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27ac" w14:textId="e9d2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 и Украиной об экстрадиции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ноября 2019 года № 271-VІ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Украиной об экстрадиции, совершенный в Астане 29 октября 2018 года.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РЕСПУБЛИКОЙ КАЗАХСТАН И УКРАИНОЙ ОБ ЭКСТРАДИЦИИ        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 в силу 9 июля 2020 года, Бюллетень международных договоров РК 2020 г., № 4, ст. 19)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Украина, в дальнейшем именуемые "Стороны",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способствовать эффективному правовому сотрудничеству между двумя государствами с целью противодействия преступности, на основе взаимного уважения суверенитета и равенства,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эта цель может быть достигнута посредством заключения двустороннего договора, устанавливающего совместные действия в вопросах выдачи лиц,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ОБЯЗАТЕЛЬСТВО ВЫДАЧИ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обязуется в соответствии с условиями настоящего Договора выдавать другой Стороне лиц, находящихся на ее территории, которые разыскиваются Запрашивающей Стороной в целях осуществления уголовного преследования или приведения в исполнение вступившего в законную силу приговора суда за преступления, влекущие выдачу.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ПРЕСТУПЛЕНИЯ, ВЛЕКУЩИЕ ВЫДАЧУ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настоящего Договора преступлениями, влекущими выдачу, признаются такие деяния, которые в соответствии с национальным законодательством обеих Сторон являются уголовно наказуемыми и за совершение которых предусматривается наказание в виде лишения свободы на срок не менее одного (1) года или более строгое наказание.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если запрос о выдаче относится к лицу, разыскиваемому для приведения в исполнение приговора суда за преступление, влекущее выдачу, выдача возможна в случае, если лицо осуждено к лишению свободы и неотбытый срок составляет не менее шести (6) месяцев.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определении преступления в соответствии с пунктом 1 настоящей статьи не имеет значения, относится ли законодательством Сторон деяние, составляющее данное преступление, к аналогичной категории преступлений или обозначается ли данное преступление одинаковой или разной терминологией.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отношении преступлений, связанных с нарушением таможенного, налогового законодательства и законодательства в сфере валютного регулирования, в выдаче не может быть отказано на основании того, что национальным законодательством Запрашиваемой Стороны не предусматриваются налоговые и таможенные правила или нормы в сфере валютного регулирования, аналогичные национальному законодательству Запрашивающей Стороны.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преступление было совершено вне территории Запрашивающей Стороны, выдача осуществляется, если национальное законодательство Запрашиваемой Стороны предусматривает наказание за преступления, совершенные вне ее территории при таких же обстоятельствах.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запрос о выдаче лица относится к двум и более преступлениям, каждое из которых наказуемо национальным законодательством обеих Сторон, но некоторые из них не содержат признаков, предусмотренных пунктами 1 и 2 настоящей статьи, то Запрашиваемая Сторона вправе разрешить выдачу лица в отношении всех преступлений.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ОБЯЗАТЕЛЬНЫЕ ОСНОВАНИЯ ДЛЯ ОТКАЗА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выдаче должно быть отказано, если: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Запрашиваемая Сторона сочтет, что преступление, указанное в запросе, является политическим. В выдаче также отказывается, если Запрашиваемая Сторона имеет веские основания полагать, что запрос о выдаче за общеуголовное преступление связан с целью обвинения или наказания разыскиваемого лица по признаку расы, вероисповедания, национальности, гражданства, пола, социального статуса, этнической принадлежности, политическим убеждениям;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по национальному законодательству Запрашивающей Стороны преступление, в связи с которым направлен запрос о выдаче, наказывается смертной казнью, если только Запрашивающая Сторона не предоставит Запрашиваемой Стороне достаточных гарантий о том, что смертная казнь разыскиваемому лицу не будет назначена, а в случае назначения, не будет приведена в исполнение;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Запрашиваемая Сторона имеет основания полагать, что в Запрашивающей Стороне лицо, разыскиваемое за преступление, было или будет подвергнуто наказанию или иному действию или бездействию, которые не обеспечивают соблюдение основных прав человека, в том числе права на защиту от жестокого, бесчеловечного, унижающего достоинство обращения;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на момент получения запроса о выдаче лица уголовное преследование не может быть начато или приговор не может быть приведен в исполнение вследствие истечения срока давности либо по иному основанию в соответствии с национальным законодательством Запрашиваемой Стороны;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в отношении лица, выдача которого запрашивается, на территории Запрашиваемой Стороны за то же самое деяние вынесен приговор суда, вступивший в законную силу, или постановление о прекращении преследования, или лицо освобождено от уголовной ответственности по любому законному основанию;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Запрашиваемая Сторона сочтет, что выдача лица может причинить ущерб суверенитету, национальной безопасности, общественному порядку или иным ее интересам или противоречит ее национальному законодательству;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g) выдача запрашивается за воинское преступление, которое не имеет аналогии в обычном уголовном праве Запрашиваемой Стороны.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настоящего Договора следующие преступления не будут расцениваться как политические: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убийство, похищение или другая угроза жизни или здоровью человека или его свободе;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угроза, попытка или участие в качестве сообщника в убийстве, похищении или другой серьезной угрозе жизни, здоровью или свободе главы государства или правительства, или членов их семей;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геноцид, военные преступления, преступления против мира и безопасности человечества;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любое другое деяние, в отношение которого Стороны приняли обязательство рассматривать его как преступление, влекущее выдачу, на основании международного договора.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если Запрашиваемая Сторона намерена отказать в выдаче лица на основании подпункта d) пункта 1 настоящей статьи, она должна проконсультироваться с Запрашивающей Стороной.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выдаче отказывается если приговор вынесен заочно и Запрашивающая Сторона не предоставила гарантии его обжалования.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ФАКУЛЬТАТИВНЫЕ ОСНОВАНИЯ ДЛЯ ОТКАЗА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лица может быть отказано, если: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преступление, в связи с которым поступает запрос о выдаче лица, подпадает под юрисдикцию Запрашиваемой Стороны в соответствии с ее национальным законодательством и разыскиваемое лицо находится под следствием или преследуется в судебном порядке за то же самое преступление;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Запрашиваемая Сторона, принимая во внимание степень тяжести преступления и интересы Запрашивающей Стороны, сочтет, что выдача лица будет несовместима с соображениями гуманности ввиду возраста, состояния здоровья или иных личных обстоятельств разыскиваемого лица. В этих случаях вместо отказа в выдаче лица Запрашиваемая Сторона вправе отсрочить выдачу до устранения причин полагать, что выдача будет нести тяжкие последствия для разыскиваемого лица;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лицу, в отношении которого поступил запрос о выдаче, Запрашиваемой Стороной предоставлено убежище.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ВЫДАЧА СОБСТВЕННЫХ ГРАЖДАН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вправе отказать в выдаче собственных граждан на основании своего национального законодательства.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отказа в выдаче своего гражданина Запрашиваемая Сторона по запросу Запрашивающей Стороны должна подвергнуть это лицо уголовному преследованию или привести в исполнение вступивший в законную силу приговор суда Запрашивающей Стороны согласно своему национальному законодательству. Для этой цели Запрашивающая Сторона через центральные органы,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предоставляет материалы уголовного дела, а также вступившие в законную силу имеющиеся судебные акты, доказательства и любые другие документы и информацию, находящиеся в ее распоряжении.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своевременно сообщает Запрашивающей Стороне о действиях, предпринятых по такому запросу, и об итогах разбирательства по делу.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ЦЕНТРАЛЬНЫЕ ОРГАНЫ СТОРОН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Договора центральные органы, определенные Сторонами, взаимодействуют между собой непосредственно.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Центральными органами являются: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- Генеральная прокуратура Республики Казахстан;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Украины - Генеральная прокуратура Украины (на стадии досудебного расследования) или Министерство юстиции Украины (на стадии судебного рассмотрения и исполнения приговоров).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наименований своих центральных органов или передачи их функций другим государственным органам Стороны уведомляют об этом друг друга по дипломатическим каналам.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 xml:space="preserve">ЗАПРОС О ВЫДАЧЕ ЛИЦА И НЕОБХОДИМЫЕ ДОКУМЕНТЫ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о выдаче составляется в письменной форме, подписывается уполномоченным лицом и должен содержать: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имя, отчество и фамилию, дату и место рождения, пол, гражданство, данные документа, удостоверяющего личность, и любую другую информацию, которая может способствовать идентификации разыскиваемого лица и его местонахождения, а также, при наличии, опознавательные данные, фотографии и отпечатки пальцев;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информацию об обстоятельствах преступления, в связи с которым направлен запрос о выдаче лица, с указанием даты и места его совершения;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текст соответствующего закона, описывающего преступление, в связи с которым направлен запрос о выдаче, и устанавливающего за него наказание;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текст соответствующего закона, регулирующего сроки давности уголовного преследования или исполнения наказания за преступление, и информацию по его применению в отношении преступления, указанного в запросе;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когда преступление, в отношении которого поступает запрос о выдаче, было совершено за пределами территории Запрашивающей Стороны, - текст соответствующего закона, предусматривающего юрисдикцию Запрашивающей Стороны по таким преступлениям.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дополнение к требованиям пункта 1 настоящей статьи запрос о выдаче должен сопровождаться: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заверенными копиями решения суда о содержании под стражей, а также документа о квалификации преступного деяния, если запрос связан с уголовным преследованием;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заверенной копией вступившего в законную силу приговора суда, справкой об отбытой и подлежащей отбытию частях наказания, если запрос связан с приведением приговора в исполнение.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Запрос о выдаче и необходимые документы должны быть составлены на языке Запрашивающей Стороны и сопровождаться заверенным переводом на язык Запрашиваемой Стороны или на русский язык.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Запрос о выдаче и необходимые документы заверяются печатью органа, от которого они исходят.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ДОПОЛНИТЕЛЬНАЯ ИНФОРМАЦИЯ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информации, сопровождающей запрос о выдаче, недостаточно для того, чтобы Запрашиваемая Сторона приняла решение в соответствии с настоящим Договором, она вправе запросить предоставление дополнительной информации, которая должна быть представлена в течение тридцати (30) дней с момента получения такого запроса. Этот срок может быть продлен по согласованию между центральными органами.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разыскиваемое лицо находится под арестом и дополнительная информация не получена в течение срока, указанного в пункте 1 настоящей статьи, лицо может быть освобождено из-под стражи. Тем не менее, такое освобождение не должно препятствовать повторному аресту и выдаче разыскиваемого лица при поступлении дополнительной информации в дальнейшем.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ДОПУСТИМОСТЬ ДОКУМЕНТОВ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представленные в соответствии с настоящим Договором, не требуют какой-либо легализации, заверения или удостоверения подлинности в Запрашиваемой Стороне.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РЕШЕНИЕ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по запросу о выдаче принимается в соответствии с настоящим Договором и национальным законодательством Запрашиваемой Стороны. О принятом решении Запрашивающая Сторона уведомляется незамедлительно.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Запрашиваемая Сторона отказывает в выдаче лица, отказ должен быть мотивирован.</w:t>
      </w:r>
    </w:p>
    <w:bookmarkEnd w:id="65"/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УПРОЩЕННАЯ ВЫДАЧА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разыскиваемое лицо дает согласие на выдачу, Запрашиваемая Сторона применяет упрощенную процедуру выдачи, если это предусмотрено ее национальным законодательством.</w:t>
      </w:r>
    </w:p>
    <w:bookmarkEnd w:id="67"/>
    <w:bookmarkStart w:name="z7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СПЕЦИАЛЬНОЕ ПРАВИЛО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Лицо, выданное в соответствии с настоящим Договором, не может быть задержано, подвергнуто уголовному преследованию, наказанию или осуждено Запрашивающей Стороной, за исключением: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любого преступления, за которое выдано лицо, либо преступления с другим наименованием, но основанного на тех же действиях или бездействии, как и преступление, за которое выдача была удовлетворена, если такое преступление влечет за собой выдачу;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любого преступления, совершенного после выдачи; или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любого преступления, по которому получено согласие центрального органа Запрашиваемой Стороны. С этой целью Запрашиваемая Сторона может требовать предоставления документов, указанных в статье 7 настоящего Договора.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Без согласия Запрашиваемой Стороны лицо, выданное в соответствии с настоящим Договором, не может быть выдано Запрашивающей Стороной третьему государству за любое преступление, совершенное до его выдачи.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Пункты 1 и 2 настоящей статьи не должны препятствовать задержанию, уголовному преследованию, осуждению или наказанию выданного лица, либо его выдаче третьему государству, если: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после выдачи лицо покинуло территорию Запрашивающей Стороны и затем добровольно возвратилось обратно; или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указанное лицо не покинуло территорию Запрашивающей Стороны в течение тридцати (30) дней с момента, когда имело возможность свободно это сделать.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  <w:r>
        <w:br/>
      </w:r>
      <w:r>
        <w:rPr>
          <w:rFonts w:ascii="Times New Roman"/>
          <w:b/>
          <w:i w:val="false"/>
          <w:color w:val="000000"/>
        </w:rPr>
        <w:t xml:space="preserve">ВРЕМЕННЫЙ АРЕСТ 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1. По запросу Запрашивающей Стороны разыскиваемое лицо может быть арестовано до получения запроса о его выдаче.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о временном аресте должен содержать: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сведения, предусмотренные подпунктом а)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настоящего Договора;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если известно, местонахождение разыскиваемого лица;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краткое описание преступления, время и место его совершения;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применимые положения уголовного закона;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ссылку на решение суда о содержании под стражей или на приговор суда; и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гарантии того, что запрос о выдаче разыскиваемого лица будет представлен в сроки, установленные настоящим Договором.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 временном аресте может быть передан центральными органами Сторон напрямую с использованием технических средств коммуникаций или через Международную организацию уголовной полиции (Интерпол). Оригинал запроса должен быть направлен одновременно почтой.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обязана незамедлительно проинформировать Запрашивающую Сторону о результатах рассмотрения запроса о временном аресте.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по истечении сорока (40) суток с даты ареста лица центральный орган Запрашиваемой Стороны не получил запрос о выдаче, арестованное лицо освобождается. Освобождение лица не должно препятствовать повторному аресту с целью экстрадиции, если запрос о выдаче поступит позднее.</w:t>
      </w:r>
    </w:p>
    <w:bookmarkEnd w:id="88"/>
    <w:bookmarkStart w:name="z9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КОНКУРИРУЮЩИЕ ЗАПРОСЫ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Запрашиваемая Сторона получает запрос о выдаче в отношении одного и того же лица от двух или более государств, в том числе и от Запрашивающей Стороны за одно и то же или за разные преступления, Запрашиваемая Сторона по своему усмотрению определяет, какому государству выдаст данное лицо.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Принимая решение в соответствии с пунктом 1 настоящей статьи, Запрашиваемая Сторона учитывает следующее: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направлены ли запросы на основании международных договоров;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интересы запрашивающих государств;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тяжесть преступлений;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возможность последующей выдачи между запрашивающими государствами; и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хронологический порядок получения запросов из запрашивающих государств.</w:t>
      </w:r>
    </w:p>
    <w:bookmarkEnd w:id="96"/>
    <w:bookmarkStart w:name="z1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ПЕРЕДАЧА ВЫДАННОГО ЛИЦА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 уведомляет Запрашивающую Сторону о месте и времени передачи выдаваемого лица. Если Запрашивающая Сторона не примет лицо в течение пятнадцати (15) суток после согласованной даты передачи, это лицо должно быть освобождено из-под стражи. Запрашиваемая Сторона вправе отклонить повторный запрос о выдаче в отношении этого лица за то же самое преступление, за исключением случая, предусмотренного пунктом 2 настоящей статьи.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независящих от Сторон обстоятельствах, препятствующих передаче лица, центральные органы Сторон должны согласовать новую дату и другие необходимые условия передачи.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Время содержания лица под стражей с целью выдачи засчитывается в общий срок при исполнении приговора суда в Запрашивающей Стороне.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после передачи выданное лицо скрылось от уголовного преследования или уклонилось от исполнения приговора суда и возвратилось на территорию Запрашиваемой Стороны, Запрашиваемая Сторона вправе повторно его экстрадировать на основании нового запроса о выдаче.</w:t>
      </w:r>
    </w:p>
    <w:bookmarkEnd w:id="101"/>
    <w:bookmarkStart w:name="z10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</w:t>
      </w:r>
      <w:r>
        <w:br/>
      </w:r>
      <w:r>
        <w:rPr>
          <w:rFonts w:ascii="Times New Roman"/>
          <w:b/>
          <w:i w:val="false"/>
          <w:color w:val="000000"/>
        </w:rPr>
        <w:t xml:space="preserve">ОТСРОЧКА ВЫДАЧИ ИЛИ ВЫДАЧА НА ВРЕМЯ 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в Запрашиваемой Стороне в отношении разыскиваемого лица осуществляется уголовное преследование или оно отбывает наказание за совершение иного преступления, чем то, за которое запрашивается выдача, Запрашиваемая Сторона вправе после принятия решения о выдаче лица отсрочить его передачу до окончания судебного разбирательства или до исполнения приговора суда. В случае такой отсрочки Запрашиваемая Сторона незамедлительно уведомляет об этом Запрашивающую Сторону.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 не менее, по запросу Запрашивающей Стороны Запрашиваемая Сторона вправе временно выдать разыскиваемое лицо на взаимно согласованных условиях между центральными органами. Лицо, выданное на время, содержится под стражей в течение периода пребывания на территории Запрашивающей Стороны и вновь передается Запрашиваемой Стороне в оговоренный срок. Время содержания лица под стражей в Запрашивающей Стороне засчитывается в общий срок при исполнении приговора суда, вынесенного в Запрашиваемой Стороне.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выданного лица также может быть отсрочена, когда она из-за состояния здоровья лица может поставить под угрозу его жизнь или ухудшить состояние его здоровья. В этом случае необходимо, чтобы Запрашиваемая Сторона предоставила Запрашивающей Стороне развернутый медицинский отчет, выданный ее компетентным учреждением.</w:t>
      </w:r>
    </w:p>
    <w:bookmarkEnd w:id="105"/>
    <w:bookmarkStart w:name="z11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ИЗЪЯТИЕ И ПЕРЕДАЧА ПРЕДМЕТОВ И ДОКУМЕНТОВ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запросу Запрашивающей Стороны Запрашиваемая Сторона в соответствии со своим национальным законодательством должна изъять и передать предметы и документы, обнаруженные у разыскиваемого лица, которые были добыты в результате преступления или могут послужить доказательством. В этом случае предметы и документы передаются, по возможности, во время передачи выданного лица.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согласия Запрашиваемой Стороны предметы и документы, указанные в пункте 1 настоящей статьи, могут быть переданы даже в случае невозможности выдачи лица.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для проведения другого уголовного разбирательства вправе временно оставить у себя предметы и документы или передать их на условиях возврата.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Передача Запрашивающей Стороне изъятых предметов и документов осуществляется без ущемления прав Запрашиваемой Стороны или третьих лиц.</w:t>
      </w:r>
    </w:p>
    <w:bookmarkEnd w:id="110"/>
    <w:bookmarkStart w:name="z11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ТРАНЗИТ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в соответствии со своим национальным законодательством и без ущемления своих интересов разрешает транзит через свою территорию лица, выданного другой Стороне третьим государством.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этого Запрашивающая Сторона направляет Запрашиваемой Стороне через центральные органы либо, в особенно срочных случаях, через Международную организацию уголовной полиции (Интерпол), запрос о транзите, содержащий данные о личности перевозимого лица, сведения о его гражданстве и краткое изложение обстоятельств дела. Запрос о транзите сопровождается копией документа, подтверждающего выдачу лица.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должна содержать под стражей перевозимое по своей территории лицо.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Разрешение на транзит не требуется, если он осуществляется воздушным транспортом и посадка на территории государства транзита не запланирована. В случае незапланированной посадки государство, осуществляющее транзит, незамедлительно уведомляет об этом государство транзита, которое должно содержать под стражей перевозимое лицо сроком до пятнадцати (15) суток в ожидании запроса о транзите.</w:t>
      </w:r>
    </w:p>
    <w:bookmarkEnd w:id="115"/>
    <w:bookmarkStart w:name="z12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РАСХОДЫ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Расходы, связанные с реализацией настоящего Договора, Стороны осуществляют в соответствии со своим национальным законодательством.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Запрашиваемая Сторона несет на своей территории расходы, связанные с арестом лица с целью экстрадиции, расходы, связанные с изъятием и хранением предметов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а также расходы, которые могут возникнуть в процессе выдачи.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Запрашивающая Сторона несет расходы, связанные с транспортировкой выданного лица и любых предметов и документов, переданных Запрашиваемой Стороной.</w:t>
      </w:r>
    </w:p>
    <w:bookmarkEnd w:id="119"/>
    <w:bookmarkStart w:name="z12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  <w:r>
        <w:br/>
      </w:r>
      <w:r>
        <w:rPr>
          <w:rFonts w:ascii="Times New Roman"/>
          <w:b/>
          <w:i w:val="false"/>
          <w:color w:val="000000"/>
        </w:rPr>
        <w:t>ИНФОРМИРОВАНИЕ О РЕЗУЛЬТАТАХ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предоставляет информацию об уголовном преследовании, судебном разбирательстве либо о приведении в исполнение приговора суда, вынесенного в отношении выданного лица. По запросу Запрашиваемой Стороны центральный орган Запрашивающей Стороны предоставляет копии соответствующих решений.</w:t>
      </w:r>
    </w:p>
    <w:bookmarkEnd w:id="121"/>
    <w:bookmarkStart w:name="z12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  <w:r>
        <w:br/>
      </w:r>
      <w:r>
        <w:rPr>
          <w:rFonts w:ascii="Times New Roman"/>
          <w:b/>
          <w:i w:val="false"/>
          <w:color w:val="000000"/>
        </w:rPr>
        <w:t>СООТНОШЕНИЕ С ДРУГИМИ МЕЖДУНАРОДНЫМИ ДОГОВОРАМИ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не затрагивает прав и обязательств Сторон, вытекающих из других международных договоров, участницами которых они являются.</w:t>
      </w:r>
    </w:p>
    <w:bookmarkEnd w:id="123"/>
    <w:bookmarkStart w:name="z12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  <w:r>
        <w:br/>
      </w:r>
      <w:r>
        <w:rPr>
          <w:rFonts w:ascii="Times New Roman"/>
          <w:b/>
          <w:i w:val="false"/>
          <w:color w:val="000000"/>
        </w:rPr>
        <w:t>КОНСУЛЬТАЦИИ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спор, возникающий в ходе толкования или применения настоящего Договора, разрешается путем проведения консультаций и переговоров между центральными органами Сторон.</w:t>
      </w:r>
    </w:p>
    <w:bookmarkEnd w:id="125"/>
    <w:bookmarkStart w:name="z13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заключается на неопределенный срок и вступает в силу по истечении тридцати (30) дней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настоящий Договор по взаимному согласию Сторон могут вноситься изменения и дополнения, которые оформляются отдельными протоколами, являющимися его неотъемлемыми частями, которые вступают в силу в порядке, предусмотренном пунктом 1 настоящей статьи.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Договор прекращает свое действие по истечении ста восьмидесяти (180) дней с даты получения по дипломатическим каналам одной из Сторон письменного уведомления другой Стороны о ее намерении прекратить действие настоящего Договора.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прекращения действия настоящего Договора мероприятия по выдаче лиц, которые начаты в период его действия, остаются в силе до полного их выполнения.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Действие настоящего Договора также распространяется на преступления, совершенные до его вступления в силу.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УДОСТОВЕРЕНИИ ЧЕГО, нижеподписавшиеся, должным образом на то уполномоченные, подписали настоящий Договор.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Астане 29 октября 2018 года в двух экземплярах, каждый на казахском, украинском и русском языках, причем все тексты имеют одинаковую силу.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Договора Стороны обращаются к тексту на русском языке.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953"/>
        <w:gridCol w:w="3347"/>
      </w:tblGrid>
      <w:tr>
        <w:trPr>
          <w:trHeight w:val="30" w:hRule="atLeast"/>
        </w:trPr>
        <w:tc>
          <w:tcPr>
            <w:tcW w:w="8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РЕСПУБЛИКУ КАЗАХСТАН
</w:t>
            </w:r>
          </w:p>
        </w:tc>
        <w:tc>
          <w:tcPr>
            <w:tcW w:w="3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УКРАИНУ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