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a36d" w14:textId="ad0a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Армения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1 ноября 2019 года № 269-VІ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Армения о сотрудничестве в области гражданской обороны, предупреждения и ликвидации чрезвычайных ситуаций, совершенное в Алматы 12 сентября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Армения о сотрудничестве в области гражданской обороны, предупреждения и ликвидации чрезвычайных ситуаций         </w:t>
      </w:r>
    </w:p>
    <w:bookmarkEnd w:id="1"/>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Армения, в дальнейшем именуемые Сторонами, </w:t>
      </w:r>
    </w:p>
    <w:bookmarkEnd w:id="2"/>
    <w:bookmarkStart w:name="z8" w:id="3"/>
    <w:p>
      <w:pPr>
        <w:spacing w:after="0"/>
        <w:ind w:left="0"/>
        <w:jc w:val="both"/>
      </w:pPr>
      <w:r>
        <w:rPr>
          <w:rFonts w:ascii="Times New Roman"/>
          <w:b w:val="false"/>
          <w:i w:val="false"/>
          <w:color w:val="000000"/>
          <w:sz w:val="28"/>
        </w:rPr>
        <w:t xml:space="preserve">
      стремясь укрепить традиционные дружеские отношения между народами своих государств, </w:t>
      </w:r>
    </w:p>
    <w:bookmarkEnd w:id="3"/>
    <w:bookmarkStart w:name="z9" w:id="4"/>
    <w:p>
      <w:pPr>
        <w:spacing w:after="0"/>
        <w:ind w:left="0"/>
        <w:jc w:val="both"/>
      </w:pPr>
      <w:r>
        <w:rPr>
          <w:rFonts w:ascii="Times New Roman"/>
          <w:b w:val="false"/>
          <w:i w:val="false"/>
          <w:color w:val="000000"/>
          <w:sz w:val="28"/>
        </w:rPr>
        <w:t xml:space="preserve">
      признавая, что развитие сотрудничества между своими государствами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 </w:t>
      </w:r>
    </w:p>
    <w:bookmarkEnd w:id="4"/>
    <w:bookmarkStart w:name="z10" w:id="5"/>
    <w:p>
      <w:pPr>
        <w:spacing w:after="0"/>
        <w:ind w:left="0"/>
        <w:jc w:val="both"/>
      </w:pPr>
      <w:r>
        <w:rPr>
          <w:rFonts w:ascii="Times New Roman"/>
          <w:b w:val="false"/>
          <w:i w:val="false"/>
          <w:color w:val="000000"/>
          <w:sz w:val="28"/>
        </w:rPr>
        <w:t xml:space="preserve">
      сознавая опасность, которую несут для государств Сторон чрезвычайные ситуации, </w:t>
      </w:r>
    </w:p>
    <w:bookmarkEnd w:id="5"/>
    <w:bookmarkStart w:name="z11" w:id="6"/>
    <w:p>
      <w:pPr>
        <w:spacing w:after="0"/>
        <w:ind w:left="0"/>
        <w:jc w:val="both"/>
      </w:pPr>
      <w:r>
        <w:rPr>
          <w:rFonts w:ascii="Times New Roman"/>
          <w:b w:val="false"/>
          <w:i w:val="false"/>
          <w:color w:val="000000"/>
          <w:sz w:val="28"/>
        </w:rPr>
        <w:t xml:space="preserve">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 </w:t>
      </w:r>
    </w:p>
    <w:bookmarkEnd w:id="6"/>
    <w:bookmarkStart w:name="z12"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13"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Соглашения  </w:t>
      </w:r>
    </w:p>
    <w:bookmarkEnd w:id="8"/>
    <w:bookmarkStart w:name="z14" w:id="9"/>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случаях аварий, бедствий и катастроф, приведших к возникновению чрезвычайных ситуаций.</w:t>
      </w:r>
    </w:p>
    <w:bookmarkEnd w:id="9"/>
    <w:bookmarkStart w:name="z15" w:id="1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Термины, используемые в настоящем Соглашении  </w:t>
      </w:r>
    </w:p>
    <w:bookmarkEnd w:id="10"/>
    <w:bookmarkStart w:name="z16" w:id="11"/>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p>
    <w:bookmarkEnd w:id="11"/>
    <w:bookmarkStart w:name="z17" w:id="12"/>
    <w:p>
      <w:pPr>
        <w:spacing w:after="0"/>
        <w:ind w:left="0"/>
        <w:jc w:val="both"/>
      </w:pPr>
      <w:r>
        <w:rPr>
          <w:rFonts w:ascii="Times New Roman"/>
          <w:b w:val="false"/>
          <w:i w:val="false"/>
          <w:color w:val="000000"/>
          <w:sz w:val="28"/>
        </w:rPr>
        <w:t>
      1)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p>
    <w:bookmarkEnd w:id="12"/>
    <w:bookmarkStart w:name="z18" w:id="13"/>
    <w:p>
      <w:pPr>
        <w:spacing w:after="0"/>
        <w:ind w:left="0"/>
        <w:jc w:val="both"/>
      </w:pPr>
      <w:r>
        <w:rPr>
          <w:rFonts w:ascii="Times New Roman"/>
          <w:b w:val="false"/>
          <w:i w:val="false"/>
          <w:color w:val="000000"/>
          <w:sz w:val="28"/>
        </w:rPr>
        <w:t>
      2)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p>
    <w:bookmarkEnd w:id="13"/>
    <w:bookmarkStart w:name="z19" w:id="14"/>
    <w:p>
      <w:pPr>
        <w:spacing w:after="0"/>
        <w:ind w:left="0"/>
        <w:jc w:val="both"/>
      </w:pPr>
      <w:r>
        <w:rPr>
          <w:rFonts w:ascii="Times New Roman"/>
          <w:b w:val="false"/>
          <w:i w:val="false"/>
          <w:color w:val="000000"/>
          <w:sz w:val="28"/>
        </w:rPr>
        <w:t>
      3) компетентный орган - государственный орган, назначаемый каждой из Сторон для реализации настоящего Соглашения;</w:t>
      </w:r>
    </w:p>
    <w:bookmarkEnd w:id="14"/>
    <w:bookmarkStart w:name="z20" w:id="15"/>
    <w:p>
      <w:pPr>
        <w:spacing w:after="0"/>
        <w:ind w:left="0"/>
        <w:jc w:val="both"/>
      </w:pPr>
      <w:r>
        <w:rPr>
          <w:rFonts w:ascii="Times New Roman"/>
          <w:b w:val="false"/>
          <w:i w:val="false"/>
          <w:color w:val="000000"/>
          <w:sz w:val="28"/>
        </w:rPr>
        <w:t>
      4)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w:t>
      </w:r>
    </w:p>
    <w:bookmarkEnd w:id="15"/>
    <w:bookmarkStart w:name="z21" w:id="16"/>
    <w:p>
      <w:pPr>
        <w:spacing w:after="0"/>
        <w:ind w:left="0"/>
        <w:jc w:val="both"/>
      </w:pPr>
      <w:r>
        <w:rPr>
          <w:rFonts w:ascii="Times New Roman"/>
          <w:b w:val="false"/>
          <w:i w:val="false"/>
          <w:color w:val="000000"/>
          <w:sz w:val="28"/>
        </w:rPr>
        <w:t>
      5)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p>
    <w:bookmarkEnd w:id="16"/>
    <w:bookmarkStart w:name="z22" w:id="17"/>
    <w:p>
      <w:pPr>
        <w:spacing w:after="0"/>
        <w:ind w:left="0"/>
        <w:jc w:val="both"/>
      </w:pPr>
      <w:r>
        <w:rPr>
          <w:rFonts w:ascii="Times New Roman"/>
          <w:b w:val="false"/>
          <w:i w:val="false"/>
          <w:color w:val="000000"/>
          <w:sz w:val="28"/>
        </w:rPr>
        <w:t>
      6)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p>
    <w:bookmarkEnd w:id="17"/>
    <w:bookmarkStart w:name="z23" w:id="18"/>
    <w:p>
      <w:pPr>
        <w:spacing w:after="0"/>
        <w:ind w:left="0"/>
        <w:jc w:val="both"/>
      </w:pPr>
      <w:r>
        <w:rPr>
          <w:rFonts w:ascii="Times New Roman"/>
          <w:b w:val="false"/>
          <w:i w:val="false"/>
          <w:color w:val="000000"/>
          <w:sz w:val="28"/>
        </w:rPr>
        <w:t>
      7)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локализацию зон чрезвычайных ситуаций;</w:t>
      </w:r>
    </w:p>
    <w:bookmarkEnd w:id="18"/>
    <w:bookmarkStart w:name="z24" w:id="19"/>
    <w:p>
      <w:pPr>
        <w:spacing w:after="0"/>
        <w:ind w:left="0"/>
        <w:jc w:val="both"/>
      </w:pPr>
      <w:r>
        <w:rPr>
          <w:rFonts w:ascii="Times New Roman"/>
          <w:b w:val="false"/>
          <w:i w:val="false"/>
          <w:color w:val="000000"/>
          <w:sz w:val="28"/>
        </w:rPr>
        <w:t>
      8) гражданская оборона -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p>
    <w:bookmarkEnd w:id="19"/>
    <w:bookmarkStart w:name="z25" w:id="20"/>
    <w:p>
      <w:pPr>
        <w:spacing w:after="0"/>
        <w:ind w:left="0"/>
        <w:jc w:val="both"/>
      </w:pPr>
      <w:r>
        <w:rPr>
          <w:rFonts w:ascii="Times New Roman"/>
          <w:b w:val="false"/>
          <w:i w:val="false"/>
          <w:color w:val="000000"/>
          <w:sz w:val="28"/>
        </w:rPr>
        <w:t>
      9) зона чрезвычайной ситуации - территория, на которой сложилась чрезвычайная ситуация;</w:t>
      </w:r>
    </w:p>
    <w:bookmarkEnd w:id="20"/>
    <w:bookmarkStart w:name="z26" w:id="21"/>
    <w:p>
      <w:pPr>
        <w:spacing w:after="0"/>
        <w:ind w:left="0"/>
        <w:jc w:val="both"/>
      </w:pPr>
      <w:r>
        <w:rPr>
          <w:rFonts w:ascii="Times New Roman"/>
          <w:b w:val="false"/>
          <w:i w:val="false"/>
          <w:color w:val="000000"/>
          <w:sz w:val="28"/>
        </w:rPr>
        <w:t>
      10)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p>
    <w:bookmarkEnd w:id="21"/>
    <w:bookmarkStart w:name="z27" w:id="22"/>
    <w:p>
      <w:pPr>
        <w:spacing w:after="0"/>
        <w:ind w:left="0"/>
        <w:jc w:val="both"/>
      </w:pPr>
      <w:r>
        <w:rPr>
          <w:rFonts w:ascii="Times New Roman"/>
          <w:b w:val="false"/>
          <w:i w:val="false"/>
          <w:color w:val="000000"/>
          <w:sz w:val="28"/>
        </w:rPr>
        <w:t>
      11)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p>
    <w:bookmarkEnd w:id="22"/>
    <w:bookmarkStart w:name="z28" w:id="23"/>
    <w:p>
      <w:pPr>
        <w:spacing w:after="0"/>
        <w:ind w:left="0"/>
        <w:jc w:val="both"/>
      </w:pPr>
      <w:r>
        <w:rPr>
          <w:rFonts w:ascii="Times New Roman"/>
          <w:b w:val="false"/>
          <w:i w:val="false"/>
          <w:color w:val="000000"/>
          <w:sz w:val="28"/>
        </w:rPr>
        <w:t>
      12) спасательное снаряжение - дополнительные средства и другие предметы, предназначенные для использования группами по оказанию помощи;</w:t>
      </w:r>
    </w:p>
    <w:bookmarkEnd w:id="23"/>
    <w:bookmarkStart w:name="z29" w:id="24"/>
    <w:p>
      <w:pPr>
        <w:spacing w:after="0"/>
        <w:ind w:left="0"/>
        <w:jc w:val="both"/>
      </w:pPr>
      <w:r>
        <w:rPr>
          <w:rFonts w:ascii="Times New Roman"/>
          <w:b w:val="false"/>
          <w:i w:val="false"/>
          <w:color w:val="000000"/>
          <w:sz w:val="28"/>
        </w:rPr>
        <w:t>
      13) государство транзита - государство Стороны, через территорию которого перевозятся аварийно-спасательные формирования, оснащения и материалы обеспечения в третьи страны.</w:t>
      </w:r>
    </w:p>
    <w:bookmarkEnd w:id="24"/>
    <w:bookmarkStart w:name="z30" w:id="2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Компетентные органы  </w:t>
      </w:r>
    </w:p>
    <w:bookmarkEnd w:id="25"/>
    <w:bookmarkStart w:name="z31" w:id="26"/>
    <w:p>
      <w:pPr>
        <w:spacing w:after="0"/>
        <w:ind w:left="0"/>
        <w:jc w:val="both"/>
      </w:pPr>
      <w:r>
        <w:rPr>
          <w:rFonts w:ascii="Times New Roman"/>
          <w:b w:val="false"/>
          <w:i w:val="false"/>
          <w:color w:val="000000"/>
          <w:sz w:val="28"/>
        </w:rPr>
        <w:t>
      1. Стороны для реализации настоящего Соглашения определяют компетентные органы:</w:t>
      </w:r>
    </w:p>
    <w:bookmarkEnd w:id="26"/>
    <w:bookmarkStart w:name="z32" w:id="27"/>
    <w:p>
      <w:pPr>
        <w:spacing w:after="0"/>
        <w:ind w:left="0"/>
        <w:jc w:val="both"/>
      </w:pPr>
      <w:r>
        <w:rPr>
          <w:rFonts w:ascii="Times New Roman"/>
          <w:b w:val="false"/>
          <w:i w:val="false"/>
          <w:color w:val="000000"/>
          <w:sz w:val="28"/>
        </w:rPr>
        <w:t>
      1) от казахстанской стороны - Министерство внутренних дел Республики Казахстан;</w:t>
      </w:r>
    </w:p>
    <w:bookmarkEnd w:id="27"/>
    <w:bookmarkStart w:name="z33" w:id="28"/>
    <w:p>
      <w:pPr>
        <w:spacing w:after="0"/>
        <w:ind w:left="0"/>
        <w:jc w:val="both"/>
      </w:pPr>
      <w:r>
        <w:rPr>
          <w:rFonts w:ascii="Times New Roman"/>
          <w:b w:val="false"/>
          <w:i w:val="false"/>
          <w:color w:val="000000"/>
          <w:sz w:val="28"/>
        </w:rPr>
        <w:t>
      2) от армянской стороны - Министерство территориального управления и по чрезвычайным ситуациям Республики Армения.</w:t>
      </w:r>
    </w:p>
    <w:bookmarkEnd w:id="28"/>
    <w:bookmarkStart w:name="z34" w:id="29"/>
    <w:p>
      <w:pPr>
        <w:spacing w:after="0"/>
        <w:ind w:left="0"/>
        <w:jc w:val="both"/>
      </w:pPr>
      <w:r>
        <w:rPr>
          <w:rFonts w:ascii="Times New Roman"/>
          <w:b w:val="false"/>
          <w:i w:val="false"/>
          <w:color w:val="000000"/>
          <w:sz w:val="28"/>
        </w:rPr>
        <w:t xml:space="preserve">
      2. Стороны незамедлительно уведомляют друг друга по дипломатическим каналам об изменениях в названиях своих компетентных органов или передаче их функций другим органам. </w:t>
      </w:r>
    </w:p>
    <w:bookmarkEnd w:id="29"/>
    <w:bookmarkStart w:name="z35" w:id="3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Формы сотрудничества  </w:t>
      </w:r>
    </w:p>
    <w:bookmarkEnd w:id="30"/>
    <w:bookmarkStart w:name="z36" w:id="31"/>
    <w:p>
      <w:pPr>
        <w:spacing w:after="0"/>
        <w:ind w:left="0"/>
        <w:jc w:val="both"/>
      </w:pPr>
      <w:r>
        <w:rPr>
          <w:rFonts w:ascii="Times New Roman"/>
          <w:b w:val="false"/>
          <w:i w:val="false"/>
          <w:color w:val="000000"/>
          <w:sz w:val="28"/>
        </w:rPr>
        <w:t>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w:t>
      </w:r>
    </w:p>
    <w:bookmarkEnd w:id="31"/>
    <w:bookmarkStart w:name="z37" w:id="32"/>
    <w:p>
      <w:pPr>
        <w:spacing w:after="0"/>
        <w:ind w:left="0"/>
        <w:jc w:val="both"/>
      </w:pPr>
      <w:r>
        <w:rPr>
          <w:rFonts w:ascii="Times New Roman"/>
          <w:b w:val="false"/>
          <w:i w:val="false"/>
          <w:color w:val="000000"/>
          <w:sz w:val="28"/>
        </w:rPr>
        <w:t>
      1) обмен информацией о прогнозировании, предупреждении и оценке чрезвычайных ситуаций;</w:t>
      </w:r>
    </w:p>
    <w:bookmarkEnd w:id="32"/>
    <w:bookmarkStart w:name="z38" w:id="33"/>
    <w:p>
      <w:pPr>
        <w:spacing w:after="0"/>
        <w:ind w:left="0"/>
        <w:jc w:val="both"/>
      </w:pPr>
      <w:r>
        <w:rPr>
          <w:rFonts w:ascii="Times New Roman"/>
          <w:b w:val="false"/>
          <w:i w:val="false"/>
          <w:color w:val="000000"/>
          <w:sz w:val="28"/>
        </w:rPr>
        <w:t>
      2) обмен мониторинговой информацией о состоянии окружающей среды;</w:t>
      </w:r>
    </w:p>
    <w:bookmarkEnd w:id="33"/>
    <w:bookmarkStart w:name="z39" w:id="34"/>
    <w:p>
      <w:pPr>
        <w:spacing w:after="0"/>
        <w:ind w:left="0"/>
        <w:jc w:val="both"/>
      </w:pPr>
      <w:r>
        <w:rPr>
          <w:rFonts w:ascii="Times New Roman"/>
          <w:b w:val="false"/>
          <w:i w:val="false"/>
          <w:color w:val="000000"/>
          <w:sz w:val="28"/>
        </w:rPr>
        <w:t>
      3) обмен опытом по организации подготовки населения к действиям в чрезвычайных ситуациях, в том числе по оказанию первой медицинской помощи;</w:t>
      </w:r>
    </w:p>
    <w:bookmarkEnd w:id="34"/>
    <w:bookmarkStart w:name="z40" w:id="35"/>
    <w:p>
      <w:pPr>
        <w:spacing w:after="0"/>
        <w:ind w:left="0"/>
        <w:jc w:val="both"/>
      </w:pPr>
      <w:r>
        <w:rPr>
          <w:rFonts w:ascii="Times New Roman"/>
          <w:b w:val="false"/>
          <w:i w:val="false"/>
          <w:color w:val="000000"/>
          <w:sz w:val="28"/>
        </w:rPr>
        <w:t>
      4) организация взаимодействия заинтересованных государственных структур по предупреждению и ликвидации чрезвычайных ситуаций;</w:t>
      </w:r>
    </w:p>
    <w:bookmarkEnd w:id="35"/>
    <w:bookmarkStart w:name="z41" w:id="36"/>
    <w:p>
      <w:pPr>
        <w:spacing w:after="0"/>
        <w:ind w:left="0"/>
        <w:jc w:val="both"/>
      </w:pPr>
      <w:r>
        <w:rPr>
          <w:rFonts w:ascii="Times New Roman"/>
          <w:b w:val="false"/>
          <w:i w:val="false"/>
          <w:color w:val="000000"/>
          <w:sz w:val="28"/>
        </w:rPr>
        <w:t>
      5) организация межгосударственного уведомления и оповещения о чрезвычайных ситуациях;</w:t>
      </w:r>
    </w:p>
    <w:bookmarkEnd w:id="36"/>
    <w:bookmarkStart w:name="z42" w:id="37"/>
    <w:p>
      <w:pPr>
        <w:spacing w:after="0"/>
        <w:ind w:left="0"/>
        <w:jc w:val="both"/>
      </w:pPr>
      <w:r>
        <w:rPr>
          <w:rFonts w:ascii="Times New Roman"/>
          <w:b w:val="false"/>
          <w:i w:val="false"/>
          <w:color w:val="000000"/>
          <w:sz w:val="28"/>
        </w:rPr>
        <w:t>
      6) оценка риска для окружающей среды и населения в связи с возможными загрязнениями в результате аварий или стихийных бедствий;</w:t>
      </w:r>
    </w:p>
    <w:bookmarkEnd w:id="37"/>
    <w:bookmarkStart w:name="z43" w:id="38"/>
    <w:p>
      <w:pPr>
        <w:spacing w:after="0"/>
        <w:ind w:left="0"/>
        <w:jc w:val="both"/>
      </w:pPr>
      <w:r>
        <w:rPr>
          <w:rFonts w:ascii="Times New Roman"/>
          <w:b w:val="false"/>
          <w:i w:val="false"/>
          <w:color w:val="000000"/>
          <w:sz w:val="28"/>
        </w:rPr>
        <w:t>
      7) обмен опытом в области изучения перспектив применения существующих систем страхования рисков при возникновении чрезвычайных ситуаций;</w:t>
      </w:r>
    </w:p>
    <w:bookmarkEnd w:id="38"/>
    <w:bookmarkStart w:name="z44" w:id="39"/>
    <w:p>
      <w:pPr>
        <w:spacing w:after="0"/>
        <w:ind w:left="0"/>
        <w:jc w:val="both"/>
      </w:pPr>
      <w:r>
        <w:rPr>
          <w:rFonts w:ascii="Times New Roman"/>
          <w:b w:val="false"/>
          <w:i w:val="false"/>
          <w:color w:val="000000"/>
          <w:sz w:val="28"/>
        </w:rPr>
        <w:t>
      8)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p>
    <w:bookmarkEnd w:id="39"/>
    <w:bookmarkStart w:name="z45" w:id="40"/>
    <w:p>
      <w:pPr>
        <w:spacing w:after="0"/>
        <w:ind w:left="0"/>
        <w:jc w:val="both"/>
      </w:pPr>
      <w:r>
        <w:rPr>
          <w:rFonts w:ascii="Times New Roman"/>
          <w:b w:val="false"/>
          <w:i w:val="false"/>
          <w:color w:val="000000"/>
          <w:sz w:val="28"/>
        </w:rPr>
        <w:t>
      9) обмен информацией, периодическими изданиями, методической литературой, видео- и фотоматериалами;</w:t>
      </w:r>
    </w:p>
    <w:bookmarkEnd w:id="40"/>
    <w:bookmarkStart w:name="z46" w:id="41"/>
    <w:p>
      <w:pPr>
        <w:spacing w:after="0"/>
        <w:ind w:left="0"/>
        <w:jc w:val="both"/>
      </w:pPr>
      <w:r>
        <w:rPr>
          <w:rFonts w:ascii="Times New Roman"/>
          <w:b w:val="false"/>
          <w:i w:val="false"/>
          <w:color w:val="000000"/>
          <w:sz w:val="28"/>
        </w:rPr>
        <w:t>
      10) организация совместных конференций, семинаров, рабочих совещаний, учений и тренировок;</w:t>
      </w:r>
    </w:p>
    <w:bookmarkEnd w:id="41"/>
    <w:bookmarkStart w:name="z47" w:id="42"/>
    <w:p>
      <w:pPr>
        <w:spacing w:after="0"/>
        <w:ind w:left="0"/>
        <w:jc w:val="both"/>
      </w:pPr>
      <w:r>
        <w:rPr>
          <w:rFonts w:ascii="Times New Roman"/>
          <w:b w:val="false"/>
          <w:i w:val="false"/>
          <w:color w:val="000000"/>
          <w:sz w:val="28"/>
        </w:rPr>
        <w:t>
      11) подготовка совместных публикаций и докладов;</w:t>
      </w:r>
    </w:p>
    <w:bookmarkEnd w:id="42"/>
    <w:bookmarkStart w:name="z48" w:id="43"/>
    <w:p>
      <w:pPr>
        <w:spacing w:after="0"/>
        <w:ind w:left="0"/>
        <w:jc w:val="both"/>
      </w:pPr>
      <w:r>
        <w:rPr>
          <w:rFonts w:ascii="Times New Roman"/>
          <w:b w:val="false"/>
          <w:i w:val="false"/>
          <w:color w:val="000000"/>
          <w:sz w:val="28"/>
        </w:rPr>
        <w:t>
      12)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p>
    <w:bookmarkEnd w:id="43"/>
    <w:bookmarkStart w:name="z49" w:id="44"/>
    <w:p>
      <w:pPr>
        <w:spacing w:after="0"/>
        <w:ind w:left="0"/>
        <w:jc w:val="both"/>
      </w:pPr>
      <w:r>
        <w:rPr>
          <w:rFonts w:ascii="Times New Roman"/>
          <w:b w:val="false"/>
          <w:i w:val="false"/>
          <w:color w:val="000000"/>
          <w:sz w:val="28"/>
        </w:rPr>
        <w:t>
      13) оценка снаряжения и техники, используемых группами по оказанию помощи;</w:t>
      </w:r>
    </w:p>
    <w:bookmarkEnd w:id="44"/>
    <w:bookmarkStart w:name="z50" w:id="45"/>
    <w:p>
      <w:pPr>
        <w:spacing w:after="0"/>
        <w:ind w:left="0"/>
        <w:jc w:val="both"/>
      </w:pPr>
      <w:r>
        <w:rPr>
          <w:rFonts w:ascii="Times New Roman"/>
          <w:b w:val="false"/>
          <w:i w:val="false"/>
          <w:color w:val="000000"/>
          <w:sz w:val="28"/>
        </w:rPr>
        <w:t>
      14) оказание взаимной помощи при ликвидации чрезвычайных ситуаций.</w:t>
      </w:r>
    </w:p>
    <w:bookmarkEnd w:id="45"/>
    <w:bookmarkStart w:name="z51" w:id="46"/>
    <w:p>
      <w:pPr>
        <w:spacing w:after="0"/>
        <w:ind w:left="0"/>
        <w:jc w:val="both"/>
      </w:pP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End w:id="46"/>
    <w:bookmarkStart w:name="z52" w:id="47"/>
    <w:p>
      <w:pPr>
        <w:spacing w:after="0"/>
        <w:ind w:left="0"/>
        <w:jc w:val="left"/>
      </w:pPr>
      <w:r>
        <w:rPr>
          <w:rFonts w:ascii="Times New Roman"/>
          <w:b/>
          <w:i w:val="false"/>
          <w:color w:val="000000"/>
        </w:rPr>
        <w:t xml:space="preserve"> Статья 5</w:t>
      </w:r>
      <w:r>
        <w:br/>
      </w:r>
      <w:r>
        <w:rPr>
          <w:rFonts w:ascii="Times New Roman"/>
          <w:b/>
          <w:i w:val="false"/>
          <w:color w:val="000000"/>
        </w:rPr>
        <w:t xml:space="preserve">Сотрудничество между организациями и учреждениями </w:t>
      </w:r>
    </w:p>
    <w:bookmarkEnd w:id="47"/>
    <w:bookmarkStart w:name="z53" w:id="48"/>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End w:id="48"/>
    <w:bookmarkStart w:name="z54" w:id="49"/>
    <w:p>
      <w:pPr>
        <w:spacing w:after="0"/>
        <w:ind w:left="0"/>
        <w:jc w:val="left"/>
      </w:pPr>
      <w:r>
        <w:rPr>
          <w:rFonts w:ascii="Times New Roman"/>
          <w:b/>
          <w:i w:val="false"/>
          <w:color w:val="000000"/>
        </w:rPr>
        <w:t xml:space="preserve"> Статья 6</w:t>
      </w:r>
      <w:r>
        <w:br/>
      </w:r>
      <w:r>
        <w:rPr>
          <w:rFonts w:ascii="Times New Roman"/>
          <w:b/>
          <w:i w:val="false"/>
          <w:color w:val="000000"/>
        </w:rPr>
        <w:t>Условия приема представителей Сторон</w:t>
      </w:r>
    </w:p>
    <w:bookmarkEnd w:id="49"/>
    <w:bookmarkStart w:name="z55" w:id="50"/>
    <w:p>
      <w:pPr>
        <w:spacing w:after="0"/>
        <w:ind w:left="0"/>
        <w:jc w:val="both"/>
      </w:pPr>
      <w:r>
        <w:rPr>
          <w:rFonts w:ascii="Times New Roman"/>
          <w:b w:val="false"/>
          <w:i w:val="false"/>
          <w:color w:val="000000"/>
          <w:sz w:val="28"/>
        </w:rPr>
        <w:t>
      1. Направляющая сторона при участии в деятельности, установленной статьей 4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bookmarkEnd w:id="50"/>
    <w:bookmarkStart w:name="z56" w:id="51"/>
    <w:p>
      <w:pPr>
        <w:spacing w:after="0"/>
        <w:ind w:left="0"/>
        <w:jc w:val="both"/>
      </w:pP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End w:id="51"/>
    <w:bookmarkStart w:name="z57" w:id="52"/>
    <w:p>
      <w:pPr>
        <w:spacing w:after="0"/>
        <w:ind w:left="0"/>
        <w:jc w:val="left"/>
      </w:pPr>
      <w:r>
        <w:rPr>
          <w:rFonts w:ascii="Times New Roman"/>
          <w:b/>
          <w:i w:val="false"/>
          <w:color w:val="000000"/>
        </w:rPr>
        <w:t xml:space="preserve"> Статья 7</w:t>
      </w:r>
      <w:r>
        <w:br/>
      </w:r>
      <w:r>
        <w:rPr>
          <w:rFonts w:ascii="Times New Roman"/>
          <w:b/>
          <w:i w:val="false"/>
          <w:color w:val="000000"/>
        </w:rPr>
        <w:t>Оказание помощи</w:t>
      </w:r>
    </w:p>
    <w:bookmarkEnd w:id="52"/>
    <w:bookmarkStart w:name="z58" w:id="53"/>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p>
    <w:bookmarkEnd w:id="53"/>
    <w:bookmarkStart w:name="z59" w:id="54"/>
    <w:p>
      <w:pPr>
        <w:spacing w:after="0"/>
        <w:ind w:left="0"/>
        <w:jc w:val="both"/>
      </w:pP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в письменной форме в адрес компетентного органа.</w:t>
      </w:r>
    </w:p>
    <w:bookmarkEnd w:id="54"/>
    <w:bookmarkStart w:name="z60" w:id="55"/>
    <w:p>
      <w:pPr>
        <w:spacing w:after="0"/>
        <w:ind w:left="0"/>
        <w:jc w:val="both"/>
      </w:pPr>
      <w:r>
        <w:rPr>
          <w:rFonts w:ascii="Times New Roman"/>
          <w:b w:val="false"/>
          <w:i w:val="false"/>
          <w:color w:val="000000"/>
          <w:sz w:val="28"/>
        </w:rPr>
        <w:t>
      2. Запрос должен нести в себе всю информацию о характере чрезвычайной ситуации, видах и объемах необходимой помощи.</w:t>
      </w:r>
    </w:p>
    <w:bookmarkEnd w:id="55"/>
    <w:bookmarkStart w:name="z61" w:id="56"/>
    <w:p>
      <w:pPr>
        <w:spacing w:after="0"/>
        <w:ind w:left="0"/>
        <w:jc w:val="both"/>
      </w:pP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w:t>
      </w:r>
    </w:p>
    <w:bookmarkEnd w:id="56"/>
    <w:bookmarkStart w:name="z62" w:id="57"/>
    <w:p>
      <w:pPr>
        <w:spacing w:after="0"/>
        <w:ind w:left="0"/>
        <w:jc w:val="both"/>
      </w:pP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bookmarkEnd w:id="57"/>
    <w:bookmarkStart w:name="z63" w:id="58"/>
    <w:p>
      <w:pPr>
        <w:spacing w:after="0"/>
        <w:ind w:left="0"/>
        <w:jc w:val="left"/>
      </w:pPr>
      <w:r>
        <w:rPr>
          <w:rFonts w:ascii="Times New Roman"/>
          <w:b/>
          <w:i w:val="false"/>
          <w:color w:val="000000"/>
        </w:rPr>
        <w:t xml:space="preserve"> Статья 8</w:t>
      </w:r>
      <w:r>
        <w:br/>
      </w:r>
      <w:r>
        <w:rPr>
          <w:rFonts w:ascii="Times New Roman"/>
          <w:b/>
          <w:i w:val="false"/>
          <w:color w:val="000000"/>
        </w:rPr>
        <w:t xml:space="preserve">Условия оказания помощи </w:t>
      </w:r>
    </w:p>
    <w:bookmarkEnd w:id="58"/>
    <w:bookmarkStart w:name="z64" w:id="59"/>
    <w:p>
      <w:pPr>
        <w:spacing w:after="0"/>
        <w:ind w:left="0"/>
        <w:jc w:val="both"/>
      </w:pPr>
      <w:r>
        <w:rPr>
          <w:rFonts w:ascii="Times New Roman"/>
          <w:b w:val="false"/>
          <w:i w:val="false"/>
          <w:color w:val="000000"/>
          <w:sz w:val="28"/>
        </w:rPr>
        <w:t xml:space="preserve">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Соглашения.</w:t>
      </w:r>
    </w:p>
    <w:bookmarkEnd w:id="59"/>
    <w:bookmarkStart w:name="z65" w:id="60"/>
    <w:p>
      <w:pPr>
        <w:spacing w:after="0"/>
        <w:ind w:left="0"/>
        <w:jc w:val="both"/>
      </w:pPr>
      <w:r>
        <w:rPr>
          <w:rFonts w:ascii="Times New Roman"/>
          <w:b w:val="false"/>
          <w:i w:val="false"/>
          <w:color w:val="000000"/>
          <w:sz w:val="28"/>
        </w:rPr>
        <w:t>
      2. Государство запрашивающей стороны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p>
    <w:bookmarkEnd w:id="60"/>
    <w:bookmarkStart w:name="z66" w:id="61"/>
    <w:p>
      <w:pPr>
        <w:spacing w:after="0"/>
        <w:ind w:left="0"/>
        <w:jc w:val="both"/>
      </w:pPr>
      <w:r>
        <w:rPr>
          <w:rFonts w:ascii="Times New Roman"/>
          <w:b w:val="false"/>
          <w:i w:val="false"/>
          <w:color w:val="000000"/>
          <w:sz w:val="28"/>
        </w:rPr>
        <w:t>
      3. Запрашивающая сторона может в любой момент отменить свой запрос об оказании ей помощи. В этом случае запрашивающая сторона возмещает предоставляющей стороне понесенные ею расходы на основании отчета о результатах проделанной работы. Расходы должны быть возмещены запрашивающей стороной в течение 34 календарных дней с момента отмены запроса об оказании помощи.</w:t>
      </w:r>
    </w:p>
    <w:bookmarkEnd w:id="61"/>
    <w:bookmarkStart w:name="z67" w:id="62"/>
    <w:p>
      <w:pPr>
        <w:spacing w:after="0"/>
        <w:ind w:left="0"/>
        <w:jc w:val="both"/>
      </w:pP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bookmarkEnd w:id="62"/>
    <w:bookmarkStart w:name="z68" w:id="63"/>
    <w:p>
      <w:pPr>
        <w:spacing w:after="0"/>
        <w:ind w:left="0"/>
        <w:jc w:val="left"/>
      </w:pPr>
      <w:r>
        <w:rPr>
          <w:rFonts w:ascii="Times New Roman"/>
          <w:b/>
          <w:i w:val="false"/>
          <w:color w:val="000000"/>
        </w:rPr>
        <w:t xml:space="preserve"> Статья 9</w:t>
      </w:r>
      <w:r>
        <w:br/>
      </w:r>
      <w:r>
        <w:rPr>
          <w:rFonts w:ascii="Times New Roman"/>
          <w:b/>
          <w:i w:val="false"/>
          <w:color w:val="000000"/>
        </w:rPr>
        <w:t xml:space="preserve">Виды помощи </w:t>
      </w:r>
    </w:p>
    <w:bookmarkEnd w:id="63"/>
    <w:bookmarkStart w:name="z69" w:id="64"/>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медицинских групп, снаряжения и спасательных средств, медицинских препаратов в зависимости от характера и масштабов чрезвычайной ситуации.</w:t>
      </w:r>
    </w:p>
    <w:bookmarkEnd w:id="64"/>
    <w:bookmarkStart w:name="z70" w:id="65"/>
    <w:p>
      <w:pPr>
        <w:spacing w:after="0"/>
        <w:ind w:left="0"/>
        <w:jc w:val="both"/>
      </w:pP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End w:id="65"/>
    <w:bookmarkStart w:name="z71" w:id="6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Транзит </w:t>
      </w:r>
    </w:p>
    <w:bookmarkEnd w:id="66"/>
    <w:bookmarkStart w:name="z72" w:id="67"/>
    <w:p>
      <w:pPr>
        <w:spacing w:after="0"/>
        <w:ind w:left="0"/>
        <w:jc w:val="both"/>
      </w:pPr>
      <w:r>
        <w:rPr>
          <w:rFonts w:ascii="Times New Roman"/>
          <w:b w:val="false"/>
          <w:i w:val="false"/>
          <w:color w:val="000000"/>
          <w:sz w:val="28"/>
        </w:rPr>
        <w:t>
      Сторона государства транзита в соответствии с таможенным законодательством содействует беспрепятственному перемещению через территорию своего государства аварийно-спасательных формирований, оснащения и материалов обеспечения предоставляющей Стороны в третьи государства на основе заключенных с этими государствами соглашений о сотрудничестве в области предупреждения и ликвидации чрезвычайных ситуаций.</w:t>
      </w:r>
    </w:p>
    <w:bookmarkEnd w:id="67"/>
    <w:bookmarkStart w:name="z73" w:id="6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Управление работами по оказанию помощи </w:t>
      </w:r>
    </w:p>
    <w:bookmarkEnd w:id="68"/>
    <w:bookmarkStart w:name="z74" w:id="69"/>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руководителей групп по оказанию помощи предоставляющей стороны, который координирует деятельность указанных групп.</w:t>
      </w:r>
    </w:p>
    <w:bookmarkEnd w:id="69"/>
    <w:bookmarkStart w:name="z75" w:id="70"/>
    <w:p>
      <w:pPr>
        <w:spacing w:after="0"/>
        <w:ind w:left="0"/>
        <w:jc w:val="both"/>
      </w:pP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p>
    <w:bookmarkEnd w:id="70"/>
    <w:bookmarkStart w:name="z76" w:id="71"/>
    <w:p>
      <w:pPr>
        <w:spacing w:after="0"/>
        <w:ind w:left="0"/>
        <w:jc w:val="both"/>
      </w:pPr>
      <w:r>
        <w:rPr>
          <w:rFonts w:ascii="Times New Roman"/>
          <w:b w:val="false"/>
          <w:i w:val="false"/>
          <w:color w:val="000000"/>
          <w:sz w:val="28"/>
        </w:rPr>
        <w:t>
      3. Взаимодействие и координация компетентного органа запрашивающей стороны с группой по оказанию помощи предоставляющей стороны осуществляются через руководителя этой группы.</w:t>
      </w:r>
    </w:p>
    <w:bookmarkEnd w:id="71"/>
    <w:bookmarkStart w:name="z77" w:id="72"/>
    <w:p>
      <w:pPr>
        <w:spacing w:after="0"/>
        <w:ind w:left="0"/>
        <w:jc w:val="both"/>
      </w:pPr>
      <w:r>
        <w:rPr>
          <w:rFonts w:ascii="Times New Roman"/>
          <w:b w:val="false"/>
          <w:i w:val="false"/>
          <w:color w:val="000000"/>
          <w:sz w:val="28"/>
        </w:rPr>
        <w:t>
      4.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p>
    <w:bookmarkEnd w:id="72"/>
    <w:bookmarkStart w:name="z78" w:id="73"/>
    <w:p>
      <w:pPr>
        <w:spacing w:after="0"/>
        <w:ind w:left="0"/>
        <w:jc w:val="both"/>
      </w:pPr>
      <w:r>
        <w:rPr>
          <w:rFonts w:ascii="Times New Roman"/>
          <w:b w:val="false"/>
          <w:i w:val="false"/>
          <w:color w:val="000000"/>
          <w:sz w:val="28"/>
        </w:rPr>
        <w:t>
      5. Запрашивающая сторона информирует руководителя группы по оказанию помощи предоставляющей стороны об обстановке, сложившейся в зоне чрезвычайной ситуации и на конкретных участках работ.</w:t>
      </w:r>
    </w:p>
    <w:bookmarkEnd w:id="73"/>
    <w:bookmarkStart w:name="z79" w:id="74"/>
    <w:p>
      <w:pPr>
        <w:spacing w:after="0"/>
        <w:ind w:left="0"/>
        <w:jc w:val="both"/>
      </w:pPr>
      <w:r>
        <w:rPr>
          <w:rFonts w:ascii="Times New Roman"/>
          <w:b w:val="false"/>
          <w:i w:val="false"/>
          <w:color w:val="000000"/>
          <w:sz w:val="28"/>
        </w:rPr>
        <w:t>
      6.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их безопасность.</w:t>
      </w:r>
    </w:p>
    <w:bookmarkEnd w:id="74"/>
    <w:bookmarkStart w:name="z80" w:id="7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Условия пересечения государственной границы и режим пребывания на территории государства запрашивающей стороны   </w:t>
      </w:r>
    </w:p>
    <w:bookmarkEnd w:id="75"/>
    <w:bookmarkStart w:name="z81" w:id="76"/>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p>
    <w:bookmarkEnd w:id="76"/>
    <w:bookmarkStart w:name="z82" w:id="77"/>
    <w:p>
      <w:pPr>
        <w:spacing w:after="0"/>
        <w:ind w:left="0"/>
        <w:jc w:val="both"/>
      </w:pPr>
      <w:r>
        <w:rPr>
          <w:rFonts w:ascii="Times New Roman"/>
          <w:b w:val="false"/>
          <w:i w:val="false"/>
          <w:color w:val="000000"/>
          <w:sz w:val="28"/>
        </w:rPr>
        <w:t>
      2. Члены групп по оказанию помощи предоставляющей стороны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w:t>
      </w:r>
    </w:p>
    <w:bookmarkEnd w:id="77"/>
    <w:bookmarkStart w:name="z83" w:id="78"/>
    <w:p>
      <w:pPr>
        <w:spacing w:after="0"/>
        <w:ind w:left="0"/>
        <w:jc w:val="both"/>
      </w:pPr>
      <w:r>
        <w:rPr>
          <w:rFonts w:ascii="Times New Roman"/>
          <w:b w:val="false"/>
          <w:i w:val="false"/>
          <w:color w:val="000000"/>
          <w:sz w:val="28"/>
        </w:rPr>
        <w:t>
      3. В рамках выполнения своей задачи по договоренности Сторон члены групп по оказанию помощи предоставляющей стороны могут находиться на территории государства запрашивающей стороны без визы и вида на жительство.</w:t>
      </w:r>
    </w:p>
    <w:bookmarkEnd w:id="78"/>
    <w:bookmarkStart w:name="z84" w:id="79"/>
    <w:p>
      <w:pPr>
        <w:spacing w:after="0"/>
        <w:ind w:left="0"/>
        <w:jc w:val="both"/>
      </w:pPr>
      <w:r>
        <w:rPr>
          <w:rFonts w:ascii="Times New Roman"/>
          <w:b w:val="false"/>
          <w:i w:val="false"/>
          <w:color w:val="000000"/>
          <w:sz w:val="28"/>
        </w:rPr>
        <w:t>
      4. Члены групп по оказанию помощи предоставляющей стороны обязаны во время их пребывания на территории государства запрашивающей стороны соблюдать законодательство этого государства.</w:t>
      </w:r>
    </w:p>
    <w:bookmarkEnd w:id="79"/>
    <w:bookmarkStart w:name="z85" w:id="80"/>
    <w:p>
      <w:pPr>
        <w:spacing w:after="0"/>
        <w:ind w:left="0"/>
        <w:jc w:val="both"/>
      </w:pP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p>
    <w:bookmarkEnd w:id="80"/>
    <w:bookmarkStart w:name="z86" w:id="81"/>
    <w:p>
      <w:pPr>
        <w:spacing w:after="0"/>
        <w:ind w:left="0"/>
        <w:jc w:val="both"/>
      </w:pP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End w:id="81"/>
    <w:bookmarkStart w:name="z87" w:id="8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Ввоз и вывоз снаряжения и спасательных средств при ликвидации чрезвычайных ситуаций  </w:t>
      </w:r>
    </w:p>
    <w:bookmarkEnd w:id="82"/>
    <w:bookmarkStart w:name="z88" w:id="83"/>
    <w:p>
      <w:pPr>
        <w:spacing w:after="0"/>
        <w:ind w:left="0"/>
        <w:jc w:val="both"/>
      </w:pPr>
      <w:r>
        <w:rPr>
          <w:rFonts w:ascii="Times New Roman"/>
          <w:b w:val="false"/>
          <w:i w:val="false"/>
          <w:color w:val="000000"/>
          <w:sz w:val="28"/>
        </w:rPr>
        <w:t>
      1. Оснащение и спасательное снаряжение, необходимые для оказания помощи при ликвидации чрезвычайных ситуаций, ввозимые на территорию государств Сторон или вывозимые с этой территории, помещаются под таможенную процедуру в первоочередном порядке в соответствии с национальным законодательством государств Сторон.</w:t>
      </w:r>
    </w:p>
    <w:bookmarkEnd w:id="83"/>
    <w:bookmarkStart w:name="z89" w:id="84"/>
    <w:p>
      <w:pPr>
        <w:spacing w:after="0"/>
        <w:ind w:left="0"/>
        <w:jc w:val="both"/>
      </w:pPr>
      <w:r>
        <w:rPr>
          <w:rFonts w:ascii="Times New Roman"/>
          <w:b w:val="false"/>
          <w:i w:val="false"/>
          <w:color w:val="000000"/>
          <w:sz w:val="28"/>
        </w:rPr>
        <w:t>
      2. Руководитель группы по оказанию помощи предоставляющей стороны обязан иметь перечень ввозимого снаряжения и спасательных средств, выданный компетентным органом предоставляющей стороны.</w:t>
      </w:r>
    </w:p>
    <w:bookmarkEnd w:id="84"/>
    <w:bookmarkStart w:name="z90" w:id="85"/>
    <w:p>
      <w:pPr>
        <w:spacing w:after="0"/>
        <w:ind w:left="0"/>
        <w:jc w:val="both"/>
      </w:pPr>
      <w:r>
        <w:rPr>
          <w:rFonts w:ascii="Times New Roman"/>
          <w:b w:val="false"/>
          <w:i w:val="false"/>
          <w:color w:val="000000"/>
          <w:sz w:val="28"/>
        </w:rPr>
        <w:t>
      3. Группам по оказанию помощи предоставляющей стороны запрещается ввозить на территорию государства запрашивающей стороны или вывозить из территории государства запрашивающей стороны какие-либо предметы, кроме оснащения и спасательного снаряжения.</w:t>
      </w:r>
    </w:p>
    <w:bookmarkEnd w:id="85"/>
    <w:bookmarkStart w:name="z91" w:id="86"/>
    <w:p>
      <w:pPr>
        <w:spacing w:after="0"/>
        <w:ind w:left="0"/>
        <w:jc w:val="both"/>
      </w:pP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w:t>
      </w:r>
    </w:p>
    <w:bookmarkEnd w:id="86"/>
    <w:bookmarkStart w:name="z92" w:id="87"/>
    <w:p>
      <w:pPr>
        <w:spacing w:after="0"/>
        <w:ind w:left="0"/>
        <w:jc w:val="both"/>
      </w:pP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компетентными органами по контролю за наркотиками каждой из Сторон (далее - согласованный перечень). Согласованный перечень руководитель группы по оказанию помощи предъявляет таможенным органам предоставляющей и запрашивающей сторон.</w:t>
      </w:r>
    </w:p>
    <w:bookmarkEnd w:id="87"/>
    <w:bookmarkStart w:name="z93" w:id="88"/>
    <w:p>
      <w:pPr>
        <w:spacing w:after="0"/>
        <w:ind w:left="0"/>
        <w:jc w:val="both"/>
      </w:pP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w:t>
      </w:r>
    </w:p>
    <w:bookmarkEnd w:id="88"/>
    <w:bookmarkStart w:name="z94" w:id="89"/>
    <w:p>
      <w:pPr>
        <w:spacing w:after="0"/>
        <w:ind w:left="0"/>
        <w:jc w:val="both"/>
      </w:pP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End w:id="89"/>
    <w:bookmarkStart w:name="z95" w:id="9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Использование воздушных судов </w:t>
      </w:r>
    </w:p>
    <w:bookmarkEnd w:id="90"/>
    <w:bookmarkStart w:name="z96" w:id="91"/>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p>
    <w:bookmarkEnd w:id="91"/>
    <w:bookmarkStart w:name="z97" w:id="92"/>
    <w:p>
      <w:pPr>
        <w:spacing w:after="0"/>
        <w:ind w:left="0"/>
        <w:jc w:val="both"/>
      </w:pP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p>
    <w:bookmarkEnd w:id="92"/>
    <w:bookmarkStart w:name="z98" w:id="93"/>
    <w:p>
      <w:pPr>
        <w:spacing w:after="0"/>
        <w:ind w:left="0"/>
        <w:jc w:val="both"/>
      </w:pPr>
      <w:r>
        <w:rPr>
          <w:rFonts w:ascii="Times New Roman"/>
          <w:b w:val="false"/>
          <w:i w:val="false"/>
          <w:color w:val="000000"/>
          <w:sz w:val="28"/>
        </w:rPr>
        <w:t>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(ИКАО) и государствами Сторон.</w:t>
      </w:r>
    </w:p>
    <w:bookmarkEnd w:id="93"/>
    <w:bookmarkStart w:name="z99" w:id="94"/>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Окончание работ </w:t>
      </w:r>
    </w:p>
    <w:bookmarkEnd w:id="94"/>
    <w:bookmarkStart w:name="z100" w:id="95"/>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p>
    <w:bookmarkEnd w:id="95"/>
    <w:bookmarkStart w:name="z101" w:id="96"/>
    <w:p>
      <w:pPr>
        <w:spacing w:after="0"/>
        <w:ind w:left="0"/>
        <w:jc w:val="both"/>
      </w:pP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представленную информацию лицу запрашивающей стороны, ответственному за оснащение и материалы обеспечения.</w:t>
      </w:r>
    </w:p>
    <w:bookmarkEnd w:id="96"/>
    <w:bookmarkStart w:name="z102" w:id="97"/>
    <w:p>
      <w:pPr>
        <w:spacing w:after="0"/>
        <w:ind w:left="0"/>
        <w:jc w:val="both"/>
      </w:pP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p>
    <w:bookmarkEnd w:id="97"/>
    <w:bookmarkStart w:name="z103" w:id="98"/>
    <w:p>
      <w:pPr>
        <w:spacing w:after="0"/>
        <w:ind w:left="0"/>
        <w:jc w:val="both"/>
      </w:pP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p>
    <w:bookmarkEnd w:id="98"/>
    <w:bookmarkStart w:name="z104" w:id="99"/>
    <w:p>
      <w:pPr>
        <w:spacing w:after="0"/>
        <w:ind w:left="0"/>
        <w:jc w:val="both"/>
      </w:pP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bookmarkEnd w:id="99"/>
    <w:bookmarkStart w:name="z105" w:id="10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Возмещение расходов </w:t>
      </w:r>
    </w:p>
    <w:bookmarkEnd w:id="100"/>
    <w:bookmarkStart w:name="z106" w:id="101"/>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p>
    <w:bookmarkEnd w:id="101"/>
    <w:bookmarkStart w:name="z107" w:id="102"/>
    <w:p>
      <w:pPr>
        <w:spacing w:after="0"/>
        <w:ind w:left="0"/>
        <w:jc w:val="both"/>
      </w:pP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аэронавигационные услуги.</w:t>
      </w:r>
    </w:p>
    <w:bookmarkEnd w:id="102"/>
    <w:bookmarkStart w:name="z108" w:id="103"/>
    <w:p>
      <w:pPr>
        <w:spacing w:after="0"/>
        <w:ind w:left="0"/>
        <w:jc w:val="both"/>
      </w:pPr>
      <w:r>
        <w:rPr>
          <w:rFonts w:ascii="Times New Roman"/>
          <w:b w:val="false"/>
          <w:i w:val="false"/>
          <w:color w:val="000000"/>
          <w:sz w:val="28"/>
        </w:rPr>
        <w:t>
      3. Запрашивающая сторона возмещает расходы за топливо воздушных судов, если Стороны не договорились об ином.</w:t>
      </w:r>
    </w:p>
    <w:bookmarkEnd w:id="103"/>
    <w:bookmarkStart w:name="z109" w:id="10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Возмещение ущерба </w:t>
      </w:r>
    </w:p>
    <w:bookmarkEnd w:id="104"/>
    <w:bookmarkStart w:name="z110" w:id="105"/>
    <w:p>
      <w:pPr>
        <w:spacing w:after="0"/>
        <w:ind w:left="0"/>
        <w:jc w:val="both"/>
      </w:pPr>
      <w:r>
        <w:rPr>
          <w:rFonts w:ascii="Times New Roman"/>
          <w:b w:val="false"/>
          <w:i w:val="false"/>
          <w:color w:val="000000"/>
          <w:sz w:val="28"/>
        </w:rPr>
        <w:t>
      1.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p>
    <w:bookmarkEnd w:id="105"/>
    <w:bookmarkStart w:name="z111" w:id="106"/>
    <w:p>
      <w:pPr>
        <w:spacing w:after="0"/>
        <w:ind w:left="0"/>
        <w:jc w:val="both"/>
      </w:pPr>
      <w:r>
        <w:rPr>
          <w:rFonts w:ascii="Times New Roman"/>
          <w:b w:val="false"/>
          <w:i w:val="false"/>
          <w:color w:val="000000"/>
          <w:sz w:val="28"/>
        </w:rPr>
        <w:t>
      2.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ее государства.</w:t>
      </w:r>
    </w:p>
    <w:bookmarkEnd w:id="106"/>
    <w:bookmarkStart w:name="z112" w:id="107"/>
    <w:p>
      <w:pPr>
        <w:spacing w:after="0"/>
        <w:ind w:left="0"/>
        <w:jc w:val="both"/>
      </w:pPr>
      <w:r>
        <w:rPr>
          <w:rFonts w:ascii="Times New Roman"/>
          <w:b w:val="false"/>
          <w:i w:val="false"/>
          <w:color w:val="000000"/>
          <w:sz w:val="28"/>
        </w:rPr>
        <w:t>
      3. Вред, причиненный членом группы по оказанию помощи умышленно или по грубой неосторожности, подлежит возмещению предоставляющей стороной в соответствии с национальным законодательством государства предоставляющей стороны вне зависимости от степени вины.</w:t>
      </w:r>
    </w:p>
    <w:bookmarkEnd w:id="107"/>
    <w:bookmarkStart w:name="z113" w:id="108"/>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Финансирование сотрудничества </w:t>
      </w:r>
    </w:p>
    <w:bookmarkEnd w:id="108"/>
    <w:bookmarkStart w:name="z114" w:id="109"/>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End w:id="109"/>
    <w:bookmarkStart w:name="z115" w:id="11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Использование информации </w:t>
      </w:r>
    </w:p>
    <w:bookmarkEnd w:id="110"/>
    <w:bookmarkStart w:name="z116" w:id="111"/>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End w:id="111"/>
    <w:bookmarkStart w:name="z117" w:id="11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Другие обязательства и международные соглашения </w:t>
      </w:r>
    </w:p>
    <w:bookmarkEnd w:id="112"/>
    <w:bookmarkStart w:name="z118" w:id="113"/>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являются их государства.</w:t>
      </w:r>
    </w:p>
    <w:bookmarkEnd w:id="113"/>
    <w:bookmarkStart w:name="z119" w:id="114"/>
    <w:p>
      <w:pPr>
        <w:spacing w:after="0"/>
        <w:ind w:left="0"/>
        <w:jc w:val="left"/>
      </w:pPr>
      <w:r>
        <w:rPr>
          <w:rFonts w:ascii="Times New Roman"/>
          <w:b/>
          <w:i w:val="false"/>
          <w:color w:val="000000"/>
        </w:rPr>
        <w:t xml:space="preserve"> Статья 21</w:t>
      </w:r>
      <w:r>
        <w:br/>
      </w:r>
      <w:r>
        <w:rPr>
          <w:rFonts w:ascii="Times New Roman"/>
          <w:b/>
          <w:i w:val="false"/>
          <w:color w:val="000000"/>
        </w:rPr>
        <w:t>Разрешение споров</w:t>
      </w:r>
    </w:p>
    <w:bookmarkEnd w:id="114"/>
    <w:bookmarkStart w:name="z120" w:id="115"/>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End w:id="115"/>
    <w:bookmarkStart w:name="z121" w:id="11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Заключительные положения </w:t>
      </w:r>
    </w:p>
    <w:bookmarkEnd w:id="116"/>
    <w:bookmarkStart w:name="z122" w:id="11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17"/>
    <w:bookmarkStart w:name="z123" w:id="118"/>
    <w:p>
      <w:pPr>
        <w:spacing w:after="0"/>
        <w:ind w:left="0"/>
        <w:jc w:val="both"/>
      </w:pPr>
      <w:r>
        <w:rPr>
          <w:rFonts w:ascii="Times New Roman"/>
          <w:b w:val="false"/>
          <w:i w:val="false"/>
          <w:color w:val="000000"/>
          <w:sz w:val="28"/>
        </w:rPr>
        <w:t>
      2. Изменения и дополнения в настоящее Соглашение вносятся по взаимному согласию Сторон, являются неотъемлемыми частями настоящего Соглашения и оформляются отдельными протоколами, вступающими в силу в порядке, предусмотренном пунктом 1 настоящей статьи.</w:t>
      </w:r>
    </w:p>
    <w:bookmarkEnd w:id="118"/>
    <w:bookmarkStart w:name="z124" w:id="119"/>
    <w:p>
      <w:pPr>
        <w:spacing w:after="0"/>
        <w:ind w:left="0"/>
        <w:jc w:val="both"/>
      </w:pP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p>
    <w:bookmarkEnd w:id="119"/>
    <w:bookmarkStart w:name="z125" w:id="120"/>
    <w:p>
      <w:pPr>
        <w:spacing w:after="0"/>
        <w:ind w:left="0"/>
        <w:jc w:val="both"/>
      </w:pP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120"/>
    <w:bookmarkStart w:name="z126" w:id="121"/>
    <w:p>
      <w:pPr>
        <w:spacing w:after="0"/>
        <w:ind w:left="0"/>
        <w:jc w:val="both"/>
      </w:pPr>
      <w:r>
        <w:rPr>
          <w:rFonts w:ascii="Times New Roman"/>
          <w:b w:val="false"/>
          <w:i w:val="false"/>
          <w:color w:val="000000"/>
          <w:sz w:val="28"/>
        </w:rPr>
        <w:t>
      Совершено в городе Алматы 12 сентября 2018 года в двух экземплярах, каждый на казахском, армянском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русском языке.</w:t>
      </w:r>
    </w:p>
    <w:bookmarkEnd w:id="12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81"/>
        <w:gridCol w:w="1937"/>
        <w:gridCol w:w="5182"/>
      </w:tblGrid>
      <w:tr>
        <w:trPr>
          <w:trHeight w:val="30" w:hRule="atLeast"/>
        </w:trPr>
        <w:tc>
          <w:tcPr>
            <w:tcW w:w="518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1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Армения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