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a07" w14:textId="5095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кинематографии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января 2019 года № 213-VІ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ст. 116; № 23, ст. 118; № 24, ст. 124, 126, 131; 2017 г., № 1-2, ст. 3; № 9, ст. 17, 18, 21, 22; № 12, ст. 34; № 14, ст. 49, 50, 54; № 15, ст. 55; № 16, ст. 56; № 22-III, ст. 109; № 23-III, ст. 111; № 23-V, ст. 113; № 24, ст. 114, 115; 2018 г., № 1, ст. 4; № 7-8, ст. 22; № 9, ст. 27; № 10, ст. 32; № 11, ст. 36, 37; № 12, ст. 39; № 13, ст. 41; № 14, ст. 44; № 15, ст. 46, 49, 50; № 16, ст. 53; № 19, ст. 62):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Нарушение требований законодательства Республики Казахстан о культуре, совершенное в виде: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проката фильмов на территории Республики Казахстан без прокатного удостоверения на фильм;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неинформирования зрителей в установленном порядке о возрастной категории фильма;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несоблюдения установленного времени при прокате фильмов с возрастными категориями "18+" и "21+";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непредоставления информации и (или) предоставления искаженной информации по фильмам организациями, осуществляющими деятельность по показу фильмов, в Единую автоматизированную информационную систему мониторинга фильмов;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несоблюдения порядка и условий временного вывоза культурных ценностей;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Казахстан, -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 107; 2018 г., № 10, ст. 32; № 11, ст. 37; № 13, ст. 41; № 14, ст. 42, 44; № 15, ст. 50; № 19, ст. 62):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внесено изменение на казахском языке, текст на русском языке не изменяется;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осуществляющими деятельность по показу фильма, признанного национальным фильмом в соответствии с законодательством Республики Казахстан о кинематографии;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являющимися правообладателями фильма, признанного национальным фильмом в соответствии с законодательством Республики Казахстан о кинематографии.";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Налогоплательщик, указанный в подпункте 4) пункта 1 настоящей статьи, в целях исчисления корпоративного подоходного налога ведет раздельный налоговый учет объектов налогообложения и (или) объектов, связанных с налогообложением, по доходам от осуществления показа в кинозалах на территории Республики Казахстан фильма, признанного национальным фильмом в соответствии с законодательством Республики Казахстан о кинематографии, и иным доходам.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подоходный налог, исчисленный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по доходам от осуществления показа в кинозалах на территории Республики Казахстан фильма, признанного национальным фильмом в соответствии с законодательством Республики Казахстан о кинематографии, подлежит уменьшению на 100 процентов.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Налогоплательщик, указанный в подпункте 5) пункта 1 настоящей статьи, в целях исчисления корпоративного подоходного налога ведет раздельный налоговый учет объектов налогообложения и (или) объектов, связанных с налогообложением, по доходам от проката и осуществления показа в кинозалах на территории Республики Казахстан фильма, признанного национальным фильмом в соответствии с законодательством Республики Казахстан о кинематографии, исключительным правом на использование которого он обладает, и иным доходам.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Налогоплательщик, указанный в подпункте 5) пункта 1 настоящей статьи, уменьшает корпоративный подоходный налог, исчисленный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по доходам от проката и осуществления показа в кинозалах на территории Республики Казахстан фильма, признанного национальным фильмом в соответствии с законодательством Республики Казахстан о кинематографии, исключительным правом на использование которого он обладает, на 100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Кодекса правообладателем национального фильма признается юридическое лицо, которое обладает исключительным правом на использование национального фильма по договору или иному основанию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305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определении совокупного годового дохода для целей подпункта 1) пункта 2 настоящей статьи не учитываются: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государственной исламской специальной финансовой компании, полученные от сдачи в имущественный наем (аренду) и (или) при реализации недвижимого имущества, указанного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519 настоящего Кодекса, и земельных участков, занятых таким имуществом;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организаций,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от осуществления показа в кинозалах на территории Республики Казахстан фильма, признанного национальным фильмом в соответствии с законодательством Республики Казахстан о кинематографии;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организаций,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настоящего Кодекса, от проката и осуществления показа в кинозалах на территории Республики Казахстан фильма, признанного национальным фильмом в соответствии с законодательством Республики Казахстан о кинематографии, исключительным правом на использование которого он обладает";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44)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работ и услуг, выполняемых и оказываемых кинематографической организацией для инвестора при производстве фильмов.";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работ и услуг, указанных в подпункте 44) части первой настоящей статьи, утверждается центральным исполнительным органом, осуществляющим руководство и межотраслевую координацию в сфере кинематографии, по согласованию с центральным уполномоченным органом по государственному планированию и уполномоченным органом.".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97; 2013 г., № 9, ст. 51; № 14, ст. 75; 2014 г., № 1, ст. 4; № 10, ст. 52; № 19-I, 19-II, ст. 96; 2015 г., № 10, ст. 50; № 19-II, ст. 105; № 22-I, ст. 140; 2016 г., № 2, ст. 9; 2017 г., № 9, ст. 18; 2018 г., № 14, ст. 42; № 15, ст. 46):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поддерживает и координирует деятельность государственных организаций культуры республиканского значения по развитию театрального, музыкального искусства, библиотечного и музейного дела, обеспечивает деятельность республиканских государственных учреждений в области культуры;";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23-3), 31) и 32) исключить; 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целях совершенствования государственной политики в сфере культуры уполномоченным органом создаются консультативно-совещательные органы - отраслевые художественные советы по театральной, музыкальной и концертной деятельности, цирковому искусству, музейному делу и археологии, изобразительному искусству, архитектуре и дизайну, литературе и книгоизданию.";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