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e0cf" w14:textId="f72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2019 –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2018 года № 196-VІ. Утратил силу Законом Республики Казахстан от 4 декабря 2019 года № 274-VІ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04.12.2019 </w:t>
      </w:r>
      <w:r>
        <w:rPr>
          <w:rFonts w:ascii="Times New Roman"/>
          <w:b w:val="false"/>
          <w:i w:val="false"/>
          <w:color w:val="000000"/>
          <w:sz w:val="28"/>
        </w:rPr>
        <w:t>№ 274-VI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01.01.2019 г.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Размеры гарантированного трансферта из Националь</w:t>
      </w:r>
      <w:r>
        <w:rPr>
          <w:rFonts w:ascii="Times New Roman"/>
          <w:b/>
          <w:i w:val="false"/>
          <w:color w:val="000000"/>
          <w:sz w:val="28"/>
        </w:rPr>
        <w:t xml:space="preserve">ного фонда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Утвердить следующие размеры гарантированного трансферта из Национального фонда Республики Казахстан в республиканский бюджет на 2019 – 2021 годы: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2 700 000 000 тысяч тенге;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год – 2 300 000 000 тысяч тенге;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2 000 000 000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13.04.2019 </w:t>
      </w:r>
      <w:r>
        <w:rPr>
          <w:rFonts w:ascii="Times New Roman"/>
          <w:b w:val="false"/>
          <w:i w:val="false"/>
          <w:color w:val="000000"/>
          <w:sz w:val="28"/>
        </w:rPr>
        <w:t>№ 245-VI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Порядок введени</w:t>
      </w:r>
      <w:r>
        <w:rPr>
          <w:rFonts w:ascii="Times New Roman"/>
          <w:b/>
          <w:i w:val="false"/>
          <w:color w:val="000000"/>
          <w:sz w:val="28"/>
        </w:rPr>
        <w:t xml:space="preserve">я в действие настоящего Закона 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Настоящий Закон вводится в действие с 1 января 2019 года.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</w:t>
      </w:r>
      <w:r>
        <w:rPr>
          <w:rFonts w:ascii="Times New Roman"/>
          <w:b/>
          <w:i w:val="false"/>
          <w:color w:val="000000"/>
          <w:sz w:val="28"/>
        </w:rPr>
        <w:t xml:space="preserve">захстан от 30 ноября 2017 года "О гарантированном трансферте из Национального фонда Республики Казахстан на 2018 – 2020 годы" (Ведомости Парламента Республики Казахстан, 2017 г., № 20, ст.95).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