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b392b" w14:textId="9cb39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Королевством Саудовская Аравия о выдаче</w:t>
      </w:r>
    </w:p>
    <w:p>
      <w:pPr>
        <w:spacing w:after="0"/>
        <w:ind w:left="0"/>
        <w:jc w:val="both"/>
      </w:pPr>
      <w:r>
        <w:rPr>
          <w:rFonts w:ascii="Times New Roman"/>
          <w:b w:val="false"/>
          <w:i w:val="false"/>
          <w:color w:val="000000"/>
          <w:sz w:val="28"/>
        </w:rPr>
        <w:t>Закон Республики Казахстан от 10 ноября 2017 года № 107-VI ЗРК.</w:t>
      </w:r>
    </w:p>
    <w:p>
      <w:pPr>
        <w:spacing w:after="0"/>
        <w:ind w:left="0"/>
        <w:jc w:val="both"/>
      </w:pPr>
      <w:bookmarkStart w:name="z7"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Королевством Саудовская Аравия о выдаче, совершенное в Эр-Рияде 25 октября 2016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9"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Королевством Саудовская Аравия о выдаче</w:t>
      </w:r>
    </w:p>
    <w:bookmarkEnd w:id="1"/>
    <w:bookmarkStart w:name="z10" w:id="2"/>
    <w:p>
      <w:pPr>
        <w:spacing w:after="0"/>
        <w:ind w:left="0"/>
        <w:jc w:val="both"/>
      </w:pPr>
      <w:r>
        <w:rPr>
          <w:rFonts w:ascii="Times New Roman"/>
          <w:b w:val="false"/>
          <w:i w:val="false"/>
          <w:color w:val="000000"/>
          <w:sz w:val="28"/>
        </w:rPr>
        <w:t>
      Республика Казахстан и Королевство Саудовская Аравия (далее именуемые "Сторонами"),</w:t>
      </w:r>
    </w:p>
    <w:bookmarkEnd w:id="2"/>
    <w:bookmarkStart w:name="z11" w:id="3"/>
    <w:p>
      <w:pPr>
        <w:spacing w:after="0"/>
        <w:ind w:left="0"/>
        <w:jc w:val="both"/>
      </w:pPr>
      <w:r>
        <w:rPr>
          <w:rFonts w:ascii="Times New Roman"/>
          <w:b w:val="false"/>
          <w:i w:val="false"/>
          <w:color w:val="000000"/>
          <w:sz w:val="28"/>
        </w:rPr>
        <w:t>
      желая укрепить взаимное сотрудничество в борьбе с преступностью, в том числе с террористическими актами, путем выдачи подозреваемых, обвиняемых и осужденных лиц любой из Сторон,</w:t>
      </w:r>
    </w:p>
    <w:bookmarkEnd w:id="3"/>
    <w:bookmarkStart w:name="z12" w:id="4"/>
    <w:p>
      <w:pPr>
        <w:spacing w:after="0"/>
        <w:ind w:left="0"/>
        <w:jc w:val="both"/>
      </w:pPr>
      <w:r>
        <w:rPr>
          <w:rFonts w:ascii="Times New Roman"/>
          <w:b w:val="false"/>
          <w:i w:val="false"/>
          <w:color w:val="000000"/>
          <w:sz w:val="28"/>
        </w:rPr>
        <w:t>
      на основе взаимного уважения суверенитета и равенства</w:t>
      </w:r>
    </w:p>
    <w:bookmarkEnd w:id="4"/>
    <w:bookmarkStart w:name="z13" w:id="5"/>
    <w:p>
      <w:pPr>
        <w:spacing w:after="0"/>
        <w:ind w:left="0"/>
        <w:jc w:val="both"/>
      </w:pPr>
      <w:r>
        <w:rPr>
          <w:rFonts w:ascii="Times New Roman"/>
          <w:b w:val="false"/>
          <w:i w:val="false"/>
          <w:color w:val="000000"/>
          <w:sz w:val="28"/>
        </w:rPr>
        <w:t>
      согласились о нижеследующем:</w:t>
      </w:r>
    </w:p>
    <w:bookmarkEnd w:id="5"/>
    <w:bookmarkStart w:name="z14" w:id="6"/>
    <w:p>
      <w:pPr>
        <w:spacing w:after="0"/>
        <w:ind w:left="0"/>
        <w:jc w:val="left"/>
      </w:pPr>
      <w:r>
        <w:rPr>
          <w:rFonts w:ascii="Times New Roman"/>
          <w:b/>
          <w:i w:val="false"/>
          <w:color w:val="000000"/>
        </w:rPr>
        <w:t xml:space="preserve"> Статья 1</w:t>
      </w:r>
      <w:r>
        <w:br/>
      </w:r>
      <w:r>
        <w:rPr>
          <w:rFonts w:ascii="Times New Roman"/>
          <w:b/>
          <w:i w:val="false"/>
          <w:color w:val="000000"/>
        </w:rPr>
        <w:t>Обязательство выдачи</w:t>
      </w:r>
    </w:p>
    <w:bookmarkEnd w:id="6"/>
    <w:bookmarkStart w:name="z15" w:id="7"/>
    <w:p>
      <w:pPr>
        <w:spacing w:after="0"/>
        <w:ind w:left="0"/>
        <w:jc w:val="both"/>
      </w:pPr>
      <w:r>
        <w:rPr>
          <w:rFonts w:ascii="Times New Roman"/>
          <w:b w:val="false"/>
          <w:i w:val="false"/>
          <w:color w:val="000000"/>
          <w:sz w:val="28"/>
        </w:rPr>
        <w:t>
      В соответствии с положениями настоящего Соглашения Стороны обязуются выдавать любое лицо, находящееся на их территории, которое подозревается, обвиняется или осуждено на территории другой Стороны за преступления, влекущие выдачу, в целях привлечения к уголовной ответственности или приведения приговора суда в исполнение, вне зависимости от того, было ли совершено такое преступление до или после вступления в силу настоящего Соглашения.</w:t>
      </w:r>
    </w:p>
    <w:bookmarkEnd w:id="7"/>
    <w:bookmarkStart w:name="z16" w:id="8"/>
    <w:p>
      <w:pPr>
        <w:spacing w:after="0"/>
        <w:ind w:left="0"/>
        <w:jc w:val="left"/>
      </w:pPr>
      <w:r>
        <w:rPr>
          <w:rFonts w:ascii="Times New Roman"/>
          <w:b/>
          <w:i w:val="false"/>
          <w:color w:val="000000"/>
        </w:rPr>
        <w:t xml:space="preserve"> Статья 2</w:t>
      </w:r>
      <w:r>
        <w:br/>
      </w:r>
      <w:r>
        <w:rPr>
          <w:rFonts w:ascii="Times New Roman"/>
          <w:b/>
          <w:i w:val="false"/>
          <w:color w:val="000000"/>
        </w:rPr>
        <w:t>Центральные органы</w:t>
      </w:r>
    </w:p>
    <w:bookmarkEnd w:id="8"/>
    <w:bookmarkStart w:name="z17" w:id="9"/>
    <w:p>
      <w:pPr>
        <w:spacing w:after="0"/>
        <w:ind w:left="0"/>
        <w:jc w:val="both"/>
      </w:pPr>
      <w:r>
        <w:rPr>
          <w:rFonts w:ascii="Times New Roman"/>
          <w:b w:val="false"/>
          <w:i w:val="false"/>
          <w:color w:val="000000"/>
          <w:sz w:val="28"/>
        </w:rPr>
        <w:t>
      1. В целях настоящего Соглашения Стороны взаимодействуют друг с другом непосредственно через предназначенные для этого центральные органы либо по каналам Международной организации уголовной полиции (Интерпол).</w:t>
      </w:r>
    </w:p>
    <w:bookmarkEnd w:id="9"/>
    <w:bookmarkStart w:name="z18" w:id="10"/>
    <w:p>
      <w:pPr>
        <w:spacing w:after="0"/>
        <w:ind w:left="0"/>
        <w:jc w:val="both"/>
      </w:pPr>
      <w:r>
        <w:rPr>
          <w:rFonts w:ascii="Times New Roman"/>
          <w:b w:val="false"/>
          <w:i w:val="false"/>
          <w:color w:val="000000"/>
          <w:sz w:val="28"/>
        </w:rPr>
        <w:t>
      2. Для реализации настоящего Соглашения центральными органами Сторон являются:</w:t>
      </w:r>
    </w:p>
    <w:bookmarkEnd w:id="10"/>
    <w:bookmarkStart w:name="z19" w:id="11"/>
    <w:p>
      <w:pPr>
        <w:spacing w:after="0"/>
        <w:ind w:left="0"/>
        <w:jc w:val="both"/>
      </w:pPr>
      <w:r>
        <w:rPr>
          <w:rFonts w:ascii="Times New Roman"/>
          <w:b w:val="false"/>
          <w:i w:val="false"/>
          <w:color w:val="000000"/>
          <w:sz w:val="28"/>
        </w:rPr>
        <w:t>
      - Генеральная прокуратура для Республики Казахстан;</w:t>
      </w:r>
    </w:p>
    <w:bookmarkEnd w:id="11"/>
    <w:bookmarkStart w:name="z20" w:id="12"/>
    <w:p>
      <w:pPr>
        <w:spacing w:after="0"/>
        <w:ind w:left="0"/>
        <w:jc w:val="both"/>
      </w:pPr>
      <w:r>
        <w:rPr>
          <w:rFonts w:ascii="Times New Roman"/>
          <w:b w:val="false"/>
          <w:i w:val="false"/>
          <w:color w:val="000000"/>
          <w:sz w:val="28"/>
        </w:rPr>
        <w:t xml:space="preserve">
      - Министерство внутренних дел для Королевства Саудовская Аравия. </w:t>
      </w:r>
    </w:p>
    <w:bookmarkEnd w:id="12"/>
    <w:bookmarkStart w:name="z21" w:id="13"/>
    <w:p>
      <w:pPr>
        <w:spacing w:after="0"/>
        <w:ind w:left="0"/>
        <w:jc w:val="both"/>
      </w:pPr>
      <w:r>
        <w:rPr>
          <w:rFonts w:ascii="Times New Roman"/>
          <w:b w:val="false"/>
          <w:i w:val="false"/>
          <w:color w:val="000000"/>
          <w:sz w:val="28"/>
        </w:rPr>
        <w:t>
      3. В случае изменения любой из Сторон наименований указанных центральных органов другая Сторона информируется о таком изменении по дипломатическим каналам.</w:t>
      </w:r>
    </w:p>
    <w:bookmarkEnd w:id="13"/>
    <w:bookmarkStart w:name="z22" w:id="14"/>
    <w:p>
      <w:pPr>
        <w:spacing w:after="0"/>
        <w:ind w:left="0"/>
        <w:jc w:val="left"/>
      </w:pPr>
      <w:r>
        <w:rPr>
          <w:rFonts w:ascii="Times New Roman"/>
          <w:b/>
          <w:i w:val="false"/>
          <w:color w:val="000000"/>
        </w:rPr>
        <w:t xml:space="preserve"> Статья 3</w:t>
      </w:r>
      <w:r>
        <w:br/>
      </w:r>
      <w:r>
        <w:rPr>
          <w:rFonts w:ascii="Times New Roman"/>
          <w:b/>
          <w:i w:val="false"/>
          <w:color w:val="000000"/>
        </w:rPr>
        <w:t>Преступления, влекущие выдачу</w:t>
      </w:r>
    </w:p>
    <w:bookmarkEnd w:id="14"/>
    <w:bookmarkStart w:name="z23" w:id="15"/>
    <w:p>
      <w:pPr>
        <w:spacing w:after="0"/>
        <w:ind w:left="0"/>
        <w:jc w:val="both"/>
      </w:pPr>
      <w:r>
        <w:rPr>
          <w:rFonts w:ascii="Times New Roman"/>
          <w:b w:val="false"/>
          <w:i w:val="false"/>
          <w:color w:val="000000"/>
          <w:sz w:val="28"/>
        </w:rPr>
        <w:t>
      1. Преступлениями, влекущими выдачу, признаются такие преступления, которые в соответствии с национальным законодательством обеих Сторон наказывается лишением свободы на срок не менее одного года или более строгим наказанием.</w:t>
      </w:r>
    </w:p>
    <w:bookmarkEnd w:id="15"/>
    <w:bookmarkStart w:name="z24" w:id="16"/>
    <w:p>
      <w:pPr>
        <w:spacing w:after="0"/>
        <w:ind w:left="0"/>
        <w:jc w:val="both"/>
      </w:pPr>
      <w:r>
        <w:rPr>
          <w:rFonts w:ascii="Times New Roman"/>
          <w:b w:val="false"/>
          <w:i w:val="false"/>
          <w:color w:val="000000"/>
          <w:sz w:val="28"/>
        </w:rPr>
        <w:t>
      2. Осуществление выдачи возможно также за преступления, влекущие выдачу, когда они совершены за пределами территории Запрашивающей Стороны, в отношении которых она обладает юрисдикцией и в отношении которых Запрашиваемая Сторона также имеет юрисдикцию при аналогичных обстоятельствах.</w:t>
      </w:r>
    </w:p>
    <w:bookmarkEnd w:id="16"/>
    <w:bookmarkStart w:name="z25" w:id="17"/>
    <w:p>
      <w:pPr>
        <w:spacing w:after="0"/>
        <w:ind w:left="0"/>
        <w:jc w:val="both"/>
      </w:pPr>
      <w:r>
        <w:rPr>
          <w:rFonts w:ascii="Times New Roman"/>
          <w:b w:val="false"/>
          <w:i w:val="false"/>
          <w:color w:val="000000"/>
          <w:sz w:val="28"/>
        </w:rPr>
        <w:t>
      3. В случае, если запрос о выдаче разыскиваемого лица касается приведения приговора в исполнение за преступления, влекущие выдачу, выдача возможна в случае, если это лицо осуждено к лишению свободы на срок не менее шести (6) месяцев либо к более строгому наказанию.</w:t>
      </w:r>
    </w:p>
    <w:bookmarkEnd w:id="17"/>
    <w:bookmarkStart w:name="z26" w:id="18"/>
    <w:p>
      <w:pPr>
        <w:spacing w:after="0"/>
        <w:ind w:left="0"/>
        <w:jc w:val="left"/>
      </w:pPr>
      <w:r>
        <w:rPr>
          <w:rFonts w:ascii="Times New Roman"/>
          <w:b/>
          <w:i w:val="false"/>
          <w:color w:val="000000"/>
        </w:rPr>
        <w:t xml:space="preserve"> Статья 4</w:t>
      </w:r>
      <w:r>
        <w:br/>
      </w:r>
      <w:r>
        <w:rPr>
          <w:rFonts w:ascii="Times New Roman"/>
          <w:b/>
          <w:i w:val="false"/>
          <w:color w:val="000000"/>
        </w:rPr>
        <w:t>Основания для отказа в выдаче</w:t>
      </w:r>
    </w:p>
    <w:bookmarkEnd w:id="18"/>
    <w:bookmarkStart w:name="z27" w:id="19"/>
    <w:p>
      <w:pPr>
        <w:spacing w:after="0"/>
        <w:ind w:left="0"/>
        <w:jc w:val="both"/>
      </w:pPr>
      <w:r>
        <w:rPr>
          <w:rFonts w:ascii="Times New Roman"/>
          <w:b w:val="false"/>
          <w:i w:val="false"/>
          <w:color w:val="000000"/>
          <w:sz w:val="28"/>
        </w:rPr>
        <w:t>
      В выдаче отказывается при следующих обстоятельствах:</w:t>
      </w:r>
    </w:p>
    <w:bookmarkEnd w:id="19"/>
    <w:bookmarkStart w:name="z28" w:id="20"/>
    <w:p>
      <w:pPr>
        <w:spacing w:after="0"/>
        <w:ind w:left="0"/>
        <w:jc w:val="both"/>
      </w:pPr>
      <w:r>
        <w:rPr>
          <w:rFonts w:ascii="Times New Roman"/>
          <w:b w:val="false"/>
          <w:i w:val="false"/>
          <w:color w:val="000000"/>
          <w:sz w:val="28"/>
        </w:rPr>
        <w:t>
      1. Если преступление, за которое запрашивается выдача, является политическим. При этом следующие преступления не считаются политическими:</w:t>
      </w:r>
    </w:p>
    <w:bookmarkEnd w:id="20"/>
    <w:bookmarkStart w:name="z29" w:id="21"/>
    <w:p>
      <w:pPr>
        <w:spacing w:after="0"/>
        <w:ind w:left="0"/>
        <w:jc w:val="both"/>
      </w:pPr>
      <w:r>
        <w:rPr>
          <w:rFonts w:ascii="Times New Roman"/>
          <w:b w:val="false"/>
          <w:i w:val="false"/>
          <w:color w:val="000000"/>
          <w:sz w:val="28"/>
        </w:rPr>
        <w:t>
      а) преступление, совершенное против Главы государства, Главы правительства или членов их семей, либо Короля или членов королевской семьи;</w:t>
      </w:r>
    </w:p>
    <w:bookmarkEnd w:id="21"/>
    <w:bookmarkStart w:name="z30" w:id="22"/>
    <w:p>
      <w:pPr>
        <w:spacing w:after="0"/>
        <w:ind w:left="0"/>
        <w:jc w:val="both"/>
      </w:pPr>
      <w:r>
        <w:rPr>
          <w:rFonts w:ascii="Times New Roman"/>
          <w:b w:val="false"/>
          <w:i w:val="false"/>
          <w:color w:val="000000"/>
          <w:sz w:val="28"/>
        </w:rPr>
        <w:t>
      в) убийство либо причинение смерти;</w:t>
      </w:r>
    </w:p>
    <w:bookmarkEnd w:id="22"/>
    <w:bookmarkStart w:name="z31" w:id="23"/>
    <w:p>
      <w:pPr>
        <w:spacing w:after="0"/>
        <w:ind w:left="0"/>
        <w:jc w:val="both"/>
      </w:pPr>
      <w:r>
        <w:rPr>
          <w:rFonts w:ascii="Times New Roman"/>
          <w:b w:val="false"/>
          <w:i w:val="false"/>
          <w:color w:val="000000"/>
          <w:sz w:val="28"/>
        </w:rPr>
        <w:t>
      с) умышленное действие, связанное с причинением вреда здоровью потерпевшему;</w:t>
      </w:r>
    </w:p>
    <w:bookmarkEnd w:id="23"/>
    <w:bookmarkStart w:name="z32" w:id="24"/>
    <w:p>
      <w:pPr>
        <w:spacing w:after="0"/>
        <w:ind w:left="0"/>
        <w:jc w:val="both"/>
      </w:pPr>
      <w:r>
        <w:rPr>
          <w:rFonts w:ascii="Times New Roman"/>
          <w:b w:val="false"/>
          <w:i w:val="false"/>
          <w:color w:val="000000"/>
          <w:sz w:val="28"/>
        </w:rPr>
        <w:t>
      d) преступления, связанные с оружием, боеприпасами, взрывчатыми веществами и их компонентами, а также преступления, совершенные с их использованием;</w:t>
      </w:r>
    </w:p>
    <w:bookmarkEnd w:id="24"/>
    <w:bookmarkStart w:name="z33" w:id="25"/>
    <w:p>
      <w:pPr>
        <w:spacing w:after="0"/>
        <w:ind w:left="0"/>
        <w:jc w:val="both"/>
      </w:pPr>
      <w:r>
        <w:rPr>
          <w:rFonts w:ascii="Times New Roman"/>
          <w:b w:val="false"/>
          <w:i w:val="false"/>
          <w:color w:val="000000"/>
          <w:sz w:val="28"/>
        </w:rPr>
        <w:t>
      е) имущественные преступления;</w:t>
      </w:r>
    </w:p>
    <w:bookmarkEnd w:id="25"/>
    <w:bookmarkStart w:name="z34" w:id="26"/>
    <w:p>
      <w:pPr>
        <w:spacing w:after="0"/>
        <w:ind w:left="0"/>
        <w:jc w:val="both"/>
      </w:pPr>
      <w:r>
        <w:rPr>
          <w:rFonts w:ascii="Times New Roman"/>
          <w:b w:val="false"/>
          <w:i w:val="false"/>
          <w:color w:val="000000"/>
          <w:sz w:val="28"/>
        </w:rPr>
        <w:t>
      f) похищение человека, незаконное лишение свободы и захват заложника;</w:t>
      </w:r>
    </w:p>
    <w:bookmarkEnd w:id="26"/>
    <w:bookmarkStart w:name="z35" w:id="27"/>
    <w:p>
      <w:pPr>
        <w:spacing w:after="0"/>
        <w:ind w:left="0"/>
        <w:jc w:val="both"/>
      </w:pPr>
      <w:r>
        <w:rPr>
          <w:rFonts w:ascii="Times New Roman"/>
          <w:b w:val="false"/>
          <w:i w:val="false"/>
          <w:color w:val="000000"/>
          <w:sz w:val="28"/>
        </w:rPr>
        <w:t>
      g) терроризм и сопряженные с ним преступления;</w:t>
      </w:r>
    </w:p>
    <w:bookmarkEnd w:id="27"/>
    <w:bookmarkStart w:name="z36" w:id="28"/>
    <w:p>
      <w:pPr>
        <w:spacing w:after="0"/>
        <w:ind w:left="0"/>
        <w:jc w:val="both"/>
      </w:pPr>
      <w:r>
        <w:rPr>
          <w:rFonts w:ascii="Times New Roman"/>
          <w:b w:val="false"/>
          <w:i w:val="false"/>
          <w:color w:val="000000"/>
          <w:sz w:val="28"/>
        </w:rPr>
        <w:t>
      h) деяния, признанные преступлениями в соответствии с международными конвенциями, участниками которых являются обе Стороны;</w:t>
      </w:r>
    </w:p>
    <w:bookmarkEnd w:id="28"/>
    <w:bookmarkStart w:name="z37" w:id="29"/>
    <w:p>
      <w:pPr>
        <w:spacing w:after="0"/>
        <w:ind w:left="0"/>
        <w:jc w:val="both"/>
      </w:pPr>
      <w:r>
        <w:rPr>
          <w:rFonts w:ascii="Times New Roman"/>
          <w:b w:val="false"/>
          <w:i w:val="false"/>
          <w:color w:val="000000"/>
          <w:sz w:val="28"/>
        </w:rPr>
        <w:t>
      k) незаконная пропаганда/подстрекательство, приготовление или покушение к совершению любого из вышеуказанных преступлений либо соучастие в них.</w:t>
      </w:r>
    </w:p>
    <w:bookmarkEnd w:id="29"/>
    <w:bookmarkStart w:name="z38" w:id="30"/>
    <w:p>
      <w:pPr>
        <w:spacing w:after="0"/>
        <w:ind w:left="0"/>
        <w:jc w:val="both"/>
      </w:pPr>
      <w:r>
        <w:rPr>
          <w:rFonts w:ascii="Times New Roman"/>
          <w:b w:val="false"/>
          <w:i w:val="false"/>
          <w:color w:val="000000"/>
          <w:sz w:val="28"/>
        </w:rPr>
        <w:t>
      2. Запрашиваемая Сторона имеет основания полагать, что запрос о выдаче за общеуголовное преступление связан с целью уголовного преследования или наказания лица по признаку расы, вероисповедания, национальности, пола, социального статуса, этнической принадлежности, за политические убеждения или положению этого лица может быть нанесен ущерб по любой из этих причин.</w:t>
      </w:r>
    </w:p>
    <w:bookmarkEnd w:id="30"/>
    <w:bookmarkStart w:name="z39" w:id="31"/>
    <w:p>
      <w:pPr>
        <w:spacing w:after="0"/>
        <w:ind w:left="0"/>
        <w:jc w:val="both"/>
      </w:pPr>
      <w:r>
        <w:rPr>
          <w:rFonts w:ascii="Times New Roman"/>
          <w:b w:val="false"/>
          <w:i w:val="false"/>
          <w:color w:val="000000"/>
          <w:sz w:val="28"/>
        </w:rPr>
        <w:t>
      3. По национальному законодательству Запрашивающей Стороны преступление, в связи с которым направлен запрос о выдаче, наказывается смертной казнью, если только Запрашивающая Сторона не предоставит Запрашиваемой Стороне достаточных гарантий о том, что смертная казнь не будет назначена разыскиваемому лицу, а в случае назначения, не будет приведена в исполнение.</w:t>
      </w:r>
    </w:p>
    <w:bookmarkEnd w:id="31"/>
    <w:bookmarkStart w:name="z40" w:id="32"/>
    <w:p>
      <w:pPr>
        <w:spacing w:after="0"/>
        <w:ind w:left="0"/>
        <w:jc w:val="both"/>
      </w:pPr>
      <w:r>
        <w:rPr>
          <w:rFonts w:ascii="Times New Roman"/>
          <w:b w:val="false"/>
          <w:i w:val="false"/>
          <w:color w:val="000000"/>
          <w:sz w:val="28"/>
        </w:rPr>
        <w:t>
      4. Запрашиваемая Сторона имеет основания полагать, что в Запрашивающей Стороне лицо, разыскиваемое за преступление, было или будет подвергнуто наказанию или любому иному действию или бездействию, которые не обеспечивают уважение основных прав человека, в том числе на защиту от жестокого, бесчеловечного, унижающего достоинство обращения, как это определено в соответствии с международными конвенциями по правам человека, участницами которых являются Стороны, либо с национальным законодательством Сторон.</w:t>
      </w:r>
    </w:p>
    <w:bookmarkEnd w:id="32"/>
    <w:bookmarkStart w:name="z41" w:id="33"/>
    <w:p>
      <w:pPr>
        <w:spacing w:after="0"/>
        <w:ind w:left="0"/>
        <w:jc w:val="both"/>
      </w:pPr>
      <w:r>
        <w:rPr>
          <w:rFonts w:ascii="Times New Roman"/>
          <w:b w:val="false"/>
          <w:i w:val="false"/>
          <w:color w:val="000000"/>
          <w:sz w:val="28"/>
        </w:rPr>
        <w:t>
      5. Запрашиваемая Сторона считает, что выдача лица может причинить ущерб суверенитету, национальной безопасности, общественному порядку или иным интересам ее государства либо противоречит ее Конституции.</w:t>
      </w:r>
    </w:p>
    <w:bookmarkEnd w:id="33"/>
    <w:bookmarkStart w:name="z42" w:id="34"/>
    <w:p>
      <w:pPr>
        <w:spacing w:after="0"/>
        <w:ind w:left="0"/>
        <w:jc w:val="both"/>
      </w:pPr>
      <w:r>
        <w:rPr>
          <w:rFonts w:ascii="Times New Roman"/>
          <w:b w:val="false"/>
          <w:i w:val="false"/>
          <w:color w:val="000000"/>
          <w:sz w:val="28"/>
        </w:rPr>
        <w:t>
      6. Если преступление, за которое запрашивается выдача, является воинским.</w:t>
      </w:r>
    </w:p>
    <w:bookmarkEnd w:id="34"/>
    <w:bookmarkStart w:name="z43" w:id="35"/>
    <w:p>
      <w:pPr>
        <w:spacing w:after="0"/>
        <w:ind w:left="0"/>
        <w:jc w:val="both"/>
      </w:pPr>
      <w:r>
        <w:rPr>
          <w:rFonts w:ascii="Times New Roman"/>
          <w:b w:val="false"/>
          <w:i w:val="false"/>
          <w:color w:val="000000"/>
          <w:sz w:val="28"/>
        </w:rPr>
        <w:t>
      7. Если по преступлению, за которое запрашивается выдача, в соответствии с законодательством Запрашиваемой Стороны истекли сроки давности.</w:t>
      </w:r>
    </w:p>
    <w:bookmarkEnd w:id="35"/>
    <w:bookmarkStart w:name="z44" w:id="36"/>
    <w:p>
      <w:pPr>
        <w:spacing w:after="0"/>
        <w:ind w:left="0"/>
        <w:jc w:val="both"/>
      </w:pPr>
      <w:r>
        <w:rPr>
          <w:rFonts w:ascii="Times New Roman"/>
          <w:b w:val="false"/>
          <w:i w:val="false"/>
          <w:color w:val="000000"/>
          <w:sz w:val="28"/>
        </w:rPr>
        <w:t xml:space="preserve">
      8. Если в Запрашиваемой Стороне в отношении разыскиваемого лица проводилось или ведется расследование, судебное рассмотрение, либо оно было осуждено или оправдано за то же преступление, за которое запрошена выдача. </w:t>
      </w:r>
    </w:p>
    <w:bookmarkEnd w:id="36"/>
    <w:bookmarkStart w:name="z45" w:id="37"/>
    <w:p>
      <w:pPr>
        <w:spacing w:after="0"/>
        <w:ind w:left="0"/>
        <w:jc w:val="left"/>
      </w:pPr>
      <w:r>
        <w:rPr>
          <w:rFonts w:ascii="Times New Roman"/>
          <w:b/>
          <w:i w:val="false"/>
          <w:color w:val="000000"/>
        </w:rPr>
        <w:t xml:space="preserve"> Статья 5</w:t>
      </w:r>
      <w:r>
        <w:br/>
      </w:r>
      <w:r>
        <w:rPr>
          <w:rFonts w:ascii="Times New Roman"/>
          <w:b/>
          <w:i w:val="false"/>
          <w:color w:val="000000"/>
        </w:rPr>
        <w:t>Выдача собственных граждан</w:t>
      </w:r>
    </w:p>
    <w:bookmarkEnd w:id="37"/>
    <w:bookmarkStart w:name="z46" w:id="38"/>
    <w:p>
      <w:pPr>
        <w:spacing w:after="0"/>
        <w:ind w:left="0"/>
        <w:jc w:val="both"/>
      </w:pPr>
      <w:r>
        <w:rPr>
          <w:rFonts w:ascii="Times New Roman"/>
          <w:b w:val="false"/>
          <w:i w:val="false"/>
          <w:color w:val="000000"/>
          <w:sz w:val="28"/>
        </w:rPr>
        <w:t>
      1.Запрашиваемая Сторона вправе отказать в выдаче собственных граждан, при условии, что она по запросу Запрашивающей Стороны осуществит в соответствии со своим национальным законодательством в отношении своего гражданина уголовное преследование. В этом случае Запрашивающая Сторона предоставляет Запрашиваемой Стороне материалы уголовного разбирательства, вещественные доказательства и любые другие документы, относящиеся к делу.</w:t>
      </w:r>
    </w:p>
    <w:bookmarkEnd w:id="38"/>
    <w:bookmarkStart w:name="z47" w:id="39"/>
    <w:p>
      <w:pPr>
        <w:spacing w:after="0"/>
        <w:ind w:left="0"/>
        <w:jc w:val="both"/>
      </w:pPr>
      <w:r>
        <w:rPr>
          <w:rFonts w:ascii="Times New Roman"/>
          <w:b w:val="false"/>
          <w:i w:val="false"/>
          <w:color w:val="000000"/>
          <w:sz w:val="28"/>
        </w:rPr>
        <w:t>
      2. Запрашиваемая Сторона информирует Запрашивающую Сторону о результатах уголовного преследования.</w:t>
      </w:r>
    </w:p>
    <w:bookmarkEnd w:id="39"/>
    <w:bookmarkStart w:name="z48" w:id="40"/>
    <w:p>
      <w:pPr>
        <w:spacing w:after="0"/>
        <w:ind w:left="0"/>
        <w:jc w:val="left"/>
      </w:pPr>
      <w:r>
        <w:rPr>
          <w:rFonts w:ascii="Times New Roman"/>
          <w:b/>
          <w:i w:val="false"/>
          <w:color w:val="000000"/>
        </w:rPr>
        <w:t xml:space="preserve"> Статья 6</w:t>
      </w:r>
      <w:r>
        <w:br/>
      </w:r>
      <w:r>
        <w:rPr>
          <w:rFonts w:ascii="Times New Roman"/>
          <w:b/>
          <w:i w:val="false"/>
          <w:color w:val="000000"/>
        </w:rPr>
        <w:t>Запрос о выдаче</w:t>
      </w:r>
    </w:p>
    <w:bookmarkEnd w:id="40"/>
    <w:bookmarkStart w:name="z49" w:id="41"/>
    <w:p>
      <w:pPr>
        <w:spacing w:after="0"/>
        <w:ind w:left="0"/>
        <w:jc w:val="both"/>
      </w:pPr>
      <w:r>
        <w:rPr>
          <w:rFonts w:ascii="Times New Roman"/>
          <w:b w:val="false"/>
          <w:i w:val="false"/>
          <w:color w:val="000000"/>
          <w:sz w:val="28"/>
        </w:rPr>
        <w:t>
      1. В соответствии с настоящим Соглашением запрос о выдаче должен быть направлен центральным органом Запрашивающей Стороны центральному органу Запрашиваемой Стороны в письменном виде. В случаях, не терпящих отлагательства, запрос может быть направлен по каналам Международной организации уголовной полиции (Интерпол).</w:t>
      </w:r>
    </w:p>
    <w:bookmarkEnd w:id="41"/>
    <w:bookmarkStart w:name="z50" w:id="42"/>
    <w:p>
      <w:pPr>
        <w:spacing w:after="0"/>
        <w:ind w:left="0"/>
        <w:jc w:val="both"/>
      </w:pPr>
      <w:r>
        <w:rPr>
          <w:rFonts w:ascii="Times New Roman"/>
          <w:b w:val="false"/>
          <w:i w:val="false"/>
          <w:color w:val="000000"/>
          <w:sz w:val="28"/>
        </w:rPr>
        <w:t>
      2. К запросу о выдаче должны быть приложены следующие документы:</w:t>
      </w:r>
    </w:p>
    <w:bookmarkEnd w:id="42"/>
    <w:bookmarkStart w:name="z51" w:id="43"/>
    <w:p>
      <w:pPr>
        <w:spacing w:after="0"/>
        <w:ind w:left="0"/>
        <w:jc w:val="both"/>
      </w:pPr>
      <w:r>
        <w:rPr>
          <w:rFonts w:ascii="Times New Roman"/>
          <w:b w:val="false"/>
          <w:i w:val="false"/>
          <w:color w:val="000000"/>
          <w:sz w:val="28"/>
        </w:rPr>
        <w:t>
      а) анкетные данные разыскиваемого лица (фамилия, имя, отчество, дата рождения, гражданство) и, если возможно, копия документа, удостоверяющего его личность, особые приметы, фотография и адрес в Запрашиваемой Стороне;</w:t>
      </w:r>
    </w:p>
    <w:bookmarkEnd w:id="43"/>
    <w:bookmarkStart w:name="z52" w:id="44"/>
    <w:p>
      <w:pPr>
        <w:spacing w:after="0"/>
        <w:ind w:left="0"/>
        <w:jc w:val="both"/>
      </w:pPr>
      <w:r>
        <w:rPr>
          <w:rFonts w:ascii="Times New Roman"/>
          <w:b w:val="false"/>
          <w:i w:val="false"/>
          <w:color w:val="000000"/>
          <w:sz w:val="28"/>
        </w:rPr>
        <w:t>
      b) решение суда или иного компетентного органа на арест разыскиваемого лица, документ с подробным изложением фактов совершенного преступления, за которое запрашивается выдача, выписки из текста закона, предусматривающего уголовную ответственность и наказание за это преступление, а также, если возможно, относящегося к срокам давности.</w:t>
      </w:r>
    </w:p>
    <w:bookmarkEnd w:id="44"/>
    <w:bookmarkStart w:name="z53" w:id="45"/>
    <w:p>
      <w:pPr>
        <w:spacing w:after="0"/>
        <w:ind w:left="0"/>
        <w:jc w:val="both"/>
      </w:pPr>
      <w:r>
        <w:rPr>
          <w:rFonts w:ascii="Times New Roman"/>
          <w:b w:val="false"/>
          <w:i w:val="false"/>
          <w:color w:val="000000"/>
          <w:sz w:val="28"/>
        </w:rPr>
        <w:t>
      c) если запрос относится к лицу, разыскиваемому для приведения приговора суда в исполнение, он также должен сопровождаться заверенной копией вступившего в законную силу приговора.</w:t>
      </w:r>
    </w:p>
    <w:bookmarkEnd w:id="45"/>
    <w:bookmarkStart w:name="z54" w:id="46"/>
    <w:p>
      <w:pPr>
        <w:spacing w:after="0"/>
        <w:ind w:left="0"/>
        <w:jc w:val="left"/>
      </w:pPr>
      <w:r>
        <w:rPr>
          <w:rFonts w:ascii="Times New Roman"/>
          <w:b/>
          <w:i w:val="false"/>
          <w:color w:val="000000"/>
        </w:rPr>
        <w:t xml:space="preserve"> Статья 7</w:t>
      </w:r>
    </w:p>
    <w:bookmarkEnd w:id="46"/>
    <w:bookmarkStart w:name="z55" w:id="47"/>
    <w:p>
      <w:pPr>
        <w:spacing w:after="0"/>
        <w:ind w:left="0"/>
        <w:jc w:val="left"/>
      </w:pPr>
      <w:r>
        <w:rPr>
          <w:rFonts w:ascii="Times New Roman"/>
          <w:b/>
          <w:i w:val="false"/>
          <w:color w:val="000000"/>
        </w:rPr>
        <w:t xml:space="preserve"> Дополнительная информация</w:t>
      </w:r>
    </w:p>
    <w:bookmarkEnd w:id="47"/>
    <w:bookmarkStart w:name="z56" w:id="48"/>
    <w:p>
      <w:pPr>
        <w:spacing w:after="0"/>
        <w:ind w:left="0"/>
        <w:jc w:val="both"/>
      </w:pPr>
      <w:r>
        <w:rPr>
          <w:rFonts w:ascii="Times New Roman"/>
          <w:b w:val="false"/>
          <w:i w:val="false"/>
          <w:color w:val="000000"/>
          <w:sz w:val="28"/>
        </w:rPr>
        <w:t>
      Если по мнению Запрашиваемой Стороны представленная информация недостаточна для принятия решения о выдаче, она может запросить дополнительные сведения, для чего предоставляет Запрашивающей Стороне дополнительное время. В любом случае такая дополнительная информация должна быть предоставлена не позднее шестидесяти (60) суток с момента задержания разыскиваемого лица.</w:t>
      </w:r>
    </w:p>
    <w:bookmarkEnd w:id="48"/>
    <w:bookmarkStart w:name="z57" w:id="49"/>
    <w:p>
      <w:pPr>
        <w:spacing w:after="0"/>
        <w:ind w:left="0"/>
        <w:jc w:val="left"/>
      </w:pPr>
      <w:r>
        <w:rPr>
          <w:rFonts w:ascii="Times New Roman"/>
          <w:b/>
          <w:i w:val="false"/>
          <w:color w:val="000000"/>
        </w:rPr>
        <w:t xml:space="preserve"> Статья 8</w:t>
      </w:r>
      <w:r>
        <w:br/>
      </w:r>
      <w:r>
        <w:rPr>
          <w:rFonts w:ascii="Times New Roman"/>
          <w:b/>
          <w:i w:val="false"/>
          <w:color w:val="000000"/>
        </w:rPr>
        <w:t>Предварительный/экстрадиционный арест</w:t>
      </w:r>
    </w:p>
    <w:bookmarkEnd w:id="49"/>
    <w:bookmarkStart w:name="z58" w:id="50"/>
    <w:p>
      <w:pPr>
        <w:spacing w:after="0"/>
        <w:ind w:left="0"/>
        <w:jc w:val="both"/>
      </w:pPr>
      <w:r>
        <w:rPr>
          <w:rFonts w:ascii="Times New Roman"/>
          <w:b w:val="false"/>
          <w:i w:val="false"/>
          <w:color w:val="000000"/>
          <w:sz w:val="28"/>
        </w:rPr>
        <w:t>
      1. В случаях, не терпящих отлагательства, Запрашиваемая Сторона по запросу Запрашивающей Стороны вправе применить в отношении разыскиваемого лица предварительный/экстрадиционный арест. Запрос о предварительном/экстрадиционном аресте должен содержать следующее:</w:t>
      </w:r>
    </w:p>
    <w:bookmarkEnd w:id="50"/>
    <w:bookmarkStart w:name="z59" w:id="51"/>
    <w:p>
      <w:pPr>
        <w:spacing w:after="0"/>
        <w:ind w:left="0"/>
        <w:jc w:val="both"/>
      </w:pPr>
      <w:r>
        <w:rPr>
          <w:rFonts w:ascii="Times New Roman"/>
          <w:b w:val="false"/>
          <w:i w:val="false"/>
          <w:color w:val="000000"/>
          <w:sz w:val="28"/>
        </w:rPr>
        <w:t>
      а) анкетные данные разыскиваемого лица (фамилия, имя, отчество, дата рождения, гражданство) и, если возможно, копию документа, удостоверяющего его личность, особые приметы, фотография и адрес в Запрашиваемой Стороне;</w:t>
      </w:r>
    </w:p>
    <w:bookmarkEnd w:id="51"/>
    <w:bookmarkStart w:name="z60" w:id="52"/>
    <w:p>
      <w:pPr>
        <w:spacing w:after="0"/>
        <w:ind w:left="0"/>
        <w:jc w:val="both"/>
      </w:pPr>
      <w:r>
        <w:rPr>
          <w:rFonts w:ascii="Times New Roman"/>
          <w:b w:val="false"/>
          <w:i w:val="false"/>
          <w:color w:val="000000"/>
          <w:sz w:val="28"/>
        </w:rPr>
        <w:t>
      b) решение суда или иного компетентного органа об аресте разыскиваемого лица, документ с кратким изложением фактов совершенного преступления, выписки из текста закона, предусматривающего уголовную ответственность и наказание за это преступление, а также, если возможно, относящегося к срокам давности;</w:t>
      </w:r>
    </w:p>
    <w:bookmarkEnd w:id="52"/>
    <w:bookmarkStart w:name="z61" w:id="53"/>
    <w:p>
      <w:pPr>
        <w:spacing w:after="0"/>
        <w:ind w:left="0"/>
        <w:jc w:val="both"/>
      </w:pPr>
      <w:r>
        <w:rPr>
          <w:rFonts w:ascii="Times New Roman"/>
          <w:b w:val="false"/>
          <w:i w:val="false"/>
          <w:color w:val="000000"/>
          <w:sz w:val="28"/>
        </w:rPr>
        <w:t>
      c) если запрос относится к лицу, разыскиваемому для приведения приговора суда в исполнение, он также должен сопровождаться заверенной копией вступившего в законную силу приговора;</w:t>
      </w:r>
    </w:p>
    <w:bookmarkEnd w:id="53"/>
    <w:bookmarkStart w:name="z62" w:id="54"/>
    <w:p>
      <w:pPr>
        <w:spacing w:after="0"/>
        <w:ind w:left="0"/>
        <w:jc w:val="both"/>
      </w:pPr>
      <w:r>
        <w:rPr>
          <w:rFonts w:ascii="Times New Roman"/>
          <w:b w:val="false"/>
          <w:i w:val="false"/>
          <w:color w:val="000000"/>
          <w:sz w:val="28"/>
        </w:rPr>
        <w:t>
      d) гарантию предоставления запроса о выдаче.</w:t>
      </w:r>
    </w:p>
    <w:bookmarkEnd w:id="54"/>
    <w:bookmarkStart w:name="z63" w:id="55"/>
    <w:p>
      <w:pPr>
        <w:spacing w:after="0"/>
        <w:ind w:left="0"/>
        <w:jc w:val="both"/>
      </w:pPr>
      <w:r>
        <w:rPr>
          <w:rFonts w:ascii="Times New Roman"/>
          <w:b w:val="false"/>
          <w:i w:val="false"/>
          <w:color w:val="000000"/>
          <w:sz w:val="28"/>
        </w:rPr>
        <w:t xml:space="preserve">
      2. Запрос о предварительном/экстрадиционном аресте может быть направлен центральному органу Запрашиваемой Стороны или по каналам Международной организации уголовной полиции (Интерпол) посредством электронных каналов связи. В таком случае оригинал запроса направляется безотлагательно. </w:t>
      </w:r>
    </w:p>
    <w:bookmarkEnd w:id="55"/>
    <w:bookmarkStart w:name="z64" w:id="56"/>
    <w:p>
      <w:pPr>
        <w:spacing w:after="0"/>
        <w:ind w:left="0"/>
        <w:jc w:val="both"/>
      </w:pPr>
      <w:r>
        <w:rPr>
          <w:rFonts w:ascii="Times New Roman"/>
          <w:b w:val="false"/>
          <w:i w:val="false"/>
          <w:color w:val="000000"/>
          <w:sz w:val="28"/>
        </w:rPr>
        <w:t>
      3. Если запрос о выдаче не поступит в течение шестидесяти (60) суток с даты предварительного/экстрадиционного ареста, разыскиваемое лицо подлежит освобождению. Тем не менее, данное положение не препятствует дальнейшему осуществлению выдачи разыскиваемого лица, если запрос впоследствии получен.</w:t>
      </w:r>
    </w:p>
    <w:bookmarkEnd w:id="56"/>
    <w:bookmarkStart w:name="z65" w:id="57"/>
    <w:p>
      <w:pPr>
        <w:spacing w:after="0"/>
        <w:ind w:left="0"/>
        <w:jc w:val="left"/>
      </w:pPr>
      <w:r>
        <w:rPr>
          <w:rFonts w:ascii="Times New Roman"/>
          <w:b/>
          <w:i w:val="false"/>
          <w:color w:val="000000"/>
        </w:rPr>
        <w:t xml:space="preserve"> Статья 9</w:t>
      </w:r>
      <w:r>
        <w:br/>
      </w:r>
      <w:r>
        <w:rPr>
          <w:rFonts w:ascii="Times New Roman"/>
          <w:b/>
          <w:i w:val="false"/>
          <w:color w:val="000000"/>
        </w:rPr>
        <w:t>Упрощенная выдача</w:t>
      </w:r>
    </w:p>
    <w:bookmarkEnd w:id="57"/>
    <w:bookmarkStart w:name="z66" w:id="58"/>
    <w:p>
      <w:pPr>
        <w:spacing w:after="0"/>
        <w:ind w:left="0"/>
        <w:jc w:val="both"/>
      </w:pPr>
      <w:r>
        <w:rPr>
          <w:rFonts w:ascii="Times New Roman"/>
          <w:b w:val="false"/>
          <w:i w:val="false"/>
          <w:color w:val="000000"/>
          <w:sz w:val="28"/>
        </w:rPr>
        <w:t>
      Если в соответствии с настоящим Соглашением разыскиваемое лицо соглашается с его выдачей Запрашивающей Стороне, Запрашиваемая Сторона вправе при соблюдении условий своего национального законодательства выдать это лицо как можно скорее без дальнейшего разбирательства.</w:t>
      </w:r>
    </w:p>
    <w:bookmarkEnd w:id="58"/>
    <w:bookmarkStart w:name="z67" w:id="59"/>
    <w:p>
      <w:pPr>
        <w:spacing w:after="0"/>
        <w:ind w:left="0"/>
        <w:jc w:val="left"/>
      </w:pPr>
      <w:r>
        <w:rPr>
          <w:rFonts w:ascii="Times New Roman"/>
          <w:b/>
          <w:i w:val="false"/>
          <w:color w:val="000000"/>
        </w:rPr>
        <w:t xml:space="preserve"> Статья 10</w:t>
      </w:r>
      <w:r>
        <w:br/>
      </w:r>
      <w:r>
        <w:rPr>
          <w:rFonts w:ascii="Times New Roman"/>
          <w:b/>
          <w:i w:val="false"/>
          <w:color w:val="000000"/>
        </w:rPr>
        <w:t>Конкурирующие запросы</w:t>
      </w:r>
    </w:p>
    <w:bookmarkEnd w:id="59"/>
    <w:bookmarkStart w:name="z68" w:id="60"/>
    <w:p>
      <w:pPr>
        <w:spacing w:after="0"/>
        <w:ind w:left="0"/>
        <w:jc w:val="both"/>
      </w:pPr>
      <w:r>
        <w:rPr>
          <w:rFonts w:ascii="Times New Roman"/>
          <w:b w:val="false"/>
          <w:i w:val="false"/>
          <w:color w:val="000000"/>
          <w:sz w:val="28"/>
        </w:rPr>
        <w:t>
      Если выдача одного и того же лица за одно и то же или за разные преступления запрашивается одной Стороной и третьим государством, с которым Запрашиваемая Сторона имеет соглашение о выдаче, Запрашиваемая Сторона определяет, в какое из государств лицо должно быть выдано. Принимая свое решение, Запрашиваемая Сторона оценивает все соответствующие факторы, в том числе, но не ограничиваясь этим: направлен ли запрос в соответствии с Соглашением; место совершения каждого преступления; соответствующие интересы запрашивающих государств; тяжесть преступления; гражданство потерпевших; хронологический порядок, в котором были получены запросы от запрашивающих государств.</w:t>
      </w:r>
    </w:p>
    <w:bookmarkEnd w:id="60"/>
    <w:bookmarkStart w:name="z69" w:id="61"/>
    <w:p>
      <w:pPr>
        <w:spacing w:after="0"/>
        <w:ind w:left="0"/>
        <w:jc w:val="left"/>
      </w:pPr>
      <w:r>
        <w:rPr>
          <w:rFonts w:ascii="Times New Roman"/>
          <w:b/>
          <w:i w:val="false"/>
          <w:color w:val="000000"/>
        </w:rPr>
        <w:t xml:space="preserve"> Статья 11</w:t>
      </w:r>
      <w:r>
        <w:br/>
      </w:r>
      <w:r>
        <w:rPr>
          <w:rFonts w:ascii="Times New Roman"/>
          <w:b/>
          <w:i w:val="false"/>
          <w:color w:val="000000"/>
        </w:rPr>
        <w:t>Исполнение запроса</w:t>
      </w:r>
    </w:p>
    <w:bookmarkEnd w:id="61"/>
    <w:bookmarkStart w:name="z70" w:id="62"/>
    <w:p>
      <w:pPr>
        <w:spacing w:after="0"/>
        <w:ind w:left="0"/>
        <w:jc w:val="both"/>
      </w:pPr>
      <w:r>
        <w:rPr>
          <w:rFonts w:ascii="Times New Roman"/>
          <w:b w:val="false"/>
          <w:i w:val="false"/>
          <w:color w:val="000000"/>
          <w:sz w:val="28"/>
        </w:rPr>
        <w:t>
      Запрашиваемая Сторона принимает решение по запросам о выдаче в соответствии с положениями настоящего Соглашения и процедурами своего национального законодательства. О своем решении она информирует Запрашивающую Сторону. Причины для отказа в выдаче должны быть представлены.</w:t>
      </w:r>
    </w:p>
    <w:bookmarkEnd w:id="62"/>
    <w:bookmarkStart w:name="z71" w:id="63"/>
    <w:p>
      <w:pPr>
        <w:spacing w:after="0"/>
        <w:ind w:left="0"/>
        <w:jc w:val="left"/>
      </w:pPr>
      <w:r>
        <w:rPr>
          <w:rFonts w:ascii="Times New Roman"/>
          <w:b/>
          <w:i w:val="false"/>
          <w:color w:val="000000"/>
        </w:rPr>
        <w:t xml:space="preserve"> Статья 12</w:t>
      </w:r>
      <w:r>
        <w:br/>
      </w:r>
      <w:r>
        <w:rPr>
          <w:rFonts w:ascii="Times New Roman"/>
          <w:b/>
          <w:i w:val="false"/>
          <w:color w:val="000000"/>
        </w:rPr>
        <w:t>Передача</w:t>
      </w:r>
    </w:p>
    <w:bookmarkEnd w:id="63"/>
    <w:bookmarkStart w:name="z72" w:id="64"/>
    <w:p>
      <w:pPr>
        <w:spacing w:after="0"/>
        <w:ind w:left="0"/>
        <w:jc w:val="both"/>
      </w:pPr>
      <w:r>
        <w:rPr>
          <w:rFonts w:ascii="Times New Roman"/>
          <w:b w:val="false"/>
          <w:i w:val="false"/>
          <w:color w:val="000000"/>
          <w:sz w:val="28"/>
        </w:rPr>
        <w:t>
      1. Если выдача удовлетворена, по согласованию Сторон разыскиваемое лицо должно быть доставлено компетентными органами Запрашиваемой Стороны в место, приемлемое для этапирования с территории этой Стороны.</w:t>
      </w:r>
    </w:p>
    <w:bookmarkEnd w:id="64"/>
    <w:bookmarkStart w:name="z73" w:id="65"/>
    <w:p>
      <w:pPr>
        <w:spacing w:after="0"/>
        <w:ind w:left="0"/>
        <w:jc w:val="both"/>
      </w:pPr>
      <w:r>
        <w:rPr>
          <w:rFonts w:ascii="Times New Roman"/>
          <w:b w:val="false"/>
          <w:i w:val="false"/>
          <w:color w:val="000000"/>
          <w:sz w:val="28"/>
        </w:rPr>
        <w:t>
      2. Запрашивающая Сторона этапирует разыскиваемое лицо с территории Запрашиваемой Стороны в течение одного месяца или более длительного периода, предусмотренного в соответствии с национальным законодательством Запрашиваемой Стороны. Если оно не этапировано в течение этого периода, Запрашиваемая Сторона может отказать в выдаче лица за то же преступление, и освободить лицо.</w:t>
      </w:r>
    </w:p>
    <w:bookmarkEnd w:id="65"/>
    <w:bookmarkStart w:name="z74" w:id="66"/>
    <w:p>
      <w:pPr>
        <w:spacing w:after="0"/>
        <w:ind w:left="0"/>
        <w:jc w:val="left"/>
      </w:pPr>
      <w:r>
        <w:rPr>
          <w:rFonts w:ascii="Times New Roman"/>
          <w:b/>
          <w:i w:val="false"/>
          <w:color w:val="000000"/>
        </w:rPr>
        <w:t xml:space="preserve"> Статья 13</w:t>
      </w:r>
      <w:r>
        <w:br/>
      </w:r>
      <w:r>
        <w:rPr>
          <w:rFonts w:ascii="Times New Roman"/>
          <w:b/>
          <w:i w:val="false"/>
          <w:color w:val="000000"/>
        </w:rPr>
        <w:t>Отсрочка передачи или выдача на время</w:t>
      </w:r>
    </w:p>
    <w:bookmarkEnd w:id="66"/>
    <w:bookmarkStart w:name="z75" w:id="67"/>
    <w:p>
      <w:pPr>
        <w:spacing w:after="0"/>
        <w:ind w:left="0"/>
        <w:jc w:val="both"/>
      </w:pPr>
      <w:r>
        <w:rPr>
          <w:rFonts w:ascii="Times New Roman"/>
          <w:b w:val="false"/>
          <w:i w:val="false"/>
          <w:color w:val="000000"/>
          <w:sz w:val="28"/>
        </w:rPr>
        <w:t>
      1. Запрашиваемая Сторона вправе отсрочить передачу лица, находящегося под следствием или отбывающего наказание на территории этой Стороны. Отсрочка может продолжаться до тех пор, пока уголовное преследование разыскиваемого лица не завершено или пока это лицо не исполнит назначенное судом наказание.</w:t>
      </w:r>
    </w:p>
    <w:bookmarkEnd w:id="67"/>
    <w:bookmarkStart w:name="z76" w:id="68"/>
    <w:p>
      <w:pPr>
        <w:spacing w:after="0"/>
        <w:ind w:left="0"/>
        <w:jc w:val="both"/>
      </w:pPr>
      <w:r>
        <w:rPr>
          <w:rFonts w:ascii="Times New Roman"/>
          <w:b w:val="false"/>
          <w:i w:val="false"/>
          <w:color w:val="000000"/>
          <w:sz w:val="28"/>
        </w:rPr>
        <w:t>
      2. Если запрос о выдаче удовлетворяется в случае, когда лицо, подвергнуто уголовному преследованию или отбывает наказание на территории Запрашиваемой Стороны, эта Сторона может в соответствии со своим национальным законодательством выдать Запрашивающей Стороне на время разыскиваемое лицо с целью его уголовного преследования. Передаваемое лицо должно находиться под стражей на территории Запрашивающей Стороны и быть возвращено Запрашиваемой Стороне после завершения в отношении этого лица уголовного преследования, в соответствии с условиями, определенными по согласованию Сторон.</w:t>
      </w:r>
    </w:p>
    <w:bookmarkEnd w:id="68"/>
    <w:bookmarkStart w:name="z77" w:id="69"/>
    <w:p>
      <w:pPr>
        <w:spacing w:after="0"/>
        <w:ind w:left="0"/>
        <w:jc w:val="left"/>
      </w:pPr>
      <w:r>
        <w:rPr>
          <w:rFonts w:ascii="Times New Roman"/>
          <w:b/>
          <w:i w:val="false"/>
          <w:color w:val="000000"/>
        </w:rPr>
        <w:t xml:space="preserve"> Статья 14</w:t>
      </w:r>
      <w:r>
        <w:br/>
      </w:r>
      <w:r>
        <w:rPr>
          <w:rFonts w:ascii="Times New Roman"/>
          <w:b/>
          <w:i w:val="false"/>
          <w:color w:val="000000"/>
        </w:rPr>
        <w:t>Специальное правило</w:t>
      </w:r>
    </w:p>
    <w:bookmarkEnd w:id="69"/>
    <w:bookmarkStart w:name="z78" w:id="70"/>
    <w:p>
      <w:pPr>
        <w:spacing w:after="0"/>
        <w:ind w:left="0"/>
        <w:jc w:val="both"/>
      </w:pPr>
      <w:r>
        <w:rPr>
          <w:rFonts w:ascii="Times New Roman"/>
          <w:b w:val="false"/>
          <w:i w:val="false"/>
          <w:color w:val="000000"/>
          <w:sz w:val="28"/>
        </w:rPr>
        <w:t>
      1. Выданное лицо не может быть предано суду или подвергнуто наказанию Запрашивающей Стороной, кроме как за преступления, по которым была осуществлена выдача этого лица или связанные с выдачей преступления; за преступления, совершенные после выдачи этого лица; или за преступления, в отношении которых Запрашиваемая Сторона дает согласие.</w:t>
      </w:r>
    </w:p>
    <w:bookmarkEnd w:id="70"/>
    <w:bookmarkStart w:name="z79" w:id="71"/>
    <w:p>
      <w:pPr>
        <w:spacing w:after="0"/>
        <w:ind w:left="0"/>
        <w:jc w:val="both"/>
      </w:pPr>
      <w:r>
        <w:rPr>
          <w:rFonts w:ascii="Times New Roman"/>
          <w:b w:val="false"/>
          <w:i w:val="false"/>
          <w:color w:val="000000"/>
          <w:sz w:val="28"/>
        </w:rPr>
        <w:t>
      2. Когда выданное лицо было освобождено и могло покинуть территорию Стороны, в которую лицо было выдано, но не покинуло в течение тридцати (30) суток, после его освобождения, или, покинув в течение данного периода, добровольно возвратилось обратно, лицо может быть предано суду за любое другое преступление.</w:t>
      </w:r>
    </w:p>
    <w:bookmarkEnd w:id="71"/>
    <w:bookmarkStart w:name="z80" w:id="72"/>
    <w:p>
      <w:pPr>
        <w:spacing w:after="0"/>
        <w:ind w:left="0"/>
        <w:jc w:val="both"/>
      </w:pPr>
      <w:r>
        <w:rPr>
          <w:rFonts w:ascii="Times New Roman"/>
          <w:b w:val="false"/>
          <w:i w:val="false"/>
          <w:color w:val="000000"/>
          <w:sz w:val="28"/>
        </w:rPr>
        <w:t>
      3. За исключением случаев, описанных в пункте 2 настоящей статьи, лицо не может быть выдано третьему государству без согласия Стороны, выдавшей лицо.</w:t>
      </w:r>
    </w:p>
    <w:bookmarkEnd w:id="72"/>
    <w:bookmarkStart w:name="z81" w:id="73"/>
    <w:p>
      <w:pPr>
        <w:spacing w:after="0"/>
        <w:ind w:left="0"/>
        <w:jc w:val="left"/>
      </w:pPr>
      <w:r>
        <w:rPr>
          <w:rFonts w:ascii="Times New Roman"/>
          <w:b/>
          <w:i w:val="false"/>
          <w:color w:val="000000"/>
        </w:rPr>
        <w:t xml:space="preserve"> Статья 15</w:t>
      </w:r>
      <w:r>
        <w:br/>
      </w:r>
      <w:r>
        <w:rPr>
          <w:rFonts w:ascii="Times New Roman"/>
          <w:b/>
          <w:i w:val="false"/>
          <w:color w:val="000000"/>
        </w:rPr>
        <w:t>Изъятие и передача имущества</w:t>
      </w:r>
    </w:p>
    <w:bookmarkEnd w:id="73"/>
    <w:bookmarkStart w:name="z82" w:id="74"/>
    <w:p>
      <w:pPr>
        <w:spacing w:after="0"/>
        <w:ind w:left="0"/>
        <w:jc w:val="both"/>
      </w:pPr>
      <w:r>
        <w:rPr>
          <w:rFonts w:ascii="Times New Roman"/>
          <w:b w:val="false"/>
          <w:i w:val="false"/>
          <w:color w:val="000000"/>
          <w:sz w:val="28"/>
        </w:rPr>
        <w:t>
      1. В случае удовлетворения выдачи и по запросу Запрашивающей Стороны в пределах, допускаемых в соответствии с национальным законодательством Запрашиваемой Стороны и с учетом прав третьих сторон, которые должны быть надлежащим образом соблюдены, все имущество, обнаруженное в Запрашиваемой Стороне, добытое в результате совершения преступления или которое необходимо в качестве доказательств, должно быть передано.</w:t>
      </w:r>
    </w:p>
    <w:bookmarkEnd w:id="74"/>
    <w:bookmarkStart w:name="z83" w:id="75"/>
    <w:p>
      <w:pPr>
        <w:spacing w:after="0"/>
        <w:ind w:left="0"/>
        <w:jc w:val="both"/>
      </w:pPr>
      <w:r>
        <w:rPr>
          <w:rFonts w:ascii="Times New Roman"/>
          <w:b w:val="false"/>
          <w:i w:val="false"/>
          <w:color w:val="000000"/>
          <w:sz w:val="28"/>
        </w:rPr>
        <w:t>
      2. По запросу Запрашивающей Стороны указанное имущество может быть передано Запрашивающей Стороне, даже если удовлетворенный запрос о выдаче не может быть исполнен.</w:t>
      </w:r>
    </w:p>
    <w:bookmarkEnd w:id="75"/>
    <w:bookmarkStart w:name="z84" w:id="76"/>
    <w:p>
      <w:pPr>
        <w:spacing w:after="0"/>
        <w:ind w:left="0"/>
        <w:jc w:val="both"/>
      </w:pPr>
      <w:r>
        <w:rPr>
          <w:rFonts w:ascii="Times New Roman"/>
          <w:b w:val="false"/>
          <w:i w:val="false"/>
          <w:color w:val="000000"/>
          <w:sz w:val="28"/>
        </w:rPr>
        <w:t>
      3. Если упомянутое имущество подлежит аресту или конфискации в Запрашиваемой Стороне, то она может оставить его у себя либо передать на время.</w:t>
      </w:r>
    </w:p>
    <w:bookmarkEnd w:id="76"/>
    <w:bookmarkStart w:name="z85" w:id="77"/>
    <w:p>
      <w:pPr>
        <w:spacing w:after="0"/>
        <w:ind w:left="0"/>
        <w:jc w:val="both"/>
      </w:pPr>
      <w:r>
        <w:rPr>
          <w:rFonts w:ascii="Times New Roman"/>
          <w:b w:val="false"/>
          <w:i w:val="false"/>
          <w:color w:val="000000"/>
          <w:sz w:val="28"/>
        </w:rPr>
        <w:t>
      4. В случае, если национальное законодательство Запрашиваемой Стороны или защита права третьих сторон того требуют, любое переданное имущество, должно быть безвозмездно возвращено Запрашиваемой Стороне после завершения разбирательства, если эта Сторона просит об этом.</w:t>
      </w:r>
    </w:p>
    <w:bookmarkEnd w:id="77"/>
    <w:bookmarkStart w:name="z86" w:id="78"/>
    <w:p>
      <w:pPr>
        <w:spacing w:after="0"/>
        <w:ind w:left="0"/>
        <w:jc w:val="left"/>
      </w:pPr>
      <w:r>
        <w:rPr>
          <w:rFonts w:ascii="Times New Roman"/>
          <w:b/>
          <w:i w:val="false"/>
          <w:color w:val="000000"/>
        </w:rPr>
        <w:t xml:space="preserve"> Статья 16</w:t>
      </w:r>
      <w:r>
        <w:br/>
      </w:r>
      <w:r>
        <w:rPr>
          <w:rFonts w:ascii="Times New Roman"/>
          <w:b/>
          <w:i w:val="false"/>
          <w:color w:val="000000"/>
        </w:rPr>
        <w:t>Исчисление срока наказания</w:t>
      </w:r>
    </w:p>
    <w:bookmarkEnd w:id="78"/>
    <w:bookmarkStart w:name="z87" w:id="79"/>
    <w:p>
      <w:pPr>
        <w:spacing w:after="0"/>
        <w:ind w:left="0"/>
        <w:jc w:val="both"/>
      </w:pPr>
      <w:r>
        <w:rPr>
          <w:rFonts w:ascii="Times New Roman"/>
          <w:b w:val="false"/>
          <w:i w:val="false"/>
          <w:color w:val="000000"/>
          <w:sz w:val="28"/>
        </w:rPr>
        <w:t>
      Срок содержания под стражей во время процедуры выдачи в Запрашиваемой Стороне засчитывается в срок наказания в отношении выданного лица, назначенного Запрашивающей Стороной.</w:t>
      </w:r>
    </w:p>
    <w:bookmarkEnd w:id="79"/>
    <w:bookmarkStart w:name="z88" w:id="80"/>
    <w:p>
      <w:pPr>
        <w:spacing w:after="0"/>
        <w:ind w:left="0"/>
        <w:jc w:val="left"/>
      </w:pPr>
      <w:r>
        <w:rPr>
          <w:rFonts w:ascii="Times New Roman"/>
          <w:b/>
          <w:i w:val="false"/>
          <w:color w:val="000000"/>
        </w:rPr>
        <w:t xml:space="preserve"> Статья 17</w:t>
      </w:r>
      <w:r>
        <w:br/>
      </w:r>
      <w:r>
        <w:rPr>
          <w:rFonts w:ascii="Times New Roman"/>
          <w:b/>
          <w:i w:val="false"/>
          <w:color w:val="000000"/>
        </w:rPr>
        <w:t>Транзит</w:t>
      </w:r>
    </w:p>
    <w:bookmarkEnd w:id="80"/>
    <w:bookmarkStart w:name="z89" w:id="81"/>
    <w:p>
      <w:pPr>
        <w:spacing w:after="0"/>
        <w:ind w:left="0"/>
        <w:jc w:val="both"/>
      </w:pPr>
      <w:r>
        <w:rPr>
          <w:rFonts w:ascii="Times New Roman"/>
          <w:b w:val="false"/>
          <w:i w:val="false"/>
          <w:color w:val="000000"/>
          <w:sz w:val="28"/>
        </w:rPr>
        <w:t>
      Если одна из Сторон желает осуществить выдачу разыскиваемого лица из третьего государства через территорию другой Стороны, первая направляет последней запрос на разрешение транзита. Запрашиваемая Сторона должна способствовать осуществлению транзита через свою территорию, если это не противоречит ее национальному законодательству.</w:t>
      </w:r>
    </w:p>
    <w:bookmarkEnd w:id="81"/>
    <w:bookmarkStart w:name="z90" w:id="82"/>
    <w:p>
      <w:pPr>
        <w:spacing w:after="0"/>
        <w:ind w:left="0"/>
        <w:jc w:val="left"/>
      </w:pPr>
      <w:r>
        <w:rPr>
          <w:rFonts w:ascii="Times New Roman"/>
          <w:b/>
          <w:i w:val="false"/>
          <w:color w:val="000000"/>
        </w:rPr>
        <w:t xml:space="preserve"> Статья 18</w:t>
      </w:r>
      <w:r>
        <w:br/>
      </w:r>
      <w:r>
        <w:rPr>
          <w:rFonts w:ascii="Times New Roman"/>
          <w:b/>
          <w:i w:val="false"/>
          <w:color w:val="000000"/>
        </w:rPr>
        <w:t>Языки</w:t>
      </w:r>
    </w:p>
    <w:bookmarkEnd w:id="82"/>
    <w:bookmarkStart w:name="z91" w:id="83"/>
    <w:p>
      <w:pPr>
        <w:spacing w:after="0"/>
        <w:ind w:left="0"/>
        <w:jc w:val="both"/>
      </w:pPr>
      <w:r>
        <w:rPr>
          <w:rFonts w:ascii="Times New Roman"/>
          <w:b w:val="false"/>
          <w:i w:val="false"/>
          <w:color w:val="000000"/>
          <w:sz w:val="28"/>
        </w:rPr>
        <w:t>
      В целях настоящего Соглашения Стороны должны использовать свои государственные языки с переводом на государственный язык другой Стороны либо на английский язык.</w:t>
      </w:r>
    </w:p>
    <w:bookmarkEnd w:id="83"/>
    <w:bookmarkStart w:name="z92" w:id="84"/>
    <w:p>
      <w:pPr>
        <w:spacing w:after="0"/>
        <w:ind w:left="0"/>
        <w:jc w:val="left"/>
      </w:pPr>
      <w:r>
        <w:rPr>
          <w:rFonts w:ascii="Times New Roman"/>
          <w:b/>
          <w:i w:val="false"/>
          <w:color w:val="000000"/>
        </w:rPr>
        <w:t xml:space="preserve"> Статья 19</w:t>
      </w:r>
      <w:r>
        <w:br/>
      </w:r>
      <w:r>
        <w:rPr>
          <w:rFonts w:ascii="Times New Roman"/>
          <w:b/>
          <w:i w:val="false"/>
          <w:color w:val="000000"/>
        </w:rPr>
        <w:t>Действительность документов</w:t>
      </w:r>
    </w:p>
    <w:bookmarkEnd w:id="84"/>
    <w:bookmarkStart w:name="z93" w:id="85"/>
    <w:p>
      <w:pPr>
        <w:spacing w:after="0"/>
        <w:ind w:left="0"/>
        <w:jc w:val="both"/>
      </w:pPr>
      <w:r>
        <w:rPr>
          <w:rFonts w:ascii="Times New Roman"/>
          <w:b w:val="false"/>
          <w:i w:val="false"/>
          <w:color w:val="000000"/>
          <w:sz w:val="28"/>
        </w:rPr>
        <w:t>
      В целях настоящего Соглашения любые документы, направленные центральным органом одной из Сторон, скрепленные подписью и гербовой печатью, должны быть использованы на территории другой Стороны без дальнейшего подтверждения или легализации.</w:t>
      </w:r>
    </w:p>
    <w:bookmarkEnd w:id="85"/>
    <w:bookmarkStart w:name="z94" w:id="86"/>
    <w:p>
      <w:pPr>
        <w:spacing w:after="0"/>
        <w:ind w:left="0"/>
        <w:jc w:val="left"/>
      </w:pPr>
      <w:r>
        <w:rPr>
          <w:rFonts w:ascii="Times New Roman"/>
          <w:b/>
          <w:i w:val="false"/>
          <w:color w:val="000000"/>
        </w:rPr>
        <w:t xml:space="preserve"> Статья 20</w:t>
      </w:r>
      <w:r>
        <w:br/>
      </w:r>
      <w:r>
        <w:rPr>
          <w:rFonts w:ascii="Times New Roman"/>
          <w:b/>
          <w:i w:val="false"/>
          <w:color w:val="000000"/>
        </w:rPr>
        <w:t>Расходы</w:t>
      </w:r>
    </w:p>
    <w:bookmarkEnd w:id="86"/>
    <w:bookmarkStart w:name="z95" w:id="87"/>
    <w:p>
      <w:pPr>
        <w:spacing w:after="0"/>
        <w:ind w:left="0"/>
        <w:jc w:val="both"/>
      </w:pPr>
      <w:r>
        <w:rPr>
          <w:rFonts w:ascii="Times New Roman"/>
          <w:b w:val="false"/>
          <w:i w:val="false"/>
          <w:color w:val="000000"/>
          <w:sz w:val="28"/>
        </w:rPr>
        <w:t>
      В соответствии со своим национальным законодательством:</w:t>
      </w:r>
    </w:p>
    <w:bookmarkEnd w:id="87"/>
    <w:bookmarkStart w:name="z96" w:id="88"/>
    <w:p>
      <w:pPr>
        <w:spacing w:after="0"/>
        <w:ind w:left="0"/>
        <w:jc w:val="both"/>
      </w:pPr>
      <w:r>
        <w:rPr>
          <w:rFonts w:ascii="Times New Roman"/>
          <w:b w:val="false"/>
          <w:i w:val="false"/>
          <w:color w:val="000000"/>
          <w:sz w:val="28"/>
        </w:rPr>
        <w:t>
      а) Запрашивающая Сторона несет все расходы, связанные с транспортировкой выданного лица и любого имущества, переданного Запрашиваемой Стороной;</w:t>
      </w:r>
    </w:p>
    <w:bookmarkEnd w:id="88"/>
    <w:bookmarkStart w:name="z97" w:id="89"/>
    <w:p>
      <w:pPr>
        <w:spacing w:after="0"/>
        <w:ind w:left="0"/>
        <w:jc w:val="both"/>
      </w:pPr>
      <w:r>
        <w:rPr>
          <w:rFonts w:ascii="Times New Roman"/>
          <w:b w:val="false"/>
          <w:i w:val="false"/>
          <w:color w:val="000000"/>
          <w:sz w:val="28"/>
        </w:rPr>
        <w:t>
      b) Запрашиваемая Сторона несет все расходы, связанные с выдачей, возникающие исключительно на ее территории.</w:t>
      </w:r>
    </w:p>
    <w:bookmarkEnd w:id="89"/>
    <w:bookmarkStart w:name="z98" w:id="90"/>
    <w:p>
      <w:pPr>
        <w:spacing w:after="0"/>
        <w:ind w:left="0"/>
        <w:jc w:val="left"/>
      </w:pPr>
      <w:r>
        <w:rPr>
          <w:rFonts w:ascii="Times New Roman"/>
          <w:b/>
          <w:i w:val="false"/>
          <w:color w:val="000000"/>
        </w:rPr>
        <w:t xml:space="preserve"> Статья 21</w:t>
      </w:r>
      <w:r>
        <w:br/>
      </w:r>
      <w:r>
        <w:rPr>
          <w:rFonts w:ascii="Times New Roman"/>
          <w:b/>
          <w:i w:val="false"/>
          <w:color w:val="000000"/>
        </w:rPr>
        <w:t>Консультации</w:t>
      </w:r>
    </w:p>
    <w:bookmarkEnd w:id="90"/>
    <w:bookmarkStart w:name="z99" w:id="91"/>
    <w:p>
      <w:pPr>
        <w:spacing w:after="0"/>
        <w:ind w:left="0"/>
        <w:jc w:val="both"/>
      </w:pPr>
      <w:r>
        <w:rPr>
          <w:rFonts w:ascii="Times New Roman"/>
          <w:b w:val="false"/>
          <w:i w:val="false"/>
          <w:color w:val="000000"/>
          <w:sz w:val="28"/>
        </w:rPr>
        <w:t xml:space="preserve">
      Для наиболее эффективного применения настоящего Соглашения центральные органы Сторон вправе консультироваться друг с другом. Они также вправе согласовать необходимые практические меры, способствующие применению настоящего Соглашения. </w:t>
      </w:r>
    </w:p>
    <w:bookmarkEnd w:id="91"/>
    <w:bookmarkStart w:name="z100" w:id="92"/>
    <w:p>
      <w:pPr>
        <w:spacing w:after="0"/>
        <w:ind w:left="0"/>
        <w:jc w:val="left"/>
      </w:pPr>
      <w:r>
        <w:rPr>
          <w:rFonts w:ascii="Times New Roman"/>
          <w:b/>
          <w:i w:val="false"/>
          <w:color w:val="000000"/>
        </w:rPr>
        <w:t xml:space="preserve"> Статья 22</w:t>
      </w:r>
      <w:r>
        <w:br/>
      </w:r>
      <w:r>
        <w:rPr>
          <w:rFonts w:ascii="Times New Roman"/>
          <w:b/>
          <w:i w:val="false"/>
          <w:color w:val="000000"/>
        </w:rPr>
        <w:t>Разрешение разногласий</w:t>
      </w:r>
    </w:p>
    <w:bookmarkEnd w:id="92"/>
    <w:bookmarkStart w:name="z101" w:id="93"/>
    <w:p>
      <w:pPr>
        <w:spacing w:after="0"/>
        <w:ind w:left="0"/>
        <w:jc w:val="both"/>
      </w:pPr>
      <w:r>
        <w:rPr>
          <w:rFonts w:ascii="Times New Roman"/>
          <w:b w:val="false"/>
          <w:i w:val="false"/>
          <w:color w:val="000000"/>
          <w:sz w:val="28"/>
        </w:rPr>
        <w:t>
      Центральные органы Сторон обязуются разрешать любые разногласия, возникающие в ходе толкования или применения настоящего Соглашения, посредством консультаций и не обращаться к любой другой третьей Стороне либо в суд.</w:t>
      </w:r>
    </w:p>
    <w:bookmarkEnd w:id="93"/>
    <w:bookmarkStart w:name="z102" w:id="94"/>
    <w:p>
      <w:pPr>
        <w:spacing w:after="0"/>
        <w:ind w:left="0"/>
        <w:jc w:val="left"/>
      </w:pPr>
      <w:r>
        <w:rPr>
          <w:rFonts w:ascii="Times New Roman"/>
          <w:b/>
          <w:i w:val="false"/>
          <w:color w:val="000000"/>
        </w:rPr>
        <w:t xml:space="preserve"> Статья 23</w:t>
      </w:r>
      <w:r>
        <w:br/>
      </w:r>
      <w:r>
        <w:rPr>
          <w:rFonts w:ascii="Times New Roman"/>
          <w:b/>
          <w:i w:val="false"/>
          <w:color w:val="000000"/>
        </w:rPr>
        <w:t>Соотношение с международными обязательствами и национальным законодательством</w:t>
      </w:r>
    </w:p>
    <w:bookmarkEnd w:id="94"/>
    <w:bookmarkStart w:name="z103" w:id="95"/>
    <w:p>
      <w:pPr>
        <w:spacing w:after="0"/>
        <w:ind w:left="0"/>
        <w:jc w:val="both"/>
      </w:pPr>
      <w:r>
        <w:rPr>
          <w:rFonts w:ascii="Times New Roman"/>
          <w:b w:val="false"/>
          <w:i w:val="false"/>
          <w:color w:val="000000"/>
          <w:sz w:val="28"/>
        </w:rPr>
        <w:t>
      1. Положения настоящего Соглашения не должны ущемлять обязательства Сторон, вытекающие из других международных соглашений, участниками которых они являются.</w:t>
      </w:r>
    </w:p>
    <w:bookmarkEnd w:id="95"/>
    <w:bookmarkStart w:name="z104" w:id="96"/>
    <w:p>
      <w:pPr>
        <w:spacing w:after="0"/>
        <w:ind w:left="0"/>
        <w:jc w:val="both"/>
      </w:pPr>
      <w:r>
        <w:rPr>
          <w:rFonts w:ascii="Times New Roman"/>
          <w:b w:val="false"/>
          <w:i w:val="false"/>
          <w:color w:val="000000"/>
          <w:sz w:val="28"/>
        </w:rPr>
        <w:t>
      2. Сотрудничество Сторон в рамках настоящего Соглашения осуществляется в соответствии с их национальным законодательством.</w:t>
      </w:r>
    </w:p>
    <w:bookmarkEnd w:id="96"/>
    <w:bookmarkStart w:name="z105" w:id="97"/>
    <w:p>
      <w:pPr>
        <w:spacing w:after="0"/>
        <w:ind w:left="0"/>
        <w:jc w:val="left"/>
      </w:pPr>
      <w:r>
        <w:rPr>
          <w:rFonts w:ascii="Times New Roman"/>
          <w:b/>
          <w:i w:val="false"/>
          <w:color w:val="000000"/>
        </w:rPr>
        <w:t xml:space="preserve"> Статья 24</w:t>
      </w:r>
      <w:r>
        <w:br/>
      </w:r>
      <w:r>
        <w:rPr>
          <w:rFonts w:ascii="Times New Roman"/>
          <w:b/>
          <w:i w:val="false"/>
          <w:color w:val="000000"/>
        </w:rPr>
        <w:t>Вступление в силу, действие и прекращение Соглашения</w:t>
      </w:r>
    </w:p>
    <w:bookmarkEnd w:id="97"/>
    <w:bookmarkStart w:name="z106" w:id="98"/>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по истечении тридцати (30) суток с даты получения по дипломатическим каналам последнего уведомления о выполнении Сторонами внутригосударственных процедур, необходимых для его вступления в силу. </w:t>
      </w:r>
    </w:p>
    <w:bookmarkEnd w:id="98"/>
    <w:bookmarkStart w:name="z107" w:id="99"/>
    <w:p>
      <w:pPr>
        <w:spacing w:after="0"/>
        <w:ind w:left="0"/>
        <w:jc w:val="both"/>
      </w:pPr>
      <w:r>
        <w:rPr>
          <w:rFonts w:ascii="Times New Roman"/>
          <w:b w:val="false"/>
          <w:i w:val="false"/>
          <w:color w:val="000000"/>
          <w:sz w:val="28"/>
        </w:rPr>
        <w:t xml:space="preserve">
      2. По взаимному согласию Сторон в настоящее Соглашение могут быть внесены изменения и дополнения, которые оформляются отдельными протоколами или иными правовыми инструментами, являющимися его неотъемлемыми частями и вступающими в силу в порядке, предусмотренном пунктом 1 настоящей статьи. </w:t>
      </w:r>
    </w:p>
    <w:bookmarkEnd w:id="99"/>
    <w:bookmarkStart w:name="z108" w:id="100"/>
    <w:p>
      <w:pPr>
        <w:spacing w:after="0"/>
        <w:ind w:left="0"/>
        <w:jc w:val="both"/>
      </w:pPr>
      <w:r>
        <w:rPr>
          <w:rFonts w:ascii="Times New Roman"/>
          <w:b w:val="false"/>
          <w:i w:val="false"/>
          <w:color w:val="000000"/>
          <w:sz w:val="28"/>
        </w:rPr>
        <w:t>
      3. Каждая Сторона вправе прекратить действие настоящего Соглашения в любое время, письменно уведомив об этом другую Сторону по дипломатическим каналам и его действие прекращается по истечении ста восьмидесяти (180) суток с даты получения такого уведомления. Тем не менее, его действие не прекращается по отношению к запросам о выдаче, направленным во время его действия.</w:t>
      </w:r>
    </w:p>
    <w:bookmarkEnd w:id="100"/>
    <w:bookmarkStart w:name="z109" w:id="101"/>
    <w:p>
      <w:pPr>
        <w:spacing w:after="0"/>
        <w:ind w:left="0"/>
        <w:jc w:val="both"/>
      </w:pPr>
      <w:r>
        <w:rPr>
          <w:rFonts w:ascii="Times New Roman"/>
          <w:b w:val="false"/>
          <w:i w:val="false"/>
          <w:color w:val="000000"/>
          <w:sz w:val="28"/>
        </w:rPr>
        <w:t>
      4. Настоящее Соглашение также распространяется к лицам, совершившим преступления до его вступления в силу.</w:t>
      </w:r>
    </w:p>
    <w:bookmarkEnd w:id="101"/>
    <w:bookmarkStart w:name="z110" w:id="102"/>
    <w:p>
      <w:pPr>
        <w:spacing w:after="0"/>
        <w:ind w:left="0"/>
        <w:jc w:val="both"/>
      </w:pPr>
      <w:r>
        <w:rPr>
          <w:rFonts w:ascii="Times New Roman"/>
          <w:b w:val="false"/>
          <w:i w:val="false"/>
          <w:color w:val="000000"/>
          <w:sz w:val="28"/>
        </w:rPr>
        <w:t>
      В ДОКАЗАТЕЛЬСТВО ЧЕГО, нижеподписавшиеся, будучи должным образом на то уполномоченными, подписали настоящее Соглашение.</w:t>
      </w:r>
    </w:p>
    <w:bookmarkEnd w:id="102"/>
    <w:bookmarkStart w:name="z111" w:id="103"/>
    <w:p>
      <w:pPr>
        <w:spacing w:after="0"/>
        <w:ind w:left="0"/>
        <w:jc w:val="both"/>
      </w:pPr>
      <w:r>
        <w:rPr>
          <w:rFonts w:ascii="Times New Roman"/>
          <w:b w:val="false"/>
          <w:i w:val="false"/>
          <w:color w:val="000000"/>
          <w:sz w:val="28"/>
        </w:rPr>
        <w:t>
      СОВЕРШЕНО в городе Эр-Рияд "25" октября 2016 г., в двух экземплярах, на казахском, арабском и английском языках, причем все тексты имеют одинаковую силу. В случае возникновения разногласий в толковании, текст на английском языке будет превалирующим.</w:t>
      </w:r>
    </w:p>
    <w:bookmarkEnd w:id="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9"/>
        <w:gridCol w:w="6901"/>
      </w:tblGrid>
      <w:tr>
        <w:trPr>
          <w:trHeight w:val="30" w:hRule="atLeast"/>
        </w:trPr>
        <w:tc>
          <w:tcPr>
            <w:tcW w:w="5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4"/>
          <w:p>
            <w:pPr>
              <w:spacing w:after="20"/>
              <w:ind w:left="20"/>
              <w:jc w:val="both"/>
            </w:pPr>
            <w:r>
              <w:rPr>
                <w:rFonts w:ascii="Times New Roman"/>
                <w:b w:val="false"/>
                <w:i w:val="false"/>
                <w:color w:val="000000"/>
                <w:sz w:val="20"/>
              </w:rPr>
              <w:t>
</w:t>
            </w:r>
            <w:r>
              <w:rPr>
                <w:rFonts w:ascii="Times New Roman"/>
                <w:b/>
                <w:i w:val="false"/>
                <w:color w:val="000000"/>
                <w:sz w:val="20"/>
              </w:rPr>
              <w:t>За Республику Казахстан</w:t>
            </w:r>
          </w:p>
          <w:bookmarkEnd w:id="104"/>
        </w:tc>
        <w:tc>
          <w:tcPr>
            <w:tcW w:w="6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Королевство Саудовская Аравия</w:t>
            </w:r>
          </w:p>
        </w:tc>
      </w:tr>
    </w:tbl>
    <w:p>
      <w:pPr>
        <w:spacing w:after="0"/>
        <w:ind w:left="0"/>
        <w:jc w:val="left"/>
      </w:pP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Аутентичность текста Соглашения между Республикой Казахстан и Королевством Саудовская Аравия о выдаче, подписанного в городе Эр-Рияд 25 октября 2016 года на казахском, арабском и английском языках с текстом на русском языке, подтверждаю.</w:t>
      </w:r>
    </w:p>
    <w:bookmarkEnd w:id="10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Начальника Департамента</w:t>
            </w:r>
            <w:r>
              <w:br/>
            </w:r>
            <w:r>
              <w:rPr>
                <w:rFonts w:ascii="Times New Roman"/>
                <w:b w:val="false"/>
                <w:i/>
                <w:color w:val="000000"/>
                <w:sz w:val="20"/>
              </w:rPr>
              <w:t>международного сотрудничества</w:t>
            </w:r>
            <w:r>
              <w:br/>
            </w:r>
            <w:r>
              <w:rPr>
                <w:rFonts w:ascii="Times New Roman"/>
                <w:b w:val="false"/>
                <w:i/>
                <w:color w:val="000000"/>
                <w:sz w:val="20"/>
              </w:rPr>
              <w:t>Генеральной прокуратуры</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Нурбеков</w:t>
            </w:r>
            <w:r>
              <w:rPr>
                <w:rFonts w:ascii="Times New Roman"/>
                <w:b w:val="false"/>
                <w:i w:val="false"/>
                <w:color w:val="000000"/>
                <w:sz w:val="20"/>
              </w:rPr>
              <w:t>
</w:t>
            </w:r>
          </w:p>
        </w:tc>
      </w:tr>
    </w:tbl>
    <w:bookmarkStart w:name="z135" w:id="106"/>
    <w:p>
      <w:pPr>
        <w:spacing w:after="0"/>
        <w:ind w:left="0"/>
        <w:jc w:val="both"/>
      </w:pPr>
      <w:r>
        <w:rPr>
          <w:rFonts w:ascii="Times New Roman"/>
          <w:b w:val="false"/>
          <w:i w:val="false"/>
          <w:color w:val="000000"/>
          <w:sz w:val="28"/>
        </w:rPr>
        <w:t>
      Примечание РЦПИ!</w:t>
      </w:r>
      <w:r>
        <w:br/>
      </w:r>
      <w:r>
        <w:rPr>
          <w:rFonts w:ascii="Times New Roman"/>
          <w:b w:val="false"/>
          <w:i w:val="false"/>
          <w:color w:val="000000"/>
          <w:sz w:val="28"/>
        </w:rPr>
        <w:t>Далее прилагается текст Соглашения на арабском и английском языках.</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