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ca40" w14:textId="f6cc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w:t>
      </w:r>
    </w:p>
    <w:p>
      <w:pPr>
        <w:spacing w:after="0"/>
        <w:ind w:left="0"/>
        <w:jc w:val="both"/>
      </w:pPr>
      <w:r>
        <w:rPr>
          <w:rFonts w:ascii="Times New Roman"/>
          <w:b w:val="false"/>
          <w:i w:val="false"/>
          <w:color w:val="000000"/>
          <w:sz w:val="28"/>
        </w:rPr>
        <w:t>Закон Республики Казахстан от 5 июля 2017 года № 88-VI.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 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 № 22, ст. 116; № 24, ст. 124; 2017 г., № 4, ст. 7; № 9, ст. 22; № 10,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0"/>
    <w:bookmarkStart w:name="z202" w:id="1"/>
    <w:p>
      <w:pPr>
        <w:spacing w:after="0"/>
        <w:ind w:left="0"/>
        <w:jc w:val="both"/>
      </w:pPr>
      <w:r>
        <w:rPr>
          <w:rFonts w:ascii="Times New Roman"/>
          <w:b w:val="false"/>
          <w:i w:val="false"/>
          <w:color w:val="000000"/>
          <w:sz w:val="28"/>
        </w:rPr>
        <w:t xml:space="preserve">
      1) в абзаце втором </w:t>
      </w:r>
      <w:r>
        <w:rPr>
          <w:rFonts w:ascii="Times New Roman"/>
          <w:b w:val="false"/>
          <w:i w:val="false"/>
          <w:color w:val="000000"/>
          <w:sz w:val="28"/>
        </w:rPr>
        <w:t>подпункта 32)</w:t>
      </w:r>
      <w:r>
        <w:rPr>
          <w:rFonts w:ascii="Times New Roman"/>
          <w:b w:val="false"/>
          <w:i w:val="false"/>
          <w:color w:val="000000"/>
          <w:sz w:val="28"/>
        </w:rPr>
        <w:t xml:space="preserve"> пункта 3 статьи 155 слова "воспитанию и обучению, по" заменить словами "воспитанию и обучению, среднему,"; </w:t>
      </w:r>
    </w:p>
    <w:bookmarkEnd w:id="1"/>
    <w:bookmarkStart w:name="z203" w:id="2"/>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подпункта 1)</w:t>
      </w:r>
      <w:r>
        <w:rPr>
          <w:rFonts w:ascii="Times New Roman"/>
          <w:b w:val="false"/>
          <w:i w:val="false"/>
          <w:color w:val="000000"/>
          <w:sz w:val="28"/>
        </w:rPr>
        <w:t xml:space="preserve"> части первой статьи 581 изложить в следующей редакции: </w:t>
      </w:r>
    </w:p>
    <w:bookmarkEnd w:id="2"/>
    <w:bookmarkStart w:name="z204" w:id="3"/>
    <w:p>
      <w:pPr>
        <w:spacing w:after="0"/>
        <w:ind w:left="0"/>
        <w:jc w:val="both"/>
      </w:pPr>
      <w:r>
        <w:rPr>
          <w:rFonts w:ascii="Times New Roman"/>
          <w:b w:val="false"/>
          <w:i w:val="false"/>
          <w:color w:val="000000"/>
          <w:sz w:val="28"/>
        </w:rPr>
        <w:t xml:space="preserve">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(или) Государственного фонда социального страхования, текущих счетов, предназначенных для зачисления денег на условиях депозита нотариуса, эскроу-счетов, банковских счетов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либо изменении у банковского счета индивидуального идентификационного кода в связи с реорганизацией банка уведомить уполномоченный орган об открытии либо изменении указанных счетов посредством передачи через сети телекоммуникаций, обеспечивающие гарантированную доставку сообщений, не позднее одного рабочего дня, следующего за днем их открытия либо изменения, с указанием идентификационного номера.". </w:t>
      </w:r>
    </w:p>
    <w:bookmarkEnd w:id="3"/>
    <w:bookmarkStart w:name="z2"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cт.55; № 8-II, cт.67; № 12, ст. 87; № 23, ст. 118; № 24, ст. 126, 129; 2017 г., № 1-2, ст. 3; № 8, ст. 16): </w:t>
      </w:r>
    </w:p>
    <w:bookmarkEnd w:id="4"/>
    <w:bookmarkStart w:name="z205" w:id="5"/>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 </w:t>
      </w:r>
    </w:p>
    <w:bookmarkEnd w:id="5"/>
    <w:bookmarkStart w:name="z206" w:id="6"/>
    <w:p>
      <w:pPr>
        <w:spacing w:after="0"/>
        <w:ind w:left="0"/>
        <w:jc w:val="both"/>
      </w:pPr>
      <w:r>
        <w:rPr>
          <w:rFonts w:ascii="Times New Roman"/>
          <w:b w:val="false"/>
          <w:i w:val="false"/>
          <w:color w:val="000000"/>
          <w:sz w:val="28"/>
        </w:rPr>
        <w:t xml:space="preserve">
      "7. Арест не может быть наложен на имущество, являющееся предметами первой необходимости, и на иные предметы, перечень которых определяется законодательством Республики Казахстан. </w:t>
      </w:r>
    </w:p>
    <w:bookmarkEnd w:id="6"/>
    <w:bookmarkStart w:name="z207" w:id="7"/>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w:t>
      </w:r>
    </w:p>
    <w:bookmarkEnd w:id="7"/>
    <w:bookmarkStart w:name="z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ст. 67; № 23, ст. 119; 2017 г., № 8, ст. 16; № 9, ст. 17, 18): </w:t>
      </w:r>
    </w:p>
    <w:bookmarkEnd w:id="8"/>
    <w:bookmarkStart w:name="z208"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изложить в следующей редакции: </w:t>
      </w:r>
    </w:p>
    <w:bookmarkStart w:name="z210" w:id="10"/>
    <w:p>
      <w:pPr>
        <w:spacing w:after="0"/>
        <w:ind w:left="0"/>
        <w:jc w:val="both"/>
      </w:pPr>
      <w:r>
        <w:rPr>
          <w:rFonts w:ascii="Times New Roman"/>
          <w:b w:val="false"/>
          <w:i w:val="false"/>
          <w:color w:val="000000"/>
          <w:sz w:val="28"/>
        </w:rPr>
        <w:t xml:space="preserve">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 </w:t>
      </w:r>
    </w:p>
    <w:bookmarkEnd w:id="10"/>
    <w:bookmarkStart w:name="z211" w:id="11"/>
    <w:p>
      <w:pPr>
        <w:spacing w:after="0"/>
        <w:ind w:left="0"/>
        <w:jc w:val="both"/>
      </w:pPr>
      <w:r>
        <w:rPr>
          <w:rFonts w:ascii="Times New Roman"/>
          <w:b w:val="false"/>
          <w:i w:val="false"/>
          <w:color w:val="000000"/>
          <w:sz w:val="28"/>
        </w:rPr>
        <w:t xml:space="preserve">
      21-2) высший колледж – учебное заведение, реализующее интегрированные модульные образовательные программы технического и профессионального, послесреднего образования; </w:t>
      </w:r>
    </w:p>
    <w:bookmarkEnd w:id="11"/>
    <w:bookmarkStart w:name="z212" w:id="12"/>
    <w:p>
      <w:pPr>
        <w:spacing w:after="0"/>
        <w:ind w:left="0"/>
        <w:jc w:val="both"/>
      </w:pPr>
      <w:r>
        <w:rPr>
          <w:rFonts w:ascii="Times New Roman"/>
          <w:b w:val="false"/>
          <w:i w:val="false"/>
          <w:color w:val="000000"/>
          <w:sz w:val="28"/>
        </w:rPr>
        <w:t xml:space="preserve">
      21-3) исследовательский университет – высшее учебное заведение, реализующее утвержденную 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 (специальностей), использующее результаты фундаментальных и прикладных научных исследований для генерации и трансферта новых знаний; </w:t>
      </w:r>
    </w:p>
    <w:bookmarkEnd w:id="12"/>
    <w:bookmarkStart w:name="z213" w:id="13"/>
    <w:p>
      <w:pPr>
        <w:spacing w:after="0"/>
        <w:ind w:left="0"/>
        <w:jc w:val="both"/>
      </w:pPr>
      <w:r>
        <w:rPr>
          <w:rFonts w:ascii="Times New Roman"/>
          <w:b w:val="false"/>
          <w:i w:val="false"/>
          <w:color w:val="000000"/>
          <w:sz w:val="28"/>
        </w:rPr>
        <w:t xml:space="preserve">
      21-4)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 </w:t>
      </w:r>
    </w:p>
    <w:bookmarkEnd w:id="13"/>
    <w:bookmarkStart w:name="z214" w:id="14"/>
    <w:p>
      <w:pPr>
        <w:spacing w:after="0"/>
        <w:ind w:left="0"/>
        <w:jc w:val="both"/>
      </w:pPr>
      <w:r>
        <w:rPr>
          <w:rFonts w:ascii="Times New Roman"/>
          <w:b w:val="false"/>
          <w:i w:val="false"/>
          <w:color w:val="000000"/>
          <w:sz w:val="28"/>
        </w:rPr>
        <w:t xml:space="preserve">
      дополнить подпунктом 21-5) следующего содержания: </w:t>
      </w:r>
    </w:p>
    <w:bookmarkEnd w:id="14"/>
    <w:bookmarkStart w:name="z215" w:id="15"/>
    <w:p>
      <w:pPr>
        <w:spacing w:after="0"/>
        <w:ind w:left="0"/>
        <w:jc w:val="both"/>
      </w:pPr>
      <w:r>
        <w:rPr>
          <w:rFonts w:ascii="Times New Roman"/>
          <w:b w:val="false"/>
          <w:i w:val="false"/>
          <w:color w:val="000000"/>
          <w:sz w:val="28"/>
        </w:rPr>
        <w:t xml:space="preserve">
      "21-5)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 </w:t>
      </w:r>
    </w:p>
    <w:bookmarkEnd w:id="15"/>
    <w:bookmarkStart w:name="z21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45)</w:t>
      </w:r>
      <w:r>
        <w:rPr>
          <w:rFonts w:ascii="Times New Roman"/>
          <w:b w:val="false"/>
          <w:i w:val="false"/>
          <w:color w:val="000000"/>
          <w:sz w:val="28"/>
        </w:rPr>
        <w:t xml:space="preserve"> слова "воспитанию и обучению, по" заменить словами "воспитанию и обучению, среднему образованию,"; </w:t>
      </w:r>
    </w:p>
    <w:bookmarkEnd w:id="16"/>
    <w:bookmarkStart w:name="z217" w:id="17"/>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5</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дополнить словами ", среднее образование";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изложить в следующей редакции: </w:t>
      </w:r>
    </w:p>
    <w:bookmarkStart w:name="z220" w:id="18"/>
    <w:p>
      <w:pPr>
        <w:spacing w:after="0"/>
        <w:ind w:left="0"/>
        <w:jc w:val="both"/>
      </w:pPr>
      <w:r>
        <w:rPr>
          <w:rFonts w:ascii="Times New Roman"/>
          <w:b w:val="false"/>
          <w:i w:val="false"/>
          <w:color w:val="000000"/>
          <w:sz w:val="28"/>
        </w:rPr>
        <w:t xml:space="preserve">
      "46-1) организует разработку и утверждает методики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w:t>
      </w:r>
    </w:p>
    <w:bookmarkEnd w:id="18"/>
    <w:bookmarkStart w:name="z221" w:id="19"/>
    <w:p>
      <w:pPr>
        <w:spacing w:after="0"/>
        <w:ind w:left="0"/>
        <w:jc w:val="both"/>
      </w:pPr>
      <w:r>
        <w:rPr>
          <w:rFonts w:ascii="Times New Roman"/>
          <w:b w:val="false"/>
          <w:i w:val="false"/>
          <w:color w:val="000000"/>
          <w:sz w:val="28"/>
        </w:rPr>
        <w:t xml:space="preserve">
      46-2) организует разработку и утверждает правила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w:t>
      </w:r>
    </w:p>
    <w:bookmarkEnd w:id="19"/>
    <w:bookmarkStart w:name="z222" w:id="20"/>
    <w:p>
      <w:pPr>
        <w:spacing w:after="0"/>
        <w:ind w:left="0"/>
        <w:jc w:val="both"/>
      </w:pPr>
      <w:r>
        <w:rPr>
          <w:rFonts w:ascii="Times New Roman"/>
          <w:b w:val="false"/>
          <w:i w:val="false"/>
          <w:color w:val="000000"/>
          <w:sz w:val="28"/>
        </w:rPr>
        <w:t xml:space="preserve">
      подпункт 46-15) исключить; </w:t>
      </w:r>
    </w:p>
    <w:bookmarkEnd w:id="20"/>
    <w:bookmarkStart w:name="z223" w:id="21"/>
    <w:p>
      <w:pPr>
        <w:spacing w:after="0"/>
        <w:ind w:left="0"/>
        <w:jc w:val="both"/>
      </w:pPr>
      <w:r>
        <w:rPr>
          <w:rFonts w:ascii="Times New Roman"/>
          <w:b w:val="false"/>
          <w:i w:val="false"/>
          <w:color w:val="000000"/>
          <w:sz w:val="28"/>
        </w:rPr>
        <w:t xml:space="preserve">
      дополнить подпунктом 46-16) следующего содержания: </w:t>
      </w:r>
    </w:p>
    <w:bookmarkEnd w:id="21"/>
    <w:bookmarkStart w:name="z224" w:id="22"/>
    <w:p>
      <w:pPr>
        <w:spacing w:after="0"/>
        <w:ind w:left="0"/>
        <w:jc w:val="both"/>
      </w:pPr>
      <w:r>
        <w:rPr>
          <w:rFonts w:ascii="Times New Roman"/>
          <w:b w:val="false"/>
          <w:i w:val="false"/>
          <w:color w:val="000000"/>
          <w:sz w:val="28"/>
        </w:rPr>
        <w:t xml:space="preserve">
      "46-16) утверждает государственный образовательный заказ в республиканских организациях среднего образования;"; </w:t>
      </w:r>
    </w:p>
    <w:bookmarkEnd w:id="22"/>
    <w:bookmarkStart w:name="z225" w:id="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8-2) следующего содержания: </w:t>
      </w:r>
    </w:p>
    <w:bookmarkStart w:name="z227" w:id="24"/>
    <w:p>
      <w:pPr>
        <w:spacing w:after="0"/>
        <w:ind w:left="0"/>
        <w:jc w:val="both"/>
      </w:pPr>
      <w:r>
        <w:rPr>
          <w:rFonts w:ascii="Times New Roman"/>
          <w:b w:val="false"/>
          <w:i w:val="false"/>
          <w:color w:val="000000"/>
          <w:sz w:val="28"/>
        </w:rPr>
        <w:t xml:space="preserve">
      "8-2) утверждает государственный образовательный заказ на среднее образование;"; </w:t>
      </w:r>
    </w:p>
    <w:bookmarkEnd w:id="24"/>
    <w:bookmarkStart w:name="z228"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25"/>
    <w:bookmarkStart w:name="z229" w:id="26"/>
    <w:p>
      <w:pPr>
        <w:spacing w:after="0"/>
        <w:ind w:left="0"/>
        <w:jc w:val="both"/>
      </w:pPr>
      <w:r>
        <w:rPr>
          <w:rFonts w:ascii="Times New Roman"/>
          <w:b w:val="false"/>
          <w:i w:val="false"/>
          <w:color w:val="000000"/>
          <w:sz w:val="28"/>
        </w:rPr>
        <w:t xml:space="preserve">
      подпункт 7-1) изложить в следующей редакции: </w:t>
      </w:r>
    </w:p>
    <w:bookmarkEnd w:id="26"/>
    <w:bookmarkStart w:name="z230" w:id="27"/>
    <w:p>
      <w:pPr>
        <w:spacing w:after="0"/>
        <w:ind w:left="0"/>
        <w:jc w:val="both"/>
      </w:pPr>
      <w:r>
        <w:rPr>
          <w:rFonts w:ascii="Times New Roman"/>
          <w:b w:val="false"/>
          <w:i w:val="false"/>
          <w:color w:val="000000"/>
          <w:sz w:val="28"/>
        </w:rPr>
        <w:t xml:space="preserve">
      "7-1) утверждает государственный образовательный заказ на дошкольное воспитание и обучение, размер родительской платы;"; </w:t>
      </w:r>
    </w:p>
    <w:bookmarkEnd w:id="27"/>
    <w:bookmarkStart w:name="z231" w:id="28"/>
    <w:p>
      <w:pPr>
        <w:spacing w:after="0"/>
        <w:ind w:left="0"/>
        <w:jc w:val="both"/>
      </w:pPr>
      <w:r>
        <w:rPr>
          <w:rFonts w:ascii="Times New Roman"/>
          <w:b w:val="false"/>
          <w:i w:val="false"/>
          <w:color w:val="000000"/>
          <w:sz w:val="28"/>
        </w:rPr>
        <w:t xml:space="preserve">
      дополнить подпунктом 7-2) следующего содержания: </w:t>
      </w:r>
    </w:p>
    <w:bookmarkEnd w:id="28"/>
    <w:bookmarkStart w:name="z232" w:id="29"/>
    <w:p>
      <w:pPr>
        <w:spacing w:after="0"/>
        <w:ind w:left="0"/>
        <w:jc w:val="both"/>
      </w:pPr>
      <w:r>
        <w:rPr>
          <w:rFonts w:ascii="Times New Roman"/>
          <w:b w:val="false"/>
          <w:i w:val="false"/>
          <w:color w:val="000000"/>
          <w:sz w:val="28"/>
        </w:rPr>
        <w:t xml:space="preserve">
      "7-2) утверждает государственный образовательный заказ на среднее образование;"; </w:t>
      </w:r>
    </w:p>
    <w:bookmarkEnd w:id="29"/>
    <w:bookmarkStart w:name="z233"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30"/>
    <w:bookmarkStart w:name="z234" w:id="31"/>
    <w:p>
      <w:pPr>
        <w:spacing w:after="0"/>
        <w:ind w:left="0"/>
        <w:jc w:val="both"/>
      </w:pPr>
      <w:r>
        <w:rPr>
          <w:rFonts w:ascii="Times New Roman"/>
          <w:b w:val="false"/>
          <w:i w:val="false"/>
          <w:color w:val="000000"/>
          <w:sz w:val="28"/>
        </w:rPr>
        <w:t xml:space="preserve">
      подпункт 8-1) изложить в следующей редакции: </w:t>
      </w:r>
    </w:p>
    <w:bookmarkEnd w:id="31"/>
    <w:bookmarkStart w:name="z235" w:id="32"/>
    <w:p>
      <w:pPr>
        <w:spacing w:after="0"/>
        <w:ind w:left="0"/>
        <w:jc w:val="both"/>
      </w:pPr>
      <w:r>
        <w:rPr>
          <w:rFonts w:ascii="Times New Roman"/>
          <w:b w:val="false"/>
          <w:i w:val="false"/>
          <w:color w:val="000000"/>
          <w:sz w:val="28"/>
        </w:rPr>
        <w:t xml:space="preserve">
      "8-1) утверждает государственный образовательный заказ на дошкольное воспитание и обучение, размер родительской платы;"; </w:t>
      </w:r>
    </w:p>
    <w:bookmarkEnd w:id="32"/>
    <w:bookmarkStart w:name="z236" w:id="33"/>
    <w:p>
      <w:pPr>
        <w:spacing w:after="0"/>
        <w:ind w:left="0"/>
        <w:jc w:val="both"/>
      </w:pPr>
      <w:r>
        <w:rPr>
          <w:rFonts w:ascii="Times New Roman"/>
          <w:b w:val="false"/>
          <w:i w:val="false"/>
          <w:color w:val="000000"/>
          <w:sz w:val="28"/>
        </w:rPr>
        <w:t xml:space="preserve">
      дополнить подпунктом 8-3) следующего содержания: </w:t>
      </w:r>
    </w:p>
    <w:bookmarkEnd w:id="33"/>
    <w:bookmarkStart w:name="z237" w:id="34"/>
    <w:p>
      <w:pPr>
        <w:spacing w:after="0"/>
        <w:ind w:left="0"/>
        <w:jc w:val="both"/>
      </w:pPr>
      <w:r>
        <w:rPr>
          <w:rFonts w:ascii="Times New Roman"/>
          <w:b w:val="false"/>
          <w:i w:val="false"/>
          <w:color w:val="000000"/>
          <w:sz w:val="28"/>
        </w:rPr>
        <w:t xml:space="preserve">
      "8-3) утверждает государственный образовательный заказ на среднее образование;"; </w:t>
      </w:r>
    </w:p>
    <w:bookmarkEnd w:id="34"/>
    <w:bookmarkStart w:name="z238"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62</w:t>
      </w:r>
      <w:r>
        <w:rPr>
          <w:rFonts w:ascii="Times New Roman"/>
          <w:b w:val="false"/>
          <w:i w:val="false"/>
          <w:color w:val="000000"/>
          <w:sz w:val="28"/>
        </w:rPr>
        <w:t xml:space="preserve"> дополнить пунктами 4-1, 4-2 и 6-1 следующего содержания: </w:t>
      </w:r>
    </w:p>
    <w:bookmarkEnd w:id="35"/>
    <w:bookmarkStart w:name="z239" w:id="36"/>
    <w:p>
      <w:pPr>
        <w:spacing w:after="0"/>
        <w:ind w:left="0"/>
        <w:jc w:val="both"/>
      </w:pPr>
      <w:r>
        <w:rPr>
          <w:rFonts w:ascii="Times New Roman"/>
          <w:b w:val="false"/>
          <w:i w:val="false"/>
          <w:color w:val="000000"/>
          <w:sz w:val="28"/>
        </w:rPr>
        <w:t xml:space="preserve">
      "4-1. Объем финансирования дошкольного воспитания и обучения, технического и профессионального, послесреднего, высшего, послевузовского образования (за исключением ведомственных организаций образования) определяется по подушевому нормативу финансирования. </w:t>
      </w:r>
    </w:p>
    <w:bookmarkEnd w:id="36"/>
    <w:bookmarkStart w:name="z240" w:id="37"/>
    <w:p>
      <w:pPr>
        <w:spacing w:after="0"/>
        <w:ind w:left="0"/>
        <w:jc w:val="both"/>
      </w:pPr>
      <w:r>
        <w:rPr>
          <w:rFonts w:ascii="Times New Roman"/>
          <w:b w:val="false"/>
          <w:i w:val="false"/>
          <w:color w:val="000000"/>
          <w:sz w:val="28"/>
        </w:rPr>
        <w:t xml:space="preserve">
      4-2. Местные исполнительные органы при наличии возможности местных бюджетов размещают государственный образовательный заказ в организациях среднего образования вне зависимости от формы собственности. </w:t>
      </w:r>
    </w:p>
    <w:bookmarkEnd w:id="37"/>
    <w:bookmarkStart w:name="z241" w:id="38"/>
    <w:p>
      <w:pPr>
        <w:spacing w:after="0"/>
        <w:ind w:left="0"/>
        <w:jc w:val="both"/>
      </w:pPr>
      <w:r>
        <w:rPr>
          <w:rFonts w:ascii="Times New Roman"/>
          <w:b w:val="false"/>
          <w:i w:val="false"/>
          <w:color w:val="000000"/>
          <w:sz w:val="28"/>
        </w:rPr>
        <w:t xml:space="preserve">
      Средняя стоимость расходов на одного учащегося по государственному образовательному заказу в частных организациях образования, реализующих общеобразовательные учебные программы начального, основного среднего и общего среднего образования, не может быть выше стоимости расходов на одного учащегося в государственных организациях образования, реализующих общеобразовательные учебные программы начального, основного среднего и общего среднего образования."; </w:t>
      </w:r>
    </w:p>
    <w:bookmarkEnd w:id="38"/>
    <w:bookmarkStart w:name="z242" w:id="39"/>
    <w:p>
      <w:pPr>
        <w:spacing w:after="0"/>
        <w:ind w:left="0"/>
        <w:jc w:val="both"/>
      </w:pPr>
      <w:r>
        <w:rPr>
          <w:rFonts w:ascii="Times New Roman"/>
          <w:b w:val="false"/>
          <w:i w:val="false"/>
          <w:color w:val="000000"/>
          <w:sz w:val="28"/>
        </w:rPr>
        <w:t xml:space="preserve">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 </w:t>
      </w:r>
    </w:p>
    <w:bookmarkEnd w:id="39"/>
    <w:bookmarkStart w:name="z4" w:id="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 (Ведомости Парламента Республики Казахстан, 2013 г., № 2, ст. 6; № 9, ст. 51; 2014 г., № 19-I, 19-II, ст. 96): </w:t>
      </w:r>
    </w:p>
    <w:bookmarkEnd w:id="40"/>
    <w:bookmarkStart w:name="z243"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8 следующего содержания: </w:t>
      </w:r>
    </w:p>
    <w:bookmarkEnd w:id="41"/>
    <w:bookmarkStart w:name="z244" w:id="42"/>
    <w:p>
      <w:pPr>
        <w:spacing w:after="0"/>
        <w:ind w:left="0"/>
        <w:jc w:val="both"/>
      </w:pPr>
      <w:r>
        <w:rPr>
          <w:rFonts w:ascii="Times New Roman"/>
          <w:b w:val="false"/>
          <w:i w:val="false"/>
          <w:color w:val="000000"/>
          <w:sz w:val="28"/>
        </w:rPr>
        <w:t xml:space="preserve">
      "8.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или обращение взыскания на деньги, находящиеся на банковских счетах по договору вклада."; </w:t>
      </w:r>
    </w:p>
    <w:bookmarkEnd w:id="42"/>
    <w:bookmarkStart w:name="z245" w:id="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13: </w:t>
      </w:r>
    </w:p>
    <w:bookmarkEnd w:id="43"/>
    <w:bookmarkStart w:name="z246" w:id="44"/>
    <w:p>
      <w:pPr>
        <w:spacing w:after="0"/>
        <w:ind w:left="0"/>
        <w:jc w:val="both"/>
      </w:pPr>
      <w:r>
        <w:rPr>
          <w:rFonts w:ascii="Times New Roman"/>
          <w:b w:val="false"/>
          <w:i w:val="false"/>
          <w:color w:val="000000"/>
          <w:sz w:val="28"/>
        </w:rPr>
        <w:t xml:space="preserve">
      часть первую изложить в следующей редакции: </w:t>
      </w:r>
    </w:p>
    <w:bookmarkEnd w:id="44"/>
    <w:bookmarkStart w:name="z247" w:id="45"/>
    <w:p>
      <w:pPr>
        <w:spacing w:after="0"/>
        <w:ind w:left="0"/>
        <w:jc w:val="both"/>
      </w:pPr>
      <w:r>
        <w:rPr>
          <w:rFonts w:ascii="Times New Roman"/>
          <w:b w:val="false"/>
          <w:i w:val="false"/>
          <w:color w:val="000000"/>
          <w:sz w:val="28"/>
        </w:rPr>
        <w:t xml:space="preserve">
      "3. Право на получение премии государства в размере семи процентов годовых вкладчиков,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подтверждается оператором ежегодно путем получения необходимых сведений от уполномоченного органа в области защиты прав детей по состоянию на 1 января года, следующего за годом начисления."; </w:t>
      </w:r>
    </w:p>
    <w:bookmarkEnd w:id="45"/>
    <w:bookmarkStart w:name="z248" w:id="46"/>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46"/>
    <w:bookmarkStart w:name="z249" w:id="47"/>
    <w:p>
      <w:pPr>
        <w:spacing w:after="0"/>
        <w:ind w:left="0"/>
        <w:jc w:val="both"/>
      </w:pPr>
      <w:r>
        <w:rPr>
          <w:rFonts w:ascii="Times New Roman"/>
          <w:b w:val="false"/>
          <w:i w:val="false"/>
          <w:color w:val="000000"/>
          <w:sz w:val="28"/>
        </w:rPr>
        <w:t xml:space="preserve">
      "Право на получение премии государства в размере семи процентов годовых вкладчиков,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подтверждается оператором ежегодно путем получения необходимых сведений от уполномоченного органа в области социальной защиты населения по состоянию на 1 января года, следующего за годом начисления."; </w:t>
      </w:r>
    </w:p>
    <w:bookmarkEnd w:id="47"/>
    <w:bookmarkStart w:name="z250" w:id="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 xml:space="preserve">: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 </w:t>
      </w:r>
    </w:p>
    <w:bookmarkStart w:name="z252" w:id="49"/>
    <w:p>
      <w:pPr>
        <w:spacing w:after="0"/>
        <w:ind w:left="0"/>
        <w:jc w:val="both"/>
      </w:pPr>
      <w:r>
        <w:rPr>
          <w:rFonts w:ascii="Times New Roman"/>
          <w:b w:val="false"/>
          <w:i w:val="false"/>
          <w:color w:val="000000"/>
          <w:sz w:val="28"/>
        </w:rPr>
        <w:t xml:space="preserve">
      "5) обнаружения факта излишне начисленной премии государства.";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 </w:t>
      </w:r>
    </w:p>
    <w:bookmarkStart w:name="z254" w:id="50"/>
    <w:p>
      <w:pPr>
        <w:spacing w:after="0"/>
        <w:ind w:left="0"/>
        <w:jc w:val="both"/>
      </w:pPr>
      <w:r>
        <w:rPr>
          <w:rFonts w:ascii="Times New Roman"/>
          <w:b w:val="false"/>
          <w:i w:val="false"/>
          <w:color w:val="000000"/>
          <w:sz w:val="28"/>
        </w:rPr>
        <w:t xml:space="preserve">
      "3)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настоящей статьи, сумма излишне начисленной премии государства."; </w:t>
      </w:r>
    </w:p>
    <w:bookmarkEnd w:id="50"/>
    <w:bookmarkStart w:name="z255" w:id="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пункта 2 статьи 15 исключить; </w:t>
      </w:r>
    </w:p>
    <w:bookmarkEnd w:id="51"/>
    <w:bookmarkStart w:name="z256" w:id="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17</w:t>
      </w:r>
      <w:r>
        <w:rPr>
          <w:rFonts w:ascii="Times New Roman"/>
          <w:b w:val="false"/>
          <w:i w:val="false"/>
          <w:color w:val="000000"/>
          <w:sz w:val="28"/>
        </w:rPr>
        <w:t xml:space="preserve">: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58" w:id="53"/>
    <w:p>
      <w:pPr>
        <w:spacing w:after="0"/>
        <w:ind w:left="0"/>
        <w:jc w:val="both"/>
      </w:pPr>
      <w:r>
        <w:rPr>
          <w:rFonts w:ascii="Times New Roman"/>
          <w:b w:val="false"/>
          <w:i w:val="false"/>
          <w:color w:val="000000"/>
          <w:sz w:val="28"/>
        </w:rPr>
        <w:t xml:space="preserve">
      "2. По итогам отчетного года оператор после получения необходимых сведений от уполномоченных органов в области социальной защиты населения, защиты прав детей и по документированию и выдаче паспортов и удостоверений личностей до 15 января года, следующего за отчетным, представляет уполномоченному органу в области образования окончательный расчет премий государства."; </w:t>
      </w:r>
    </w:p>
    <w:bookmarkEnd w:id="53"/>
    <w:bookmarkStart w:name="z259" w:id="54"/>
    <w:p>
      <w:pPr>
        <w:spacing w:after="0"/>
        <w:ind w:left="0"/>
        <w:jc w:val="both"/>
      </w:pPr>
      <w:r>
        <w:rPr>
          <w:rFonts w:ascii="Times New Roman"/>
          <w:b w:val="false"/>
          <w:i w:val="false"/>
          <w:color w:val="000000"/>
          <w:sz w:val="28"/>
        </w:rPr>
        <w:t xml:space="preserve">
      дополнить пунктом 6 следующего содержания: </w:t>
      </w:r>
    </w:p>
    <w:bookmarkEnd w:id="54"/>
    <w:bookmarkStart w:name="z260" w:id="55"/>
    <w:p>
      <w:pPr>
        <w:spacing w:after="0"/>
        <w:ind w:left="0"/>
        <w:jc w:val="both"/>
      </w:pPr>
      <w:r>
        <w:rPr>
          <w:rFonts w:ascii="Times New Roman"/>
          <w:b w:val="false"/>
          <w:i w:val="false"/>
          <w:color w:val="000000"/>
          <w:sz w:val="28"/>
        </w:rPr>
        <w:t xml:space="preserve">
      "6. По завершении финансового года в случае выявления фактов, приводящих к необходимости доначисления премии государства по предыдущим отчетным годам, оператор включает доначисленные суммы в окончательный расчет премий государства по отчетному году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55"/>
    <w:bookmarkStart w:name="z5" w:id="5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 49; № 15, ст. 78; № 22-I, ст. 143; № 22-V, ст. 152; 2016 г., № 8-II, ст. 67): </w:t>
      </w:r>
    </w:p>
    <w:bookmarkEnd w:id="56"/>
    <w:bookmarkStart w:name="z261" w:id="57"/>
    <w:p>
      <w:pPr>
        <w:spacing w:after="0"/>
        <w:ind w:left="0"/>
        <w:jc w:val="both"/>
      </w:pPr>
      <w:r>
        <w:rPr>
          <w:rFonts w:ascii="Times New Roman"/>
          <w:b w:val="false"/>
          <w:i w:val="false"/>
          <w:color w:val="000000"/>
          <w:sz w:val="28"/>
        </w:rPr>
        <w:t xml:space="preserve">
      1) в подпункте 1) </w:t>
      </w:r>
      <w:r>
        <w:rPr>
          <w:rFonts w:ascii="Times New Roman"/>
          <w:b w:val="false"/>
          <w:i w:val="false"/>
          <w:color w:val="000000"/>
          <w:sz w:val="28"/>
        </w:rPr>
        <w:t>статьи 23</w:t>
      </w:r>
      <w:r>
        <w:rPr>
          <w:rFonts w:ascii="Times New Roman"/>
          <w:b w:val="false"/>
          <w:i w:val="false"/>
          <w:color w:val="000000"/>
          <w:sz w:val="28"/>
        </w:rPr>
        <w:t xml:space="preserve"> слова "норматив подушевого финансирования" заменить словами "подушевой норматив финансирования"; </w:t>
      </w:r>
    </w:p>
    <w:bookmarkEnd w:id="57"/>
    <w:bookmarkStart w:name="z262"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24</w:t>
      </w:r>
      <w:r>
        <w:rPr>
          <w:rFonts w:ascii="Times New Roman"/>
          <w:b w:val="false"/>
          <w:i w:val="false"/>
          <w:color w:val="000000"/>
          <w:sz w:val="28"/>
        </w:rPr>
        <w:t xml:space="preserve"> дополнить подпунктом 8-1) следующего содержания: </w:t>
      </w:r>
    </w:p>
    <w:bookmarkEnd w:id="58"/>
    <w:bookmarkStart w:name="z263" w:id="59"/>
    <w:p>
      <w:pPr>
        <w:spacing w:after="0"/>
        <w:ind w:left="0"/>
        <w:jc w:val="both"/>
      </w:pPr>
      <w:r>
        <w:rPr>
          <w:rFonts w:ascii="Times New Roman"/>
          <w:b w:val="false"/>
          <w:i w:val="false"/>
          <w:color w:val="000000"/>
          <w:sz w:val="28"/>
        </w:rPr>
        <w:t xml:space="preserve">
      "8-1) подушевой норматив финансирования обучения в организациях образования, реализующих общеобразовательные учебные программы начального, основного среднего и общего среднего образования;". </w:t>
      </w:r>
    </w:p>
    <w:bookmarkEnd w:id="59"/>
    <w:bookmarkStart w:name="z6" w:id="6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 № 23, ст. 119): </w:t>
      </w:r>
    </w:p>
    <w:bookmarkEnd w:id="60"/>
    <w:bookmarkStart w:name="z264" w:id="61"/>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w:t>
      </w:r>
      <w:r>
        <w:rPr>
          <w:rFonts w:ascii="Times New Roman"/>
          <w:b w:val="false"/>
          <w:i w:val="false"/>
          <w:color w:val="000000"/>
          <w:sz w:val="28"/>
        </w:rPr>
        <w:t xml:space="preserve"> статьи 46 дополнить словами ", а также к банковскому счету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61"/>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i w:val="false"/>
          <w:color w:val="000000"/>
          <w:sz w:val="28"/>
        </w:rPr>
        <w:t>подпункта 2)</w:t>
      </w:r>
      <w:r>
        <w:rPr>
          <w:rFonts w:ascii="Times New Roman"/>
          <w:b/>
          <w:i w:val="false"/>
          <w:color w:val="000000"/>
          <w:sz w:val="28"/>
        </w:rPr>
        <w:t xml:space="preserve"> пункта 1 статьи 1, который вводится в действие с 2 июля 2017 года.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