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e219" w14:textId="66ce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зернового рынка</w:t>
      </w:r>
    </w:p>
    <w:p>
      <w:pPr>
        <w:spacing w:after="0"/>
        <w:ind w:left="0"/>
        <w:jc w:val="both"/>
      </w:pPr>
      <w:r>
        <w:rPr>
          <w:rFonts w:ascii="Times New Roman"/>
          <w:b w:val="false"/>
          <w:i w:val="false"/>
          <w:color w:val="000000"/>
          <w:sz w:val="28"/>
        </w:rPr>
        <w:t>Закон Республики Казахстан от 9 апреля 2016 года № 502-V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в некоторые законодательные акты Республики Казахстан следующие изменения и дополнения:</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21-II, ст. 130; № 21-III, ст. 137; № 22-I, ст. 140, 141, 143; № 22-II, ст. 144, 148; № 22-III, ст. 149; № 22-V, ст. 152, 156, 158; № 22-VI, ст. 159; № 22-VII, ст. 161; № 23-I, ст. 166, 169; № 23-II, ст. 172; 2016 г., № 1, ст. 4; № 2, ст. 9):</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401</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в части третьей:</w:t>
      </w:r>
    </w:p>
    <w:bookmarkEnd w:id="2"/>
    <w:bookmarkStart w:name="z8" w:id="3"/>
    <w:p>
      <w:pPr>
        <w:spacing w:after="0"/>
        <w:ind w:left="0"/>
        <w:jc w:val="both"/>
      </w:pPr>
      <w:r>
        <w:rPr>
          <w:rFonts w:ascii="Times New Roman"/>
          <w:b w:val="false"/>
          <w:i w:val="false"/>
          <w:color w:val="000000"/>
          <w:sz w:val="28"/>
        </w:rPr>
        <w:t>
      абзац первый изложить в следующей редакции:</w:t>
      </w:r>
    </w:p>
    <w:bookmarkEnd w:id="3"/>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bookmarkStart w:name="z9" w:id="4"/>
    <w:p>
      <w:pPr>
        <w:spacing w:after="0"/>
        <w:ind w:left="0"/>
        <w:jc w:val="both"/>
      </w:pPr>
      <w:r>
        <w:rPr>
          <w:rFonts w:ascii="Times New Roman"/>
          <w:b w:val="false"/>
          <w:i w:val="false"/>
          <w:color w:val="000000"/>
          <w:sz w:val="28"/>
        </w:rPr>
        <w:t>
      подпункты 5), 6) и 7) изложить в следующей редакции:</w:t>
      </w:r>
    </w:p>
    <w:bookmarkEnd w:id="4"/>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p>
      <w:pPr>
        <w:spacing w:after="0"/>
        <w:ind w:left="0"/>
        <w:jc w:val="both"/>
      </w:pPr>
      <w:r>
        <w:rPr>
          <w:rFonts w:ascii="Times New Roman"/>
          <w:b w:val="false"/>
          <w:i w:val="false"/>
          <w:color w:val="000000"/>
          <w:sz w:val="28"/>
        </w:rPr>
        <w:t>
      6) несоблюдения срока выпуска и погашения зерновой расписки;</w:t>
      </w:r>
    </w:p>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bookmarkStart w:name="z10" w:id="5"/>
    <w:p>
      <w:pPr>
        <w:spacing w:after="0"/>
        <w:ind w:left="0"/>
        <w:jc w:val="both"/>
      </w:pPr>
      <w:r>
        <w:rPr>
          <w:rFonts w:ascii="Times New Roman"/>
          <w:b w:val="false"/>
          <w:i w:val="false"/>
          <w:color w:val="000000"/>
          <w:sz w:val="28"/>
        </w:rPr>
        <w:t>
      подпункты 8), 9) и 10) исключить;</w:t>
      </w:r>
    </w:p>
    <w:bookmarkEnd w:id="5"/>
    <w:bookmarkStart w:name="z11" w:id="6"/>
    <w:p>
      <w:pPr>
        <w:spacing w:after="0"/>
        <w:ind w:left="0"/>
        <w:jc w:val="both"/>
      </w:pPr>
      <w:r>
        <w:rPr>
          <w:rFonts w:ascii="Times New Roman"/>
          <w:b w:val="false"/>
          <w:i w:val="false"/>
          <w:color w:val="000000"/>
          <w:sz w:val="28"/>
        </w:rPr>
        <w:t>
      в частях четвертой и шестой слово "выдачей" заменить словом "выпуском";</w:t>
      </w:r>
    </w:p>
    <w:bookmarkEnd w:id="6"/>
    <w:bookmarkStart w:name="z12" w:id="7"/>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729</w:t>
      </w:r>
      <w:r>
        <w:rPr>
          <w:rFonts w:ascii="Times New Roman"/>
          <w:b w:val="false"/>
          <w:i w:val="false"/>
          <w:color w:val="000000"/>
          <w:sz w:val="28"/>
        </w:rPr>
        <w:t xml:space="preserve"> слова "401 (частями третьей, четвертой, пятой, седьмой, десятой и одиннадцатой)" заменить словами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пятой, десятой и одиннадцатой)".</w:t>
      </w:r>
    </w:p>
    <w:bookmarkEnd w:id="7"/>
    <w:bookmarkStart w:name="z2"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 № 19-I, 19-II, ст. 96; № 21, ст. 122; № 23, ст. 143; 2015 г., № 11, ст. 52; № 20-IV, ст. 113; № 23-II, ст. 172):</w:t>
      </w:r>
    </w:p>
    <w:bookmarkEnd w:id="8"/>
    <w:bookmarkStart w:name="z13" w:id="9"/>
    <w:p>
      <w:pPr>
        <w:spacing w:after="0"/>
        <w:ind w:left="0"/>
        <w:jc w:val="both"/>
      </w:pPr>
      <w:r>
        <w:rPr>
          <w:rFonts w:ascii="Times New Roman"/>
          <w:b w:val="false"/>
          <w:i w:val="false"/>
          <w:color w:val="000000"/>
          <w:sz w:val="28"/>
        </w:rPr>
        <w:t>
      1) по всему тексту слова "выдачей", "выданным", "выданных" заменить словами "выпуском", "выпущенным", "выпущенных" соответственно;</w:t>
      </w:r>
    </w:p>
    <w:bookmarkEnd w:id="9"/>
    <w:bookmarkStart w:name="z14"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дополнить подпунктом 2-1) следующего содержания:</w:t>
      </w:r>
    </w:p>
    <w:bookmarkEnd w:id="11"/>
    <w:p>
      <w:pPr>
        <w:spacing w:after="0"/>
        <w:ind w:left="0"/>
        <w:jc w:val="both"/>
      </w:pPr>
      <w:r>
        <w:rPr>
          <w:rFonts w:ascii="Times New Roman"/>
          <w:b w:val="false"/>
          <w:i w:val="false"/>
          <w:color w:val="000000"/>
          <w:sz w:val="28"/>
        </w:rPr>
        <w:t>
      "2-1) веб-портал информационной системы – интернет-ресурс, размещенный в сети интернет, предоставляющий единую точку доступа к данным реестра;";</w:t>
      </w:r>
    </w:p>
    <w:bookmarkStart w:name="z16" w:id="12"/>
    <w:p>
      <w:pPr>
        <w:spacing w:after="0"/>
        <w:ind w:left="0"/>
        <w:jc w:val="both"/>
      </w:pPr>
      <w:r>
        <w:rPr>
          <w:rFonts w:ascii="Times New Roman"/>
          <w:b w:val="false"/>
          <w:i w:val="false"/>
          <w:color w:val="000000"/>
          <w:sz w:val="28"/>
        </w:rPr>
        <w:t>
      дополнить подпунктами 7-2), 7-3) и 7-4) следующего содержания:</w:t>
      </w:r>
    </w:p>
    <w:bookmarkEnd w:id="12"/>
    <w:p>
      <w:pPr>
        <w:spacing w:after="0"/>
        <w:ind w:left="0"/>
        <w:jc w:val="both"/>
      </w:pPr>
      <w:r>
        <w:rPr>
          <w:rFonts w:ascii="Times New Roman"/>
          <w:b w:val="false"/>
          <w:i w:val="false"/>
          <w:color w:val="000000"/>
          <w:sz w:val="28"/>
        </w:rPr>
        <w:t>
      "7-2) регистратор зерновых расписок (далее – регистратор) – юридическое лицо с участием государства в уставном капитале, обладающее опытом работы на рынке ценных бумаг, определяемое Правительством Республики Казахстан;</w:t>
      </w:r>
    </w:p>
    <w:p>
      <w:pPr>
        <w:spacing w:after="0"/>
        <w:ind w:left="0"/>
        <w:jc w:val="both"/>
      </w:pPr>
      <w:r>
        <w:rPr>
          <w:rFonts w:ascii="Times New Roman"/>
          <w:b w:val="false"/>
          <w:i w:val="false"/>
          <w:color w:val="000000"/>
          <w:sz w:val="28"/>
        </w:rPr>
        <w:t>
      7-3) государственный электронный реестр держателей зерновых расписок (далее – реестр) – совокупность сведений о зерновых расписках и их держателях, обеспечивающих идентификацию держателей зерновых расписок на определенный момент времени, регистрацию сделок с зерновыми расписками, а также характер зарегистрированных ограничений на обращение или осуществление прав по ним, и иные сведения, отраженные в информационной системе;</w:t>
      </w:r>
    </w:p>
    <w:p>
      <w:pPr>
        <w:spacing w:after="0"/>
        <w:ind w:left="0"/>
        <w:jc w:val="both"/>
      </w:pPr>
      <w:r>
        <w:rPr>
          <w:rFonts w:ascii="Times New Roman"/>
          <w:b w:val="false"/>
          <w:i w:val="false"/>
          <w:color w:val="000000"/>
          <w:sz w:val="28"/>
        </w:rPr>
        <w:t>
      7-4) информационная система зерновых расписок (далее – информационная система) – автоматизированная система ведения реестра, предназначенная для хранения, обработки, поиска, распространения, передачи и предоставления информации по зерновым распискам и их держателям;";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"10-1)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держатель зерновой расписки – лицо, зарегистрированное в реестре, обладающее правами по зерновой расписке;";</w:t>
      </w:r>
    </w:p>
    <w:bookmarkStart w:name="z19" w:id="13"/>
    <w:p>
      <w:pPr>
        <w:spacing w:after="0"/>
        <w:ind w:left="0"/>
        <w:jc w:val="both"/>
      </w:pPr>
      <w:r>
        <w:rPr>
          <w:rFonts w:ascii="Times New Roman"/>
          <w:b w:val="false"/>
          <w:i w:val="false"/>
          <w:color w:val="000000"/>
          <w:sz w:val="28"/>
        </w:rPr>
        <w:t>
      дополнить подпунктами 18-1), 18-2), 18-3) и 21-1) следующего содержания:</w:t>
      </w:r>
    </w:p>
    <w:bookmarkEnd w:id="13"/>
    <w:p>
      <w:pPr>
        <w:spacing w:after="0"/>
        <w:ind w:left="0"/>
        <w:jc w:val="both"/>
      </w:pPr>
      <w:r>
        <w:rPr>
          <w:rFonts w:ascii="Times New Roman"/>
          <w:b w:val="false"/>
          <w:i w:val="false"/>
          <w:color w:val="000000"/>
          <w:sz w:val="28"/>
        </w:rPr>
        <w:t>
      "18-1) приказ – электронный документ, формируемый хлебоприемным предприятием или держателем зерновой расписки в реестре, с указанием осуществления определенного действия в отношении принадлежащего держателю зерновой расписки зерна, подписываемый электронной цифровой подписью, выданной национальным удостоверяющим центром;</w:t>
      </w:r>
    </w:p>
    <w:p>
      <w:pPr>
        <w:spacing w:after="0"/>
        <w:ind w:left="0"/>
        <w:jc w:val="both"/>
      </w:pPr>
      <w:r>
        <w:rPr>
          <w:rFonts w:ascii="Times New Roman"/>
          <w:b w:val="false"/>
          <w:i w:val="false"/>
          <w:color w:val="000000"/>
          <w:sz w:val="28"/>
        </w:rPr>
        <w:t>
      18-2) лицевой счет – совокупность записей, содержащихся в реестре, позволяющих идентифицировать зарегистрированное лицо с целью регистрации сделок и учета прав по зерновой расписке;</w:t>
      </w:r>
    </w:p>
    <w:p>
      <w:pPr>
        <w:spacing w:after="0"/>
        <w:ind w:left="0"/>
        <w:jc w:val="both"/>
      </w:pPr>
      <w:r>
        <w:rPr>
          <w:rFonts w:ascii="Times New Roman"/>
          <w:b w:val="false"/>
          <w:i w:val="false"/>
          <w:color w:val="000000"/>
          <w:sz w:val="28"/>
        </w:rPr>
        <w:t>
      18-3) выписка с лицевого счета – электронный документ, не являющийся ценной бумагой, формируемый регистратором в информационной системе и подтверждающий права зарегистрированного лица по зерновой расписке на определенный момент времени;";</w:t>
      </w:r>
    </w:p>
    <w:p>
      <w:pPr>
        <w:spacing w:after="0"/>
        <w:ind w:left="0"/>
        <w:jc w:val="both"/>
      </w:pPr>
      <w:r>
        <w:rPr>
          <w:rFonts w:ascii="Times New Roman"/>
          <w:b w:val="false"/>
          <w:i w:val="false"/>
          <w:color w:val="000000"/>
          <w:sz w:val="28"/>
        </w:rPr>
        <w:t>
      "21-1) клиент – лицо, пользующееся или намеренное воспользоваться услугами регистратора;";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p>
    <w:bookmarkStart w:name="z21"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4-1)</w:t>
      </w:r>
      <w:r>
        <w:rPr>
          <w:rFonts w:ascii="Times New Roman"/>
          <w:b w:val="false"/>
          <w:i w:val="false"/>
          <w:color w:val="000000"/>
          <w:sz w:val="28"/>
        </w:rPr>
        <w:t xml:space="preserve"> статьи 4 изложить в следующей редакции:</w:t>
      </w:r>
    </w:p>
    <w:bookmarkEnd w:id="14"/>
    <w:p>
      <w:pPr>
        <w:spacing w:after="0"/>
        <w:ind w:left="0"/>
        <w:jc w:val="both"/>
      </w:pPr>
      <w:r>
        <w:rPr>
          <w:rFonts w:ascii="Times New Roman"/>
          <w:b w:val="false"/>
          <w:i w:val="false"/>
          <w:color w:val="000000"/>
          <w:sz w:val="28"/>
        </w:rPr>
        <w:t>
      "4-1) контроля за соблюдением правил: по ведению количественно-качественного учета зерна, хранения зерна, формирования и ведения государственного электронного реестра держателей зерновых расписок;";</w:t>
      </w:r>
    </w:p>
    <w:bookmarkStart w:name="z22"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4-1) следующего содержания:</w:t>
      </w:r>
    </w:p>
    <w:bookmarkEnd w:id="15"/>
    <w:p>
      <w:pPr>
        <w:spacing w:after="0"/>
        <w:ind w:left="0"/>
        <w:jc w:val="both"/>
      </w:pPr>
      <w:r>
        <w:rPr>
          <w:rFonts w:ascii="Times New Roman"/>
          <w:b w:val="false"/>
          <w:i w:val="false"/>
          <w:color w:val="000000"/>
          <w:sz w:val="28"/>
        </w:rPr>
        <w:t>
      "4-1) определяет регистратора зерновых расписок;";</w:t>
      </w:r>
    </w:p>
    <w:bookmarkStart w:name="z23"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12)</w:t>
      </w:r>
      <w:r>
        <w:rPr>
          <w:rFonts w:ascii="Times New Roman"/>
          <w:b w:val="false"/>
          <w:i w:val="false"/>
          <w:color w:val="000000"/>
          <w:sz w:val="28"/>
        </w:rPr>
        <w:t xml:space="preserve"> статьи 6 изложить в следующей редакции:</w:t>
      </w:r>
    </w:p>
    <w:bookmarkEnd w:id="16"/>
    <w:p>
      <w:pPr>
        <w:spacing w:after="0"/>
        <w:ind w:left="0"/>
        <w:jc w:val="both"/>
      </w:pPr>
      <w:r>
        <w:rPr>
          <w:rFonts w:ascii="Times New Roman"/>
          <w:b w:val="false"/>
          <w:i w:val="false"/>
          <w:color w:val="000000"/>
          <w:sz w:val="28"/>
        </w:rPr>
        <w:t>
      "12) разработка и утверждение правил:</w:t>
      </w:r>
    </w:p>
    <w:p>
      <w:pPr>
        <w:spacing w:after="0"/>
        <w:ind w:left="0"/>
        <w:jc w:val="both"/>
      </w:pPr>
      <w:r>
        <w:rPr>
          <w:rFonts w:ascii="Times New Roman"/>
          <w:b w:val="false"/>
          <w:i w:val="false"/>
          <w:color w:val="000000"/>
          <w:sz w:val="28"/>
        </w:rPr>
        <w:t>
      ведения количественно-качественного учета зерна;</w:t>
      </w:r>
    </w:p>
    <w:p>
      <w:pPr>
        <w:spacing w:after="0"/>
        <w:ind w:left="0"/>
        <w:jc w:val="both"/>
      </w:pPr>
      <w:r>
        <w:rPr>
          <w:rFonts w:ascii="Times New Roman"/>
          <w:b w:val="false"/>
          <w:i w:val="false"/>
          <w:color w:val="000000"/>
          <w:sz w:val="28"/>
        </w:rPr>
        <w:t>
      хранения зерна;</w:t>
      </w:r>
    </w:p>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p>
      <w:pPr>
        <w:spacing w:after="0"/>
        <w:ind w:left="0"/>
        <w:jc w:val="both"/>
      </w:pPr>
      <w:r>
        <w:rPr>
          <w:rFonts w:ascii="Times New Roman"/>
          <w:b w:val="false"/>
          <w:i w:val="false"/>
          <w:color w:val="000000"/>
          <w:sz w:val="28"/>
        </w:rPr>
        <w:t>
      формирования и ведения государственного электронного реестра держателей зерновых расписок;";</w:t>
      </w:r>
    </w:p>
    <w:bookmarkStart w:name="z24"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12-2) следующего содержания:</w:t>
      </w:r>
    </w:p>
    <w:bookmarkEnd w:id="17"/>
    <w:p>
      <w:pPr>
        <w:spacing w:after="0"/>
        <w:ind w:left="0"/>
        <w:jc w:val="both"/>
      </w:pPr>
      <w:r>
        <w:rPr>
          <w:rFonts w:ascii="Times New Roman"/>
          <w:b w:val="false"/>
          <w:i w:val="false"/>
          <w:color w:val="000000"/>
          <w:sz w:val="28"/>
        </w:rPr>
        <w:t>
      "12-2) разработка и утверждение форм, объема и периодичности передачи данных в государственный электронный реестр держателей зерновых расписок;";</w:t>
      </w:r>
    </w:p>
    <w:bookmarkStart w:name="z25"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15)</w:t>
      </w:r>
      <w:r>
        <w:rPr>
          <w:rFonts w:ascii="Times New Roman"/>
          <w:b w:val="false"/>
          <w:i w:val="false"/>
          <w:color w:val="000000"/>
          <w:sz w:val="28"/>
        </w:rPr>
        <w:t xml:space="preserve"> статьи 6 исключить;</w:t>
      </w:r>
    </w:p>
    <w:bookmarkEnd w:id="18"/>
    <w:bookmarkStart w:name="z26"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17-1)</w:t>
      </w:r>
      <w:r>
        <w:rPr>
          <w:rFonts w:ascii="Times New Roman"/>
          <w:b w:val="false"/>
          <w:i w:val="false"/>
          <w:color w:val="000000"/>
          <w:sz w:val="28"/>
        </w:rPr>
        <w:t xml:space="preserve"> статьи 6-1 изложить в следующей редакции:</w:t>
      </w:r>
    </w:p>
    <w:bookmarkEnd w:id="19"/>
    <w:p>
      <w:pPr>
        <w:spacing w:after="0"/>
        <w:ind w:left="0"/>
        <w:jc w:val="both"/>
      </w:pPr>
      <w:r>
        <w:rPr>
          <w:rFonts w:ascii="Times New Roman"/>
          <w:b w:val="false"/>
          <w:i w:val="false"/>
          <w:color w:val="000000"/>
          <w:sz w:val="28"/>
        </w:rPr>
        <w:t xml:space="preserve">
      "17-1) контроль за соблюдением хлебоприемными предприятиями правил: ведения количественно-качественного учета зерна, хранения зерна, формирования и ведения государственного электронного реестра держателей зерновых расписок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27" w:id="20"/>
    <w:p>
      <w:pPr>
        <w:spacing w:after="0"/>
        <w:ind w:left="0"/>
        <w:jc w:val="both"/>
      </w:pPr>
      <w:r>
        <w:rPr>
          <w:rFonts w:ascii="Times New Roman"/>
          <w:b w:val="false"/>
          <w:i w:val="false"/>
          <w:color w:val="000000"/>
          <w:sz w:val="28"/>
        </w:rPr>
        <w:t>
      9) дополнить статьей 13-1 следующего содержания:</w:t>
      </w:r>
    </w:p>
    <w:bookmarkEnd w:id="20"/>
    <w:p>
      <w:pPr>
        <w:spacing w:after="0"/>
        <w:ind w:left="0"/>
        <w:jc w:val="both"/>
      </w:pPr>
      <w:r>
        <w:rPr>
          <w:rFonts w:ascii="Times New Roman"/>
          <w:b w:val="false"/>
          <w:i w:val="false"/>
          <w:color w:val="000000"/>
          <w:sz w:val="28"/>
        </w:rPr>
        <w:t>
      "Статья 13-1. Ведение государственного электронного реестра держателей зерновых расписок</w:t>
      </w:r>
    </w:p>
    <w:p>
      <w:pPr>
        <w:spacing w:after="0"/>
        <w:ind w:left="0"/>
        <w:jc w:val="both"/>
      </w:pPr>
      <w:r>
        <w:rPr>
          <w:rFonts w:ascii="Times New Roman"/>
          <w:b w:val="false"/>
          <w:i w:val="false"/>
          <w:color w:val="000000"/>
          <w:sz w:val="28"/>
        </w:rPr>
        <w:t>
      1. Реестр формируется и ведется регистратором в порядке, установленном уполномоченным органом, на основе данных правового и земельного кадастров, сведений центральных исполнительных органов в сфере разрешений и уведомлений, регистрации физических и юридических лиц, бухгалтерского учета и финансовой отчетности, других центральных и местных исполнительных органов, а также Государственной корпорации "Правительство для граждан".</w:t>
      </w:r>
    </w:p>
    <w:p>
      <w:pPr>
        <w:spacing w:after="0"/>
        <w:ind w:left="0"/>
        <w:jc w:val="both"/>
      </w:pPr>
      <w:r>
        <w:rPr>
          <w:rFonts w:ascii="Times New Roman"/>
          <w:b w:val="false"/>
          <w:i w:val="false"/>
          <w:color w:val="000000"/>
          <w:sz w:val="28"/>
        </w:rPr>
        <w:t>
      Порядок выпуска, обращения и погашения зерновых расписок, порядок предоставления доступа к реестру определяются Правилами формирования и ведения государственного электронного реестра держателей зерновых расписок.</w:t>
      </w:r>
    </w:p>
    <w:p>
      <w:pPr>
        <w:spacing w:after="0"/>
        <w:ind w:left="0"/>
        <w:jc w:val="both"/>
      </w:pPr>
      <w:r>
        <w:rPr>
          <w:rFonts w:ascii="Times New Roman"/>
          <w:b w:val="false"/>
          <w:i w:val="false"/>
          <w:color w:val="000000"/>
          <w:sz w:val="28"/>
        </w:rPr>
        <w:t>
      Формы, объем и периодичность передачи данных в реестр устанавливаются соответствующими уполномоченными органами.</w:t>
      </w:r>
    </w:p>
    <w:p>
      <w:pPr>
        <w:spacing w:after="0"/>
        <w:ind w:left="0"/>
        <w:jc w:val="both"/>
      </w:pPr>
      <w:r>
        <w:rPr>
          <w:rFonts w:ascii="Times New Roman"/>
          <w:b w:val="false"/>
          <w:i w:val="false"/>
          <w:color w:val="000000"/>
          <w:sz w:val="28"/>
        </w:rPr>
        <w:t>
      2. Данные реестра принадлежат государству.</w:t>
      </w:r>
    </w:p>
    <w:p>
      <w:pPr>
        <w:spacing w:after="0"/>
        <w:ind w:left="0"/>
        <w:jc w:val="both"/>
      </w:pPr>
      <w:r>
        <w:rPr>
          <w:rFonts w:ascii="Times New Roman"/>
          <w:b w:val="false"/>
          <w:i w:val="false"/>
          <w:color w:val="000000"/>
          <w:sz w:val="28"/>
        </w:rPr>
        <w:t>
      Доступ к данным реестра для его пользователей обеспечивается регистратором через веб-портал информационной системы.</w:t>
      </w:r>
    </w:p>
    <w:p>
      <w:pPr>
        <w:spacing w:after="0"/>
        <w:ind w:left="0"/>
        <w:jc w:val="both"/>
      </w:pPr>
      <w:r>
        <w:rPr>
          <w:rFonts w:ascii="Times New Roman"/>
          <w:b w:val="false"/>
          <w:i w:val="false"/>
          <w:color w:val="000000"/>
          <w:sz w:val="28"/>
        </w:rPr>
        <w:t>
      3. Данные реестра используются уполномоченным органом и местными исполнительными органами областей для осуществления мониторинга зернового рынка.</w:t>
      </w:r>
    </w:p>
    <w:p>
      <w:pPr>
        <w:spacing w:after="0"/>
        <w:ind w:left="0"/>
        <w:jc w:val="both"/>
      </w:pPr>
      <w:r>
        <w:rPr>
          <w:rFonts w:ascii="Times New Roman"/>
          <w:b w:val="false"/>
          <w:i w:val="false"/>
          <w:color w:val="000000"/>
          <w:sz w:val="28"/>
        </w:rPr>
        <w:t>
      4. Функции регистратора:</w:t>
      </w:r>
    </w:p>
    <w:p>
      <w:pPr>
        <w:spacing w:after="0"/>
        <w:ind w:left="0"/>
        <w:jc w:val="both"/>
      </w:pPr>
      <w:r>
        <w:rPr>
          <w:rFonts w:ascii="Times New Roman"/>
          <w:b w:val="false"/>
          <w:i w:val="false"/>
          <w:color w:val="000000"/>
          <w:sz w:val="28"/>
        </w:rPr>
        <w:t>
      1) формирование, ведение и хранение данных реестра посредством информационной системы;</w:t>
      </w:r>
    </w:p>
    <w:p>
      <w:pPr>
        <w:spacing w:after="0"/>
        <w:ind w:left="0"/>
        <w:jc w:val="both"/>
      </w:pPr>
      <w:r>
        <w:rPr>
          <w:rFonts w:ascii="Times New Roman"/>
          <w:b w:val="false"/>
          <w:i w:val="false"/>
          <w:color w:val="000000"/>
          <w:sz w:val="28"/>
        </w:rPr>
        <w:t>
      2) открытие лицевого счета клиенту;</w:t>
      </w:r>
    </w:p>
    <w:p>
      <w:pPr>
        <w:spacing w:after="0"/>
        <w:ind w:left="0"/>
        <w:jc w:val="both"/>
      </w:pPr>
      <w:r>
        <w:rPr>
          <w:rFonts w:ascii="Times New Roman"/>
          <w:b w:val="false"/>
          <w:i w:val="false"/>
          <w:color w:val="000000"/>
          <w:sz w:val="28"/>
        </w:rPr>
        <w:t>
      3) регистрация отдельных операций по лицевому счету;</w:t>
      </w:r>
    </w:p>
    <w:p>
      <w:pPr>
        <w:spacing w:after="0"/>
        <w:ind w:left="0"/>
        <w:jc w:val="both"/>
      </w:pPr>
      <w:r>
        <w:rPr>
          <w:rFonts w:ascii="Times New Roman"/>
          <w:b w:val="false"/>
          <w:i w:val="false"/>
          <w:color w:val="000000"/>
          <w:sz w:val="28"/>
        </w:rPr>
        <w:t>
      4) предоставление информации государственным органам, обладающим правом на получение сведений, включенных в информационную систему в соответствии с законами Республики Казахстан;</w:t>
      </w:r>
    </w:p>
    <w:p>
      <w:pPr>
        <w:spacing w:after="0"/>
        <w:ind w:left="0"/>
        <w:jc w:val="both"/>
      </w:pPr>
      <w:r>
        <w:rPr>
          <w:rFonts w:ascii="Times New Roman"/>
          <w:b w:val="false"/>
          <w:i w:val="false"/>
          <w:color w:val="000000"/>
          <w:sz w:val="28"/>
        </w:rPr>
        <w:t>
      5) оказание платных электронных услуг пользователям информационной системы;</w:t>
      </w:r>
    </w:p>
    <w:p>
      <w:pPr>
        <w:spacing w:after="0"/>
        <w:ind w:left="0"/>
        <w:jc w:val="both"/>
      </w:pPr>
      <w:r>
        <w:rPr>
          <w:rFonts w:ascii="Times New Roman"/>
          <w:b w:val="false"/>
          <w:i w:val="false"/>
          <w:color w:val="000000"/>
          <w:sz w:val="28"/>
        </w:rPr>
        <w:t>
      6) публикация информации на веб-портале информационной системы;</w:t>
      </w:r>
    </w:p>
    <w:p>
      <w:pPr>
        <w:spacing w:after="0"/>
        <w:ind w:left="0"/>
        <w:jc w:val="both"/>
      </w:pPr>
      <w:r>
        <w:rPr>
          <w:rFonts w:ascii="Times New Roman"/>
          <w:b w:val="false"/>
          <w:i w:val="false"/>
          <w:color w:val="000000"/>
          <w:sz w:val="28"/>
        </w:rPr>
        <w:t>
      7) иные функции в соответствии с законодательством Республики Казахстан.";</w:t>
      </w:r>
    </w:p>
    <w:bookmarkStart w:name="z28" w:id="21"/>
    <w:p>
      <w:pPr>
        <w:spacing w:after="0"/>
        <w:ind w:left="0"/>
        <w:jc w:val="both"/>
      </w:pPr>
      <w:r>
        <w:rPr>
          <w:rFonts w:ascii="Times New Roman"/>
          <w:b w:val="false"/>
          <w:i w:val="false"/>
          <w:color w:val="000000"/>
          <w:sz w:val="28"/>
        </w:rPr>
        <w:t xml:space="preserve">
      10) подпункт 3)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xml:space="preserve">
      "3) в соответствии с условиями договора хранения зерна и на основании приказа держателя зерновой расписки погасить зерновую расписку путем отпуска соответствующего объема хранящегося зерна, за исключением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и отсутствия задолженности за хранение зерна по данной зерновой расписке.";</w:t>
      </w:r>
    </w:p>
    <w:bookmarkStart w:name="z29" w:id="22"/>
    <w:p>
      <w:pPr>
        <w:spacing w:after="0"/>
        <w:ind w:left="0"/>
        <w:jc w:val="both"/>
      </w:pPr>
      <w:r>
        <w:rPr>
          <w:rFonts w:ascii="Times New Roman"/>
          <w:b w:val="false"/>
          <w:i w:val="false"/>
          <w:color w:val="000000"/>
          <w:sz w:val="28"/>
        </w:rPr>
        <w:t xml:space="preserve">
      11) часть третью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"Деятельность, осуществляемая на токовом хозяйстве и (или) в сервисно-заготовительном центре, не подлежит лицензированию. Лица, осуществляющие данную деятельность, не вправе выпускать зерновые расписки.";</w:t>
      </w:r>
    </w:p>
    <w:bookmarkStart w:name="z30" w:id="23"/>
    <w:p>
      <w:pPr>
        <w:spacing w:after="0"/>
        <w:ind w:left="0"/>
        <w:jc w:val="both"/>
      </w:pPr>
      <w:r>
        <w:rPr>
          <w:rFonts w:ascii="Times New Roman"/>
          <w:b w:val="false"/>
          <w:i w:val="false"/>
          <w:color w:val="000000"/>
          <w:sz w:val="28"/>
        </w:rPr>
        <w:t xml:space="preserve">
      12) абзац первый пункта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"1. В случаях обнаружения нарушений нормативных правовых актов по вопросам хранения, количественно-качественного учета зерна, а также формирования и ведения государственного электронного реестра держателей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выпущенных данным хлебоприемным предприятием, структурное подразделение местного исполнительного органа вправе применить к хлебоприемному предприятию один из следующих видов ответственности:";</w:t>
      </w:r>
    </w:p>
    <w:bookmarkStart w:name="z31" w:id="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37 изложить в следующей редакции:</w:t>
      </w:r>
    </w:p>
    <w:bookmarkEnd w:id="24"/>
    <w:p>
      <w:pPr>
        <w:spacing w:after="0"/>
        <w:ind w:left="0"/>
        <w:jc w:val="both"/>
      </w:pPr>
      <w:r>
        <w:rPr>
          <w:rFonts w:ascii="Times New Roman"/>
          <w:b w:val="false"/>
          <w:i w:val="false"/>
          <w:color w:val="000000"/>
          <w:sz w:val="28"/>
        </w:rPr>
        <w:t>
      "2. Не позднее чем за два месяца до реализации зернохранилища (элеватора, хлебоприемного пункта) хлебоприемное предприятие должно письменно уведомить регистратора об отчуждении имущественного комплекса для публикации информации на веб-портале информационной системы, а также дать об этом объявление в республиканских печатных изданиях на государственном и русском языках.";</w:t>
      </w:r>
    </w:p>
    <w:bookmarkStart w:name="z32" w:id="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"Статья 39. Зерновая расписка</w:t>
      </w:r>
    </w:p>
    <w:p>
      <w:pPr>
        <w:spacing w:after="0"/>
        <w:ind w:left="0"/>
        <w:jc w:val="both"/>
      </w:pPr>
      <w:r>
        <w:rPr>
          <w:rFonts w:ascii="Times New Roman"/>
          <w:b w:val="false"/>
          <w:i w:val="false"/>
          <w:color w:val="000000"/>
          <w:sz w:val="28"/>
        </w:rPr>
        <w:t>
      1. Хлебоприемное предприятие в подтверждение принятия зерна на хранение выпускает зерновую расписку в информационной системе на основании приказа на выпуск зерновой расписки.</w:t>
      </w:r>
    </w:p>
    <w:p>
      <w:pPr>
        <w:spacing w:after="0"/>
        <w:ind w:left="0"/>
        <w:jc w:val="both"/>
      </w:pPr>
      <w:r>
        <w:rPr>
          <w:rFonts w:ascii="Times New Roman"/>
          <w:b w:val="false"/>
          <w:i w:val="false"/>
          <w:color w:val="000000"/>
          <w:sz w:val="28"/>
        </w:rPr>
        <w:t>
      2. Зерновая расписка должна содержать следующие обязательные реквизиты:</w:t>
      </w:r>
    </w:p>
    <w:p>
      <w:pPr>
        <w:spacing w:after="0"/>
        <w:ind w:left="0"/>
        <w:jc w:val="both"/>
      </w:pPr>
      <w:r>
        <w:rPr>
          <w:rFonts w:ascii="Times New Roman"/>
          <w:b w:val="false"/>
          <w:i w:val="false"/>
          <w:color w:val="000000"/>
          <w:sz w:val="28"/>
        </w:rPr>
        <w:t>
      1) номер зерновой расписки;</w:t>
      </w:r>
    </w:p>
    <w:p>
      <w:pPr>
        <w:spacing w:after="0"/>
        <w:ind w:left="0"/>
        <w:jc w:val="both"/>
      </w:pPr>
      <w:r>
        <w:rPr>
          <w:rFonts w:ascii="Times New Roman"/>
          <w:b w:val="false"/>
          <w:i w:val="false"/>
          <w:color w:val="000000"/>
          <w:sz w:val="28"/>
        </w:rPr>
        <w:t>
      2) наименование, место нахождения и бизнес-идентификационный номер хлебоприемного предприятия, принявшего зерно на хранение;</w:t>
      </w:r>
    </w:p>
    <w:p>
      <w:pPr>
        <w:spacing w:after="0"/>
        <w:ind w:left="0"/>
        <w:jc w:val="both"/>
      </w:pPr>
      <w:r>
        <w:rPr>
          <w:rFonts w:ascii="Times New Roman"/>
          <w:b w:val="false"/>
          <w:i w:val="false"/>
          <w:color w:val="000000"/>
          <w:sz w:val="28"/>
        </w:rPr>
        <w:t>
      3) наименование, место нахождения, бизнес-идентификационный номер юридического лица либо фамилию, имя, отчество (при его наличии), место жительства, индивидуальный идентификационный номер, номер документа, удостоверяющего личность физического лица, сдавшего зерно на хранение;</w:t>
      </w:r>
    </w:p>
    <w:p>
      <w:pPr>
        <w:spacing w:after="0"/>
        <w:ind w:left="0"/>
        <w:jc w:val="both"/>
      </w:pPr>
      <w:r>
        <w:rPr>
          <w:rFonts w:ascii="Times New Roman"/>
          <w:b w:val="false"/>
          <w:i w:val="false"/>
          <w:color w:val="000000"/>
          <w:sz w:val="28"/>
        </w:rPr>
        <w:t>
      4) наименование, место нахождения, бизнес-идентификационный номер юридического лица либо фамилию, имя, отчество (при его наличии), место жительства, индивидуальный идентификационный номер, номер документа, удостоверяющего личность физического лица, являющихся залогодержателями (при залоге зерна по зерновой расписке);</w:t>
      </w:r>
    </w:p>
    <w:p>
      <w:pPr>
        <w:spacing w:after="0"/>
        <w:ind w:left="0"/>
        <w:jc w:val="both"/>
      </w:pPr>
      <w:r>
        <w:rPr>
          <w:rFonts w:ascii="Times New Roman"/>
          <w:b w:val="false"/>
          <w:i w:val="false"/>
          <w:color w:val="000000"/>
          <w:sz w:val="28"/>
        </w:rPr>
        <w:t>
      5) вид зерна, его количественные и качественные характеристики;</w:t>
      </w:r>
    </w:p>
    <w:p>
      <w:pPr>
        <w:spacing w:after="0"/>
        <w:ind w:left="0"/>
        <w:jc w:val="both"/>
      </w:pPr>
      <w:r>
        <w:rPr>
          <w:rFonts w:ascii="Times New Roman"/>
          <w:b w:val="false"/>
          <w:i w:val="false"/>
          <w:color w:val="000000"/>
          <w:sz w:val="28"/>
        </w:rPr>
        <w:t>
      6) дату, до которой произведена оплата за услуги по хранению зерна;</w:t>
      </w:r>
    </w:p>
    <w:p>
      <w:pPr>
        <w:spacing w:after="0"/>
        <w:ind w:left="0"/>
        <w:jc w:val="both"/>
      </w:pPr>
      <w:r>
        <w:rPr>
          <w:rFonts w:ascii="Times New Roman"/>
          <w:b w:val="false"/>
          <w:i w:val="false"/>
          <w:color w:val="000000"/>
          <w:sz w:val="28"/>
        </w:rPr>
        <w:t>
      7) дату выпуска зерновой расписки.</w:t>
      </w:r>
    </w:p>
    <w:p>
      <w:pPr>
        <w:spacing w:after="0"/>
        <w:ind w:left="0"/>
        <w:jc w:val="both"/>
      </w:pPr>
      <w:r>
        <w:rPr>
          <w:rFonts w:ascii="Times New Roman"/>
          <w:b w:val="false"/>
          <w:i w:val="false"/>
          <w:color w:val="000000"/>
          <w:sz w:val="28"/>
        </w:rPr>
        <w:t>
      3. Хлебоприемным предприятиям запрещается выпуск зерновых расписок на объем зерна, превышающий техническую емкость хлебоприемного предприятия.";</w:t>
      </w:r>
    </w:p>
    <w:bookmarkStart w:name="z33" w:id="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39-1</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"Статья 39-1. Требования к выпуску зерновой расписки</w:t>
      </w:r>
    </w:p>
    <w:p>
      <w:pPr>
        <w:spacing w:after="0"/>
        <w:ind w:left="0"/>
        <w:jc w:val="both"/>
      </w:pPr>
      <w:r>
        <w:rPr>
          <w:rFonts w:ascii="Times New Roman"/>
          <w:b w:val="false"/>
          <w:i w:val="false"/>
          <w:color w:val="000000"/>
          <w:sz w:val="28"/>
        </w:rPr>
        <w:t>
      1. Зерновая расписка выпускается на каждую партию однородного по качеству зерна. Количество выпускаемых зерновых расписок на весь объем сданного зерна определяется в приказе на выпуск зерновой расписки, формируемом в реестре и подписываемом хлебоприемным предприятием и владельцем зерна.</w:t>
      </w:r>
    </w:p>
    <w:p>
      <w:pPr>
        <w:spacing w:after="0"/>
        <w:ind w:left="0"/>
        <w:jc w:val="both"/>
      </w:pPr>
      <w:r>
        <w:rPr>
          <w:rFonts w:ascii="Times New Roman"/>
          <w:b w:val="false"/>
          <w:i w:val="false"/>
          <w:color w:val="000000"/>
          <w:sz w:val="28"/>
        </w:rPr>
        <w:t>
      2. Хлебоприемное предприятие выпускает зерновые расписки в срок не позднее трех календарных дней со дня приема зерна.";</w:t>
      </w:r>
    </w:p>
    <w:bookmarkStart w:name="z34" w:id="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40</w:t>
      </w:r>
      <w:r>
        <w:rPr>
          <w:rFonts w:ascii="Times New Roman"/>
          <w:b w:val="false"/>
          <w:i w:val="false"/>
          <w:color w:val="000000"/>
          <w:sz w:val="28"/>
        </w:rPr>
        <w:t xml:space="preserve"> и </w:t>
      </w:r>
      <w:r>
        <w:rPr>
          <w:rFonts w:ascii="Times New Roman"/>
          <w:b w:val="false"/>
          <w:i w:val="false"/>
          <w:color w:val="000000"/>
          <w:sz w:val="28"/>
        </w:rPr>
        <w:t>40-1</w:t>
      </w:r>
      <w:r>
        <w:rPr>
          <w:rFonts w:ascii="Times New Roman"/>
          <w:b w:val="false"/>
          <w:i w:val="false"/>
          <w:color w:val="000000"/>
          <w:sz w:val="28"/>
        </w:rPr>
        <w:t xml:space="preserve"> исключить;</w:t>
      </w:r>
    </w:p>
    <w:bookmarkEnd w:id="27"/>
    <w:bookmarkStart w:name="z35" w:id="2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"Статья 41. Выдача зерна по зерновой расписке</w:t>
      </w:r>
    </w:p>
    <w:p>
      <w:pPr>
        <w:spacing w:after="0"/>
        <w:ind w:left="0"/>
        <w:jc w:val="both"/>
      </w:pPr>
      <w:r>
        <w:rPr>
          <w:rFonts w:ascii="Times New Roman"/>
          <w:b w:val="false"/>
          <w:i w:val="false"/>
          <w:color w:val="000000"/>
          <w:sz w:val="28"/>
        </w:rPr>
        <w:t>
      1. Держатель зерновой расписки для востребования зерна обязан прибыть сам или направить уполномоченного представителя на место нахождения хлебоприемного предприятия.</w:t>
      </w:r>
    </w:p>
    <w:p>
      <w:pPr>
        <w:spacing w:after="0"/>
        <w:ind w:left="0"/>
        <w:jc w:val="both"/>
      </w:pPr>
      <w:r>
        <w:rPr>
          <w:rFonts w:ascii="Times New Roman"/>
          <w:b w:val="false"/>
          <w:i w:val="false"/>
          <w:color w:val="000000"/>
          <w:sz w:val="28"/>
        </w:rPr>
        <w:t>
      2. Выдача зерна производится на основании приказа на погашение зерновой расписки, формируемого в реестре держателем зерновой расписки или хлебоприемным предприятием. После выдачи зерна зерновая расписка погашается в порядке, установленном Правилами формирования и ведения государственного электронного реестра держателей зерновых расписок.";</w:t>
      </w:r>
    </w:p>
    <w:bookmarkStart w:name="z36" w:id="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41-1</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"Статья 41-1. Порядок осуществления прав при залоге зерна</w:t>
      </w:r>
    </w:p>
    <w:p>
      <w:pPr>
        <w:spacing w:after="0"/>
        <w:ind w:left="0"/>
        <w:jc w:val="both"/>
      </w:pPr>
      <w:r>
        <w:rPr>
          <w:rFonts w:ascii="Times New Roman"/>
          <w:b w:val="false"/>
          <w:i w:val="false"/>
          <w:color w:val="000000"/>
          <w:sz w:val="28"/>
        </w:rPr>
        <w:t>
      1. При погашении долга держателем зерновой расписки в размере обязательства перед кредитором залогодержатель обязан зарегистрировать в реестре приказ на снятие обременения (залога).</w:t>
      </w:r>
    </w:p>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обеспеченного залогом зерна по зерновой расписке, залогодержатель вправе обратить взыскание на зерно.";</w:t>
      </w:r>
    </w:p>
    <w:bookmarkStart w:name="z37" w:id="3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41-2</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пункт 1 изложить в следующей редакции:</w:t>
      </w:r>
    </w:p>
    <w:bookmarkEnd w:id="31"/>
    <w:p>
      <w:pPr>
        <w:spacing w:after="0"/>
        <w:ind w:left="0"/>
        <w:jc w:val="both"/>
      </w:pPr>
      <w:r>
        <w:rPr>
          <w:rFonts w:ascii="Times New Roman"/>
          <w:b w:val="false"/>
          <w:i w:val="false"/>
          <w:color w:val="000000"/>
          <w:sz w:val="28"/>
        </w:rPr>
        <w:t>
      "1. Залогодержатель в случае неудовлетворения в срок его требования, обеспеченного залогом зерна, вправе реализовать заложенное зерно и покрыть свои требования преимущественно перед другими кредиторами залогодателя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Удовлетворение требования залогодержателя из стоимости заложенного зерна производится, если иное не установлено договором, посредством реализации заложенного зерна в принудительном внесудебном порядке с торгов, которые организует и проводит доверенное лицо залогодержателя.</w:t>
      </w:r>
    </w:p>
    <w:p>
      <w:pPr>
        <w:spacing w:after="0"/>
        <w:ind w:left="0"/>
        <w:jc w:val="both"/>
      </w:pPr>
      <w:r>
        <w:rPr>
          <w:rFonts w:ascii="Times New Roman"/>
          <w:b w:val="false"/>
          <w:i w:val="false"/>
          <w:color w:val="000000"/>
          <w:sz w:val="28"/>
        </w:rPr>
        <w:t>
      Доверенное лицо залогодержателя составляет уведомление залогодателю о невыполнении обязательств, предусмотренных договором о залоге, и одновременно публикует на веб-портале реестра и в средствах массовой информации извещение о проведении торгов, включая сведения о времени, месте проведения торгов, предмете торгов, порядке его проведения, оформления участия в торгах и о начальной цене заложенного зерна.</w:t>
      </w:r>
    </w:p>
    <w:p>
      <w:pPr>
        <w:spacing w:after="0"/>
        <w:ind w:left="0"/>
        <w:jc w:val="both"/>
      </w:pPr>
      <w:r>
        <w:rPr>
          <w:rFonts w:ascii="Times New Roman"/>
          <w:b w:val="false"/>
          <w:i w:val="false"/>
          <w:color w:val="000000"/>
          <w:sz w:val="28"/>
        </w:rPr>
        <w:t>
      Торги проводятся не ранее четырнадцати календарных дней с даты опубликования объявления о них в средствах массовой информации.";</w:t>
      </w:r>
    </w:p>
    <w:bookmarkStart w:name="z39" w:id="32"/>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"3) в третью очередь удовлетворяются требования залогодержателя;</w:t>
      </w:r>
    </w:p>
    <w:p>
      <w:pPr>
        <w:spacing w:after="0"/>
        <w:ind w:left="0"/>
        <w:jc w:val="both"/>
      </w:pPr>
      <w:r>
        <w:rPr>
          <w:rFonts w:ascii="Times New Roman"/>
          <w:b w:val="false"/>
          <w:i w:val="false"/>
          <w:color w:val="000000"/>
          <w:sz w:val="28"/>
        </w:rPr>
        <w:t>
      4) в четвертую очередь возвращается оставшаяся от реализации зерна сумма держателю зерновой расписки.";</w:t>
      </w:r>
    </w:p>
    <w:bookmarkStart w:name="z40" w:id="3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41-3</w:t>
      </w:r>
      <w:r>
        <w:rPr>
          <w:rFonts w:ascii="Times New Roman"/>
          <w:b w:val="false"/>
          <w:i w:val="false"/>
          <w:color w:val="000000"/>
          <w:sz w:val="28"/>
        </w:rPr>
        <w:t xml:space="preserve"> исключить.</w:t>
      </w:r>
    </w:p>
    <w:bookmarkEnd w:id="33"/>
    <w:bookmarkStart w:name="z3" w:id="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2015 г., № 7, ст. 34; № 8, ст. 42, 45; № 13, ст. 68; № 15, ст. 78; № 16, ст. 79; № 20-IV, ст. 113; № 21-II, ст. 130; № 22-VI, ст. 159):</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p>
    <w:p>
      <w:pPr>
        <w:spacing w:after="0"/>
        <w:ind w:left="0"/>
        <w:jc w:val="both"/>
      </w:pPr>
      <w:r>
        <w:rPr>
          <w:rFonts w:ascii="Times New Roman"/>
          <w:b w:val="false"/>
          <w:i w:val="false"/>
          <w:color w:val="000000"/>
          <w:sz w:val="28"/>
        </w:rPr>
        <w:t>
      "7) организации публичного интереса – финансовые организации (за исключением юридических лиц, исключительным видом деятельности которых является организация обменных операций с иностранной валютой),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хлебоприемные предприятия и организации, в уставных капиталах которых имеется доля участия государства, а также государственные предприятия, основанные на праве хозяйственного ведения;";</w:t>
      </w:r>
    </w:p>
    <w:bookmarkStart w:name="z4" w:id="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w:t>
      </w:r>
    </w:p>
    <w:bookmarkEnd w:id="35"/>
    <w:bookmarkStart w:name="z4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в пункте 73 слово "выдачей" заменить словом "выпуском".</w:t>
      </w:r>
    </w:p>
    <w:bookmarkEnd w:id="36"/>
    <w:p>
      <w:pPr>
        <w:spacing w:after="0"/>
        <w:ind w:left="0"/>
        <w:jc w:val="both"/>
      </w:pPr>
      <w:r>
        <w:rPr>
          <w:rFonts w:ascii="Times New Roman"/>
          <w:b/>
          <w:i w:val="false"/>
          <w:color w:val="000000"/>
          <w:sz w:val="28"/>
        </w:rPr>
        <w:t>Статья 2.</w:t>
      </w:r>
      <w:r>
        <w:rPr>
          <w:rFonts w:ascii="Times New Roman"/>
          <w:b/>
          <w:i w:val="false"/>
          <w:color w:val="000000"/>
          <w:sz w:val="28"/>
        </w:rPr>
        <w:t>Порядок введения в действие настоящего Закона</w:t>
      </w:r>
    </w:p>
    <w:bookmarkStart w:name="z44" w:id="37"/>
    <w:p>
      <w:pPr>
        <w:spacing w:after="0"/>
        <w:ind w:left="0"/>
        <w:jc w:val="both"/>
      </w:pPr>
      <w:r>
        <w:rPr>
          <w:rFonts w:ascii="Times New Roman"/>
          <w:b w:val="false"/>
          <w:i w:val="false"/>
          <w:color w:val="000000"/>
          <w:sz w:val="28"/>
        </w:rPr>
        <w:t xml:space="preserve">
      1. Настоящий Закон вводится в действие по истечении трех месяцев со дня его первого официального опубликования, за исключением </w:t>
      </w:r>
      <w:r>
        <w:rPr>
          <w:rFonts w:ascii="Times New Roman"/>
          <w:b w:val="false"/>
          <w:i w:val="false"/>
          <w:color w:val="000000"/>
          <w:sz w:val="28"/>
        </w:rPr>
        <w:t>подпункта 7)</w:t>
      </w:r>
      <w:r>
        <w:rPr>
          <w:rFonts w:ascii="Times New Roman"/>
          <w:b w:val="false"/>
          <w:i w:val="false"/>
          <w:color w:val="000000"/>
          <w:sz w:val="28"/>
        </w:rPr>
        <w:t xml:space="preserve"> пункта 2 статьи 1, который вводится в действие с 1 января 2020 года.</w:t>
      </w:r>
    </w:p>
    <w:bookmarkEnd w:id="37"/>
    <w:bookmarkStart w:name="z45" w:id="38"/>
    <w:p>
      <w:pPr>
        <w:spacing w:after="0"/>
        <w:ind w:left="0"/>
        <w:jc w:val="both"/>
      </w:pPr>
      <w:r>
        <w:rPr>
          <w:rFonts w:ascii="Times New Roman"/>
          <w:b w:val="false"/>
          <w:i w:val="false"/>
          <w:color w:val="000000"/>
          <w:sz w:val="28"/>
        </w:rPr>
        <w:t>
      2. Зерновые расписки, выданные до введения в действие настоящего Закона, действительны до полного исполнения обязательств по ним, но не позднее 1 января 2020 года.</w:t>
      </w:r>
    </w:p>
    <w:bookmarkEnd w:id="38"/>
    <w:bookmarkStart w:name="z46" w:id="39"/>
    <w:p>
      <w:pPr>
        <w:spacing w:after="0"/>
        <w:ind w:left="0"/>
        <w:jc w:val="both"/>
      </w:pPr>
      <w:r>
        <w:rPr>
          <w:rFonts w:ascii="Times New Roman"/>
          <w:b w:val="false"/>
          <w:i w:val="false"/>
          <w:color w:val="000000"/>
          <w:sz w:val="28"/>
        </w:rPr>
        <w:t>
      3. Приостановить до 1 января 2020 года:</w:t>
      </w:r>
    </w:p>
    <w:bookmarkEnd w:id="39"/>
    <w:bookmarkStart w:name="z47" w:id="40"/>
    <w:p>
      <w:pPr>
        <w:spacing w:after="0"/>
        <w:ind w:left="0"/>
        <w:jc w:val="both"/>
      </w:pPr>
      <w:r>
        <w:rPr>
          <w:rFonts w:ascii="Times New Roman"/>
          <w:b w:val="false"/>
          <w:i w:val="false"/>
          <w:color w:val="000000"/>
          <w:sz w:val="28"/>
        </w:rPr>
        <w:t xml:space="preserve">
      1)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 настоящего Закона, установив, что в период приостановления данный подпункт действует в следующей редакции:</w:t>
      </w:r>
    </w:p>
    <w:bookmarkEnd w:id="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401</w:t>
      </w:r>
      <w:r>
        <w:rPr>
          <w:rFonts w:ascii="Times New Roman"/>
          <w:b w:val="false"/>
          <w:i w:val="false"/>
          <w:color w:val="000000"/>
          <w:sz w:val="28"/>
        </w:rPr>
        <w:t>:</w:t>
      </w:r>
    </w:p>
    <w:p>
      <w:pPr>
        <w:spacing w:after="0"/>
        <w:ind w:left="0"/>
        <w:jc w:val="both"/>
      </w:pPr>
      <w:r>
        <w:rPr>
          <w:rFonts w:ascii="Times New Roman"/>
          <w:b w:val="false"/>
          <w:i w:val="false"/>
          <w:color w:val="000000"/>
          <w:sz w:val="28"/>
        </w:rPr>
        <w:t>
      в части третьей:</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выдачи, обращения и погашения зерновых расписок, правил формирования и ведения государственного электронного реестра держателей зерновых расписок, совершенное в виде:";</w:t>
      </w:r>
    </w:p>
    <w:bookmarkStart w:name="z48" w:id="41"/>
    <w:p>
      <w:pPr>
        <w:spacing w:after="0"/>
        <w:ind w:left="0"/>
        <w:jc w:val="both"/>
      </w:pPr>
      <w:r>
        <w:rPr>
          <w:rFonts w:ascii="Times New Roman"/>
          <w:b w:val="false"/>
          <w:i w:val="false"/>
          <w:color w:val="000000"/>
          <w:sz w:val="28"/>
        </w:rPr>
        <w:t>
      подпункты 5), 6) и 7) изложить в следующей редакции:</w:t>
      </w:r>
    </w:p>
    <w:bookmarkEnd w:id="41"/>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p>
      <w:pPr>
        <w:spacing w:after="0"/>
        <w:ind w:left="0"/>
        <w:jc w:val="both"/>
      </w:pPr>
      <w:r>
        <w:rPr>
          <w:rFonts w:ascii="Times New Roman"/>
          <w:b w:val="false"/>
          <w:i w:val="false"/>
          <w:color w:val="000000"/>
          <w:sz w:val="28"/>
        </w:rPr>
        <w:t>
      6) несоблюдения срока выпуска и погашения зерновой расписки;</w:t>
      </w:r>
    </w:p>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bookmarkStart w:name="z49" w:id="42"/>
    <w:p>
      <w:pPr>
        <w:spacing w:after="0"/>
        <w:ind w:left="0"/>
        <w:jc w:val="both"/>
      </w:pPr>
      <w:r>
        <w:rPr>
          <w:rFonts w:ascii="Times New Roman"/>
          <w:b w:val="false"/>
          <w:i w:val="false"/>
          <w:color w:val="000000"/>
          <w:sz w:val="28"/>
        </w:rPr>
        <w:t>
      подпункты 8), 9) и 10) исключить;</w:t>
      </w:r>
    </w:p>
    <w:bookmarkEnd w:id="42"/>
    <w:bookmarkStart w:name="z50" w:id="43"/>
    <w:p>
      <w:pPr>
        <w:spacing w:after="0"/>
        <w:ind w:left="0"/>
        <w:jc w:val="both"/>
      </w:pPr>
      <w:r>
        <w:rPr>
          <w:rFonts w:ascii="Times New Roman"/>
          <w:b w:val="false"/>
          <w:i w:val="false"/>
          <w:color w:val="000000"/>
          <w:sz w:val="28"/>
        </w:rPr>
        <w:t>
      в частях четвертой и шестой слово "выдачей" заменить словом "выпуском";</w:t>
      </w:r>
    </w:p>
    <w:bookmarkEnd w:id="43"/>
    <w:bookmarkStart w:name="z51" w:id="44"/>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настоящего Закона, установив, что в период приостановления данный подпункт действует в следующей редакции:</w:t>
      </w:r>
    </w:p>
    <w:bookmarkEnd w:id="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4-1)</w:t>
      </w:r>
      <w:r>
        <w:rPr>
          <w:rFonts w:ascii="Times New Roman"/>
          <w:b w:val="false"/>
          <w:i w:val="false"/>
          <w:color w:val="000000"/>
          <w:sz w:val="28"/>
        </w:rPr>
        <w:t xml:space="preserve"> статьи 4 изложить в следующей редакции:</w:t>
      </w:r>
    </w:p>
    <w:p>
      <w:pPr>
        <w:spacing w:after="0"/>
        <w:ind w:left="0"/>
        <w:jc w:val="both"/>
      </w:pPr>
      <w:r>
        <w:rPr>
          <w:rFonts w:ascii="Times New Roman"/>
          <w:b w:val="false"/>
          <w:i w:val="false"/>
          <w:color w:val="000000"/>
          <w:sz w:val="28"/>
        </w:rPr>
        <w:t>
      "4-1) контроля за соблюдением правил: по ведению количественно-качественного учета зерна, хранения зерна, выдачи, обращения и погашения зерновых расписок, формирования и ведения государственного электронного реестра держателей зерновых расписок;";</w:t>
      </w:r>
    </w:p>
    <w:bookmarkStart w:name="z52" w:id="45"/>
    <w:p>
      <w:pPr>
        <w:spacing w:after="0"/>
        <w:ind w:left="0"/>
        <w:jc w:val="both"/>
      </w:pPr>
      <w:r>
        <w:rPr>
          <w:rFonts w:ascii="Times New Roman"/>
          <w:b w:val="false"/>
          <w:i w:val="false"/>
          <w:color w:val="000000"/>
          <w:sz w:val="28"/>
        </w:rPr>
        <w:t xml:space="preserve">
      3) действие </w:t>
      </w:r>
      <w:r>
        <w:rPr>
          <w:rFonts w:ascii="Times New Roman"/>
          <w:b w:val="false"/>
          <w:i w:val="false"/>
          <w:color w:val="000000"/>
          <w:sz w:val="28"/>
        </w:rPr>
        <w:t>подпункта 5)</w:t>
      </w:r>
      <w:r>
        <w:rPr>
          <w:rFonts w:ascii="Times New Roman"/>
          <w:b w:val="false"/>
          <w:i w:val="false"/>
          <w:color w:val="000000"/>
          <w:sz w:val="28"/>
        </w:rPr>
        <w:t xml:space="preserve"> пункта 2 статьи 1 настоящего Закона, установив, что в период приостановления данный подпункт действует в следующей редакции:</w:t>
      </w:r>
    </w:p>
    <w:bookmarkEnd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12)</w:t>
      </w:r>
      <w:r>
        <w:rPr>
          <w:rFonts w:ascii="Times New Roman"/>
          <w:b w:val="false"/>
          <w:i w:val="false"/>
          <w:color w:val="000000"/>
          <w:sz w:val="28"/>
        </w:rPr>
        <w:t xml:space="preserve"> статьи 6 изложить в следующей редакции:</w:t>
      </w:r>
    </w:p>
    <w:p>
      <w:pPr>
        <w:spacing w:after="0"/>
        <w:ind w:left="0"/>
        <w:jc w:val="both"/>
      </w:pPr>
      <w:r>
        <w:rPr>
          <w:rFonts w:ascii="Times New Roman"/>
          <w:b w:val="false"/>
          <w:i w:val="false"/>
          <w:color w:val="000000"/>
          <w:sz w:val="28"/>
        </w:rPr>
        <w:t>
      "12) разработка и утверждение правил:</w:t>
      </w:r>
    </w:p>
    <w:p>
      <w:pPr>
        <w:spacing w:after="0"/>
        <w:ind w:left="0"/>
        <w:jc w:val="both"/>
      </w:pPr>
      <w:r>
        <w:rPr>
          <w:rFonts w:ascii="Times New Roman"/>
          <w:b w:val="false"/>
          <w:i w:val="false"/>
          <w:color w:val="000000"/>
          <w:sz w:val="28"/>
        </w:rPr>
        <w:t>
      ведения количественно-качественного учета зерна;</w:t>
      </w:r>
    </w:p>
    <w:p>
      <w:pPr>
        <w:spacing w:after="0"/>
        <w:ind w:left="0"/>
        <w:jc w:val="both"/>
      </w:pPr>
      <w:r>
        <w:rPr>
          <w:rFonts w:ascii="Times New Roman"/>
          <w:b w:val="false"/>
          <w:i w:val="false"/>
          <w:color w:val="000000"/>
          <w:sz w:val="28"/>
        </w:rPr>
        <w:t>
      хранения зерна;</w:t>
      </w:r>
    </w:p>
    <w:p>
      <w:pPr>
        <w:spacing w:after="0"/>
        <w:ind w:left="0"/>
        <w:jc w:val="both"/>
      </w:pPr>
      <w:r>
        <w:rPr>
          <w:rFonts w:ascii="Times New Roman"/>
          <w:b w:val="false"/>
          <w:i w:val="false"/>
          <w:color w:val="000000"/>
          <w:sz w:val="28"/>
        </w:rPr>
        <w:t>
      выдачи, обращения и погашения зерновых расписок;</w:t>
      </w:r>
    </w:p>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p>
      <w:pPr>
        <w:spacing w:after="0"/>
        <w:ind w:left="0"/>
        <w:jc w:val="both"/>
      </w:pPr>
      <w:r>
        <w:rPr>
          <w:rFonts w:ascii="Times New Roman"/>
          <w:b w:val="false"/>
          <w:i w:val="false"/>
          <w:color w:val="000000"/>
          <w:sz w:val="28"/>
        </w:rPr>
        <w:t>
      формирования и ведения государственного электронного реестра держателей зерновых расписок;";</w:t>
      </w:r>
    </w:p>
    <w:bookmarkStart w:name="z53" w:id="46"/>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подпункта 8)</w:t>
      </w:r>
      <w:r>
        <w:rPr>
          <w:rFonts w:ascii="Times New Roman"/>
          <w:b w:val="false"/>
          <w:i w:val="false"/>
          <w:color w:val="000000"/>
          <w:sz w:val="28"/>
        </w:rPr>
        <w:t xml:space="preserve"> пункта 2 статьи 1 настоящего Закона, установив, что в период приостановления данный подпункт действует в следующей редакции:</w:t>
      </w:r>
    </w:p>
    <w:bookmarkEnd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17-1)</w:t>
      </w:r>
      <w:r>
        <w:rPr>
          <w:rFonts w:ascii="Times New Roman"/>
          <w:b w:val="false"/>
          <w:i w:val="false"/>
          <w:color w:val="000000"/>
          <w:sz w:val="28"/>
        </w:rPr>
        <w:t xml:space="preserve"> статьи 6-1 изложить в следующей редакции:</w:t>
      </w:r>
    </w:p>
    <w:p>
      <w:pPr>
        <w:spacing w:after="0"/>
        <w:ind w:left="0"/>
        <w:jc w:val="both"/>
      </w:pPr>
      <w:r>
        <w:rPr>
          <w:rFonts w:ascii="Times New Roman"/>
          <w:b w:val="false"/>
          <w:i w:val="false"/>
          <w:color w:val="000000"/>
          <w:sz w:val="28"/>
        </w:rPr>
        <w:t xml:space="preserve">
      "17-1)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формирования и ведения государственного электронного реестра держателей зерновых расписок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54" w:id="47"/>
    <w:p>
      <w:pPr>
        <w:spacing w:after="0"/>
        <w:ind w:left="0"/>
        <w:jc w:val="both"/>
      </w:pPr>
      <w:r>
        <w:rPr>
          <w:rFonts w:ascii="Times New Roman"/>
          <w:b w:val="false"/>
          <w:i w:val="false"/>
          <w:color w:val="000000"/>
          <w:sz w:val="28"/>
        </w:rPr>
        <w:t xml:space="preserve">
      5) действие </w:t>
      </w:r>
      <w:r>
        <w:rPr>
          <w:rFonts w:ascii="Times New Roman"/>
          <w:b w:val="false"/>
          <w:i w:val="false"/>
          <w:color w:val="000000"/>
          <w:sz w:val="28"/>
        </w:rPr>
        <w:t>подпункта 12)</w:t>
      </w:r>
      <w:r>
        <w:rPr>
          <w:rFonts w:ascii="Times New Roman"/>
          <w:b w:val="false"/>
          <w:i w:val="false"/>
          <w:color w:val="000000"/>
          <w:sz w:val="28"/>
        </w:rPr>
        <w:t xml:space="preserve"> пункта 2 статьи 1 настоящего Закона, установив, что в период приостановления данный подпункт действует в следующей редакции:</w:t>
      </w:r>
    </w:p>
    <w:bookmarkEnd w:id="47"/>
    <w:p>
      <w:pPr>
        <w:spacing w:after="0"/>
        <w:ind w:left="0"/>
        <w:jc w:val="both"/>
      </w:pPr>
      <w:r>
        <w:rPr>
          <w:rFonts w:ascii="Times New Roman"/>
          <w:b w:val="false"/>
          <w:i w:val="false"/>
          <w:color w:val="000000"/>
          <w:sz w:val="28"/>
        </w:rPr>
        <w:t xml:space="preserve">
      "12) абзац первый пункта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случаях обнаружения нарушений нормативных правовых актов по вопросам хранения, количественно-качественного учета зерна, а также по выдаче, обращению и погашению зерновых расписок, формирования и ведения государственного электронного реестра держателей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выпущенных данным хлебоприемным предприятием, структурное подразделение местного исполнительного органа вправе применить к хлебоприемному предприятию один из следующих видов ответственности:".</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