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2298" w14:textId="f3c2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долевом участии в жилищном строительстве</w:t>
      </w:r>
    </w:p>
    <w:p>
      <w:pPr>
        <w:spacing w:after="0"/>
        <w:ind w:left="0"/>
        <w:jc w:val="both"/>
      </w:pPr>
      <w:r>
        <w:rPr>
          <w:rFonts w:ascii="Times New Roman"/>
          <w:b w:val="false"/>
          <w:i w:val="false"/>
          <w:color w:val="000000"/>
          <w:sz w:val="28"/>
        </w:rPr>
        <w:t>Закон Республики Казахстан от 7 апреля 2016 года № 486-V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ст.42</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слова "жилых домов (жилых зданий)", "жилого дома (жилого здания)", "жилом доме (жилом здании)", "жилые дома (жилые здания)", "жилых домах (жилых зданиях)" заменены соответственно словами "многоквартирных жилых домов", "многоквартирного жилого дома", "многоквартирном жилом доме", "многоквартирные жилые дома", "многоквартирных жилых домах";</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"жилое или нежилое помещение", "жилые или нежилые помещения", "жилых и (или) нежилых помещений" заменены соответственно словами "квартира или нежилое помещение", "квартиры или нежилые помещения", "квартир и (или) нежилых помещений" в соответствии с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"Фонда гарантирования", "Фонду гарантирования", "Фондом гарантирования", "Фонд гарантирования", "в Фонд гарантирования" заменены соответственно словами "Единого оператора", "Единому оператору", "Единым оператором", "Единый оператор", "Единому оператору" в соответствии с Законом РК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w:t>
      </w:r>
    </w:p>
    <w:p>
      <w:pPr>
        <w:spacing w:after="0"/>
        <w:ind w:left="0"/>
        <w:jc w:val="both"/>
      </w:pPr>
      <w:r>
        <w:rPr>
          <w:rFonts w:ascii="Times New Roman"/>
          <w:b w:val="false"/>
          <w:i w:val="false"/>
          <w:color w:val="000000"/>
          <w:sz w:val="28"/>
        </w:rPr>
        <w:t>
      Настоящий Закон регулирует общественные отношения, связанные с деятельностью по долевому участию в жилищном строительстве многоквартирных жилых домов или комплексов индивидуальных жилых домов за счет привлечения денег дольщиков, реализации проектов реновации ветхого и аварийного жилья с применением механизмов долевого участия в жилищном строительстве, а также устанавливает гарантии защиты прав и законных интересов сторон договора о долевом участии в жилищном строительстве.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0"/>
    <w:p>
      <w:pPr>
        <w:spacing w:after="0"/>
        <w:ind w:left="0"/>
        <w:jc w:val="left"/>
      </w:pPr>
      <w:r>
        <w:rPr>
          <w:rFonts w:ascii="Times New Roman"/>
          <w:b/>
          <w:i w:val="false"/>
          <w:color w:val="000000"/>
        </w:rPr>
        <w:t xml:space="preserve"> Глава 1. Общие положения</w:t>
      </w:r>
    </w:p>
    <w:bookmarkEnd w:id="0"/>
    <w:bookmarkStart w:name="z1"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3" w:id="2"/>
    <w:p>
      <w:pPr>
        <w:spacing w:after="0"/>
        <w:ind w:left="0"/>
        <w:jc w:val="both"/>
      </w:pPr>
      <w:r>
        <w:rPr>
          <w:rFonts w:ascii="Times New Roman"/>
          <w:b w:val="false"/>
          <w:i w:val="false"/>
          <w:color w:val="000000"/>
          <w:sz w:val="28"/>
        </w:rPr>
        <w:t>
      1) комплекс индивидуальных жилых домов – отдельно стоящие здания в количестве не менее пятидесяти, предназначенные для личного (семейного) проживания, высотой не более трех этажей с учетом мансарды и цокольного этажа, строительство которых предусмотрено проектно-сметной документацией;</w:t>
      </w:r>
    </w:p>
    <w:bookmarkEnd w:id="2"/>
    <w:bookmarkStart w:name="z1124" w:id="3"/>
    <w:p>
      <w:pPr>
        <w:spacing w:after="0"/>
        <w:ind w:left="0"/>
        <w:jc w:val="both"/>
      </w:pPr>
      <w:r>
        <w:rPr>
          <w:rFonts w:ascii="Times New Roman"/>
          <w:b w:val="false"/>
          <w:i w:val="false"/>
          <w:color w:val="000000"/>
          <w:sz w:val="28"/>
        </w:rPr>
        <w:t>
      1-1) гарантия – обязательство Единого оператора жилищного строительства по организации завершения строительства многоквартирного жилого дома и (или) комплекса индивидуальных жилых домов при наступлении гарантийного случая и передаче доли в многоквартирном жилом доме и (или) комплексе индивидуальных жилых домов дольщикам по договорам о долевом участии в жилищном строительстве и (или) дольщикам в рамках реновации по договорам о долевом участии в жилищном строительстве в рамках реновации;</w:t>
      </w:r>
    </w:p>
    <w:bookmarkEnd w:id="3"/>
    <w:bookmarkStart w:name="z44" w:id="4"/>
    <w:p>
      <w:pPr>
        <w:spacing w:after="0"/>
        <w:ind w:left="0"/>
        <w:jc w:val="both"/>
      </w:pPr>
      <w:r>
        <w:rPr>
          <w:rFonts w:ascii="Times New Roman"/>
          <w:b w:val="false"/>
          <w:i w:val="false"/>
          <w:color w:val="000000"/>
          <w:sz w:val="28"/>
        </w:rPr>
        <w:t>
      2) гарантийный случай – событие или совокупность событий, определенные настоящим Законом, с наступлением которых у Единого оператора жилищного строительства возникают обязательство по завершению строительства многоквартирного жилого дома и (или) комплекса индивидуальных жилых домов и ответственность перед дольщиками по договору о предоставлении гарантии долевого участия в жилищном строительстве и (или) перед дольщиками в рамках реновации по договору о предоставлении гарантии долевого участия в жилищном строительстве в рамках реновации;</w:t>
      </w:r>
    </w:p>
    <w:bookmarkEnd w:id="4"/>
    <w:bookmarkStart w:name="z45" w:id="5"/>
    <w:p>
      <w:pPr>
        <w:spacing w:after="0"/>
        <w:ind w:left="0"/>
        <w:jc w:val="both"/>
      </w:pPr>
      <w:r>
        <w:rPr>
          <w:rFonts w:ascii="Times New Roman"/>
          <w:b w:val="false"/>
          <w:i w:val="false"/>
          <w:color w:val="000000"/>
          <w:sz w:val="28"/>
        </w:rPr>
        <w:t>
      3) гарантийный взнос – сумма денег, уплачиваемая уполномоченной компанией Единому оператору жилищного строительства по договору о предоставлении гарантии долевого участия в жилищном строительстве или договору о предоставлении гарантии долевого участия в жилищном строительстве в рамках реновации;</w:t>
      </w:r>
    </w:p>
    <w:bookmarkEnd w:id="5"/>
    <w:bookmarkStart w:name="z46" w:id="6"/>
    <w:p>
      <w:pPr>
        <w:spacing w:after="0"/>
        <w:ind w:left="0"/>
        <w:jc w:val="both"/>
      </w:pPr>
      <w:r>
        <w:rPr>
          <w:rFonts w:ascii="Times New Roman"/>
          <w:b w:val="false"/>
          <w:i w:val="false"/>
          <w:color w:val="000000"/>
          <w:sz w:val="28"/>
        </w:rPr>
        <w:t>
      4) гарантийный срок – срок эксплуатации объектов строительства многоквартирного жилого дома и (или) комплекса индивидуальных жилых домов, установленный в соответствии с Гражданским кодексом Республики Казахстан и законодательством Республики Казахстан об архитектурной, градостроительной и строительной деятельности, на протяжении которого застройщик, уполномоченная компания и подрядчик (генеральный подрядчик) гарантируют сохранение качества показателей построенного и введенного в эксплуатацию многоквартирного жилого дома и (или) комплекса индивидуальных жилых домов в соответствии с проектно-сметной документацией и договором о долевом участии в жилищном строительстве;</w:t>
      </w:r>
    </w:p>
    <w:bookmarkEnd w:id="6"/>
    <w:p>
      <w:pPr>
        <w:spacing w:after="0"/>
        <w:ind w:left="0"/>
        <w:jc w:val="both"/>
      </w:pPr>
      <w:r>
        <w:rPr>
          <w:rFonts w:ascii="Times New Roman"/>
          <w:b w:val="false"/>
          <w:i w:val="false"/>
          <w:color w:val="000000"/>
          <w:sz w:val="28"/>
        </w:rPr>
        <w:t>
      4-1) договор о реновации в рамках гарантии (далее – договор о реновации) – договор, заключаемый между Единым оператором жилищного строительства, застройщиком и уполномоченной компанией об условиях предоставления гарантии долевого участия в жилищном строительстве в рамках реновации;</w:t>
      </w:r>
    </w:p>
    <w:bookmarkStart w:name="z47" w:id="7"/>
    <w:p>
      <w:pPr>
        <w:spacing w:after="0"/>
        <w:ind w:left="0"/>
        <w:jc w:val="both"/>
      </w:pPr>
      <w:r>
        <w:rPr>
          <w:rFonts w:ascii="Times New Roman"/>
          <w:b w:val="false"/>
          <w:i w:val="false"/>
          <w:color w:val="000000"/>
          <w:sz w:val="28"/>
        </w:rPr>
        <w:t>
      5) отлагательное условие – условие или совокупность условий, с наступлением которых у сторон возникают права и обязанности по договору доверительного управления голосующими акциями (долями участия в уставном капитале) уполномоченной компании при наступлении гарантийного случая;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8"/>
    <w:p>
      <w:pPr>
        <w:spacing w:after="0"/>
        <w:ind w:left="0"/>
        <w:jc w:val="both"/>
      </w:pPr>
      <w:r>
        <w:rPr>
          <w:rFonts w:ascii="Times New Roman"/>
          <w:b w:val="false"/>
          <w:i w:val="false"/>
          <w:color w:val="000000"/>
          <w:sz w:val="28"/>
        </w:rPr>
        <w:t>
      7) проектная стоимость многоквартирного жилого дома или комплекса индивидуальных жилых домов (далее – проектная стоимость) – стоимость строительно-монтажных работ, затраты на управление проектом, авторский и технический надзоры, вознаграждение по займам и иные расходы, предусмотренные настоящим Законом;</w:t>
      </w:r>
    </w:p>
    <w:bookmarkEnd w:id="8"/>
    <w:bookmarkStart w:name="z50" w:id="9"/>
    <w:p>
      <w:pPr>
        <w:spacing w:after="0"/>
        <w:ind w:left="0"/>
        <w:jc w:val="both"/>
      </w:pPr>
      <w:r>
        <w:rPr>
          <w:rFonts w:ascii="Times New Roman"/>
          <w:b w:val="false"/>
          <w:i w:val="false"/>
          <w:color w:val="000000"/>
          <w:sz w:val="28"/>
        </w:rPr>
        <w:t>
      8) каркас многоквартирного жилого дома – несущая система (остов), воспринимающая нагрузки и воздействия, обеспечивающая прочность, жесткость и устойчивость многоквартирного жилого дома, имеющая несущие конструкции, конструкции перекрытий и покрытия;</w:t>
      </w:r>
    </w:p>
    <w:bookmarkEnd w:id="9"/>
    <w:bookmarkStart w:name="z1125" w:id="10"/>
    <w:p>
      <w:pPr>
        <w:spacing w:after="0"/>
        <w:ind w:left="0"/>
        <w:jc w:val="both"/>
      </w:pPr>
      <w:r>
        <w:rPr>
          <w:rFonts w:ascii="Times New Roman"/>
          <w:b w:val="false"/>
          <w:i w:val="false"/>
          <w:color w:val="000000"/>
          <w:sz w:val="28"/>
        </w:rPr>
        <w:t>
      8-1) заемные средства – средства, полученные в виде долгового обязательства, в том числе на условиях платности, срочности и возвратности;</w:t>
      </w:r>
    </w:p>
    <w:bookmarkEnd w:id="10"/>
    <w:bookmarkStart w:name="z1174" w:id="11"/>
    <w:p>
      <w:pPr>
        <w:spacing w:after="0"/>
        <w:ind w:left="0"/>
        <w:jc w:val="both"/>
      </w:pPr>
      <w:r>
        <w:rPr>
          <w:rFonts w:ascii="Times New Roman"/>
          <w:b w:val="false"/>
          <w:i w:val="false"/>
          <w:color w:val="000000"/>
          <w:sz w:val="28"/>
        </w:rPr>
        <w:t>
      8-2) дольщик в рамках реновации – физическое лицо (за исключением временно пребывающих иностранцев) или юридическое лицо, заключившее договор о долевом участии в жилищном строительстве в рамках реновации с целью получения доли в многоквартирном жилом доме;</w:t>
      </w:r>
    </w:p>
    <w:bookmarkEnd w:id="11"/>
    <w:bookmarkStart w:name="z1175" w:id="12"/>
    <w:p>
      <w:pPr>
        <w:spacing w:after="0"/>
        <w:ind w:left="0"/>
        <w:jc w:val="both"/>
      </w:pPr>
      <w:r>
        <w:rPr>
          <w:rFonts w:ascii="Times New Roman"/>
          <w:b w:val="false"/>
          <w:i w:val="false"/>
          <w:color w:val="000000"/>
          <w:sz w:val="28"/>
        </w:rPr>
        <w:t>
      8-3) долевое участие в жилищном строительстве в рамках реновации – отношения сторон, основанные на договоре о долевом участии в жилищном строительстве в рамках реновации;</w:t>
      </w:r>
    </w:p>
    <w:bookmarkEnd w:id="12"/>
    <w:bookmarkStart w:name="z1176" w:id="13"/>
    <w:p>
      <w:pPr>
        <w:spacing w:after="0"/>
        <w:ind w:left="0"/>
        <w:jc w:val="both"/>
      </w:pPr>
      <w:r>
        <w:rPr>
          <w:rFonts w:ascii="Times New Roman"/>
          <w:b w:val="false"/>
          <w:i w:val="false"/>
          <w:color w:val="000000"/>
          <w:sz w:val="28"/>
        </w:rPr>
        <w:t>
      8-4) договор о предоставлении гарантии долевого участия в жилищном строительстве в рамках реновации (далее – договор о предоставлении гарантии в рамках реновации) – договор, заключаемый между Единым оператором жилищного строительства, застройщиком, уполномоченной компанией и всеми собственниками объекта реновации или недвижимого имущества, входящего в объект реновации, в порядке и на условиях, определяемых настоящим Законом;</w:t>
      </w:r>
    </w:p>
    <w:bookmarkEnd w:id="13"/>
    <w:bookmarkStart w:name="z1177" w:id="14"/>
    <w:p>
      <w:pPr>
        <w:spacing w:after="0"/>
        <w:ind w:left="0"/>
        <w:jc w:val="both"/>
      </w:pPr>
      <w:r>
        <w:rPr>
          <w:rFonts w:ascii="Times New Roman"/>
          <w:b w:val="false"/>
          <w:i w:val="false"/>
          <w:color w:val="000000"/>
          <w:sz w:val="28"/>
        </w:rPr>
        <w:t>
      8-5) договор о долевом участии в жилищном строительстве в рамках реновации – договор, заключаемый между уполномоченной компанией и дольщиком в рамках реновации, регулирующий правоотношения сторон, связанные с долевым участием в жилищном строительстве в рамках реновации, при которых одна сторона обязуется обеспечить строительство многоквартирного жилого дома и передать по завершении строительства второй стороне долю в многоквартирном жилом доме, а вторая – произвести встречное предоставление объекта реновации и (или) недвижимого имущества в рамках объекта реновации и принять долю в многоквартирном жилом доме;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p>
    <w:bookmarkStart w:name="z52" w:id="15"/>
    <w:p>
      <w:pPr>
        <w:spacing w:after="0"/>
        <w:ind w:left="0"/>
        <w:jc w:val="both"/>
      </w:pPr>
      <w:r>
        <w:rPr>
          <w:rFonts w:ascii="Times New Roman"/>
          <w:b w:val="false"/>
          <w:i w:val="false"/>
          <w:color w:val="000000"/>
          <w:sz w:val="28"/>
        </w:rPr>
        <w:t>
      10) долевое участие в жилищном строительстве – отношения сторон, основанные на договоре о долевом участии в жилищном строительстве;</w:t>
      </w:r>
    </w:p>
    <w:bookmarkEnd w:id="15"/>
    <w:bookmarkStart w:name="z53" w:id="16"/>
    <w:p>
      <w:pPr>
        <w:spacing w:after="0"/>
        <w:ind w:left="0"/>
        <w:jc w:val="both"/>
      </w:pPr>
      <w:r>
        <w:rPr>
          <w:rFonts w:ascii="Times New Roman"/>
          <w:b w:val="false"/>
          <w:i w:val="false"/>
          <w:color w:val="000000"/>
          <w:sz w:val="28"/>
        </w:rPr>
        <w:t>
      11) договор о предоставлении гарантии долевого участия в жилищном строительстве (далее – договор о предоставлении гарантии) – договор, заключаемый между Единым оператором, застройщиком и уполномоченной компанией в порядке и на условиях, определяемых настоящим Законом;</w:t>
      </w:r>
    </w:p>
    <w:bookmarkEnd w:id="16"/>
    <w:bookmarkStart w:name="z54" w:id="17"/>
    <w:p>
      <w:pPr>
        <w:spacing w:after="0"/>
        <w:ind w:left="0"/>
        <w:jc w:val="both"/>
      </w:pPr>
      <w:r>
        <w:rPr>
          <w:rFonts w:ascii="Times New Roman"/>
          <w:b w:val="false"/>
          <w:i w:val="false"/>
          <w:color w:val="000000"/>
          <w:sz w:val="28"/>
        </w:rPr>
        <w:t>
      12) участники долевого участия в жилищном строительстве – застройщик, уполномоченная компания, подрядчик (генеральный подрядчик), банк второго уровня, инжиниринговая компания, Единый оператор, дольщик и дольщик в рамках реновации;</w:t>
      </w:r>
    </w:p>
    <w:bookmarkEnd w:id="17"/>
    <w:bookmarkStart w:name="z55" w:id="18"/>
    <w:p>
      <w:pPr>
        <w:spacing w:after="0"/>
        <w:ind w:left="0"/>
        <w:jc w:val="both"/>
      </w:pPr>
      <w:r>
        <w:rPr>
          <w:rFonts w:ascii="Times New Roman"/>
          <w:b w:val="false"/>
          <w:i w:val="false"/>
          <w:color w:val="000000"/>
          <w:sz w:val="28"/>
        </w:rPr>
        <w:t>
      13) инжиниринговая компания в сфере долевого участия в жилищном строительстве (далее – инжиниринговая компания) – юридическое лицо, осуществляющее инжиниринговые услуги в области архитектуры, градостроительства и строительства, аккредитованное в установленном законодательством Республики Казахстан порядке и соответствующее требованиям настоящего Закона;</w:t>
      </w:r>
    </w:p>
    <w:bookmarkEnd w:id="18"/>
    <w:bookmarkStart w:name="z56" w:id="19"/>
    <w:p>
      <w:pPr>
        <w:spacing w:after="0"/>
        <w:ind w:left="0"/>
        <w:jc w:val="both"/>
      </w:pPr>
      <w:r>
        <w:rPr>
          <w:rFonts w:ascii="Times New Roman"/>
          <w:b w:val="false"/>
          <w:i w:val="false"/>
          <w:color w:val="000000"/>
          <w:sz w:val="28"/>
        </w:rPr>
        <w:t>
      14) инжиниринговые услуги в сфере долевого участия в жилищном строительстве – комплекс инжиниринговых услуг в области архитектурной, градостроительной и строительной деятельности, в том числе по мониторингу за ходом строительства многоквартирного жилого дома или комплекса индивидуальных жилых домов и контролю за целевым использованием денег, направленных на строительство многоквартирного жилого дома или комплекса индивидуальных жилых домов;</w:t>
      </w:r>
    </w:p>
    <w:bookmarkEnd w:id="19"/>
    <w:bookmarkStart w:name="z57" w:id="20"/>
    <w:p>
      <w:pPr>
        <w:spacing w:after="0"/>
        <w:ind w:left="0"/>
        <w:jc w:val="both"/>
      </w:pPr>
      <w:r>
        <w:rPr>
          <w:rFonts w:ascii="Times New Roman"/>
          <w:b w:val="false"/>
          <w:i w:val="false"/>
          <w:color w:val="000000"/>
          <w:sz w:val="28"/>
        </w:rPr>
        <w:t>
      15) застройщик в сфере долевого участия в жилищном строительстве (далее – застройщик) – юридическое лицо, осуществляющее деятельность по организации долевого участия в жилищном строительстве многоквартирных жилых домов и (или) комплекса индивидуальных жилых домов за счет собственных и (или) привлеченных денег посредством участия в уставном капитале уполномоченной компании;</w:t>
      </w:r>
    </w:p>
    <w:bookmarkEnd w:id="20"/>
    <w:bookmarkStart w:name="z58" w:id="21"/>
    <w:p>
      <w:pPr>
        <w:spacing w:after="0"/>
        <w:ind w:left="0"/>
        <w:jc w:val="both"/>
      </w:pPr>
      <w:r>
        <w:rPr>
          <w:rFonts w:ascii="Times New Roman"/>
          <w:b w:val="false"/>
          <w:i w:val="false"/>
          <w:color w:val="000000"/>
          <w:sz w:val="28"/>
        </w:rPr>
        <w:t>
      16) уполномоченный орган в сфере долевого участия в жилищном строительстве (далее – уполномоченный орган) – центральный исполнительный орган, осуществляющий руководство, а также в пределах своей компетенции межотраслевую координацию в сфере долевого участия в жилищном строительстве;</w:t>
      </w:r>
    </w:p>
    <w:bookmarkEnd w:id="21"/>
    <w:bookmarkStart w:name="z59" w:id="22"/>
    <w:p>
      <w:pPr>
        <w:spacing w:after="0"/>
        <w:ind w:left="0"/>
        <w:jc w:val="both"/>
      </w:pPr>
      <w:r>
        <w:rPr>
          <w:rFonts w:ascii="Times New Roman"/>
          <w:b w:val="false"/>
          <w:i w:val="false"/>
          <w:color w:val="000000"/>
          <w:sz w:val="28"/>
        </w:rPr>
        <w:t>
      17) договор о долевом участии в жилищном строительстве – договор, заключаемый между уполномоченной компанией и дольщиком, регулирующий правоотношения сторон, связанные с долевым участием в жилищном строительстве, при которых одна сторона обязуется обеспечить строительство многоквартирного жилого дома или комплекса индивидуальных жилых домов и передать по завершении строительства второй стороне долю в многоквартирном жилом доме или комплексе индивидуальных жилых домов, а вторая – произвести оплату и принять долю в многоквартирном жилом доме или комплексе индивидуальных жилых домов;</w:t>
      </w:r>
    </w:p>
    <w:bookmarkEnd w:id="22"/>
    <w:bookmarkStart w:name="z1113" w:id="23"/>
    <w:p>
      <w:pPr>
        <w:spacing w:after="0"/>
        <w:ind w:left="0"/>
        <w:jc w:val="both"/>
      </w:pPr>
      <w:r>
        <w:rPr>
          <w:rFonts w:ascii="Times New Roman"/>
          <w:b w:val="false"/>
          <w:i w:val="false"/>
          <w:color w:val="000000"/>
          <w:sz w:val="28"/>
        </w:rPr>
        <w:t>
      17-1) Единый оператор жилищного строительства (далее – Единый оператор) – ипотечная организация с прямым или косвенным участием государства в уставном капитале,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 развития долевого жилищного строительства, а также обеспечение доступности финансовых ресурсов для строительной отрасли;</w:t>
      </w:r>
    </w:p>
    <w:bookmarkEnd w:id="23"/>
    <w:bookmarkStart w:name="z60" w:id="24"/>
    <w:p>
      <w:pPr>
        <w:spacing w:after="0"/>
        <w:ind w:left="0"/>
        <w:jc w:val="both"/>
      </w:pPr>
      <w:r>
        <w:rPr>
          <w:rFonts w:ascii="Times New Roman"/>
          <w:b w:val="false"/>
          <w:i w:val="false"/>
          <w:color w:val="000000"/>
          <w:sz w:val="28"/>
        </w:rPr>
        <w:t>
      18) уполномоченная компания – юридическое лицо, сто процентов голосующих акций (долей участия в уставном капитале) которого принадлежат застройщику,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 которое не вправе заниматься какой-либо иной коммерческой деятельностью, за исключением деятельности в специальных экономических зонах;</w:t>
      </w:r>
    </w:p>
    <w:bookmarkEnd w:id="24"/>
    <w:bookmarkStart w:name="z244" w:id="25"/>
    <w:p>
      <w:pPr>
        <w:spacing w:after="0"/>
        <w:ind w:left="0"/>
        <w:jc w:val="both"/>
      </w:pPr>
      <w:r>
        <w:rPr>
          <w:rFonts w:ascii="Times New Roman"/>
          <w:b w:val="false"/>
          <w:i w:val="false"/>
          <w:color w:val="000000"/>
          <w:sz w:val="28"/>
        </w:rPr>
        <w:t>
      18-1) уполномоченная организация – юридическое лицо, сто процентов голосующих акций (долей участия в уставном капитале) которого прямо либо косвенно принадлежат государству, осуществляющее деятельность по обеспечению завершения проблемных объектов жилищного строительства в столице, городах республиканского значения либо иных административно-территориальных единицах в рамках государственных программ жилищного строительства;</w:t>
      </w:r>
    </w:p>
    <w:bookmarkEnd w:id="25"/>
    <w:bookmarkStart w:name="z1126" w:id="26"/>
    <w:p>
      <w:pPr>
        <w:spacing w:after="0"/>
        <w:ind w:left="0"/>
        <w:jc w:val="both"/>
      </w:pPr>
      <w:r>
        <w:rPr>
          <w:rFonts w:ascii="Times New Roman"/>
          <w:b w:val="false"/>
          <w:i w:val="false"/>
          <w:color w:val="000000"/>
          <w:sz w:val="28"/>
        </w:rPr>
        <w:t>
      18-2) доля – квартира или нежилое помещение в многоквартирном жилом доме, или индивидуальный жилой дом с земельным участком в комплексе индивидуальных жилых домов, передаваемые дольщику в соответствии с договором о долевом участии в жилищном строительстве и (или) дольщику в рамках реновации в соответствии с договором о долевом участии в жилищном строительстве в рамках реновации, входящие в состав построенного многоквартирного жилого дома или комплекса индивидуальных жилых домов;</w:t>
      </w:r>
    </w:p>
    <w:bookmarkEnd w:id="26"/>
    <w:p>
      <w:pPr>
        <w:spacing w:after="0"/>
        <w:ind w:left="0"/>
        <w:jc w:val="both"/>
      </w:pPr>
      <w:r>
        <w:rPr>
          <w:rFonts w:ascii="Times New Roman"/>
          <w:b w:val="false"/>
          <w:i w:val="false"/>
          <w:color w:val="000000"/>
          <w:sz w:val="28"/>
        </w:rPr>
        <w:t>
      19) дольщик – физическое лицо (за исключением временно пребывающих иностранцев), юридическое лицо или лицо, осуществляющее деятельность в соответствии с договором о совместной деятельности (простое товарищество, консорциум),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7"/>
    <w:p>
      <w:pPr>
        <w:spacing w:after="0"/>
        <w:ind w:left="0"/>
        <w:jc w:val="left"/>
      </w:pPr>
      <w:r>
        <w:rPr>
          <w:rFonts w:ascii="Times New Roman"/>
          <w:b/>
          <w:i w:val="false"/>
          <w:color w:val="000000"/>
        </w:rPr>
        <w:t xml:space="preserve"> Статья 2. Законодательство Республики Казахстан о долевом участии в жилищном строительстве</w:t>
      </w:r>
    </w:p>
    <w:bookmarkEnd w:id="27"/>
    <w:bookmarkStart w:name="z63" w:id="28"/>
    <w:p>
      <w:pPr>
        <w:spacing w:after="0"/>
        <w:ind w:left="0"/>
        <w:jc w:val="both"/>
      </w:pPr>
      <w:r>
        <w:rPr>
          <w:rFonts w:ascii="Times New Roman"/>
          <w:b w:val="false"/>
          <w:i w:val="false"/>
          <w:color w:val="000000"/>
          <w:sz w:val="28"/>
        </w:rPr>
        <w:t>
      1. Законодательство Республики Казахстан о долевом участии в жилищном строительстве основывается на Конституции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w:t>
      </w:r>
    </w:p>
    <w:bookmarkEnd w:id="28"/>
    <w:bookmarkStart w:name="z64" w:id="29"/>
    <w:p>
      <w:pPr>
        <w:spacing w:after="0"/>
        <w:ind w:left="0"/>
        <w:jc w:val="both"/>
      </w:pPr>
      <w:r>
        <w:rPr>
          <w:rFonts w:ascii="Times New Roman"/>
          <w:b w:val="false"/>
          <w:i w:val="false"/>
          <w:color w:val="000000"/>
          <w:sz w:val="28"/>
        </w:rPr>
        <w:t>
      2. Законодательство Республики Казахстан о земельных отношениях, об архитектурной, градостроительной и строительной деятельности, а также о жилищных отношениях распространяется на отношения долевого участия в жилищном строительстве в части, не урегулированной настоящим Законом.</w:t>
      </w:r>
    </w:p>
    <w:bookmarkEnd w:id="29"/>
    <w:bookmarkStart w:name="z65" w:id="30"/>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31"/>
    <w:p>
      <w:pPr>
        <w:spacing w:after="0"/>
        <w:ind w:left="0"/>
        <w:jc w:val="left"/>
      </w:pPr>
      <w:r>
        <w:rPr>
          <w:rFonts w:ascii="Times New Roman"/>
          <w:b/>
          <w:i w:val="false"/>
          <w:color w:val="000000"/>
        </w:rPr>
        <w:t xml:space="preserve"> Статья 3. Сфера действия настоящего Закона</w:t>
      </w:r>
    </w:p>
    <w:bookmarkEnd w:id="31"/>
    <w:bookmarkStart w:name="z66" w:id="32"/>
    <w:p>
      <w:pPr>
        <w:spacing w:after="0"/>
        <w:ind w:left="0"/>
        <w:jc w:val="both"/>
      </w:pPr>
      <w:r>
        <w:rPr>
          <w:rFonts w:ascii="Times New Roman"/>
          <w:b w:val="false"/>
          <w:i w:val="false"/>
          <w:color w:val="000000"/>
          <w:sz w:val="28"/>
        </w:rPr>
        <w:t>
      1. Настоящий Закон распространяется на отношения, при которых одна сторона обязуется обеспечить строительство многоквартирного жилого дома или комплекса индивидуальных жилых домов и (или) передать по завершении строительства второй стороне долю в многоквартирном жилом доме или комплексе индивидуальных жилых домов, а вторая – произвести оплату и (или) осуществить оплату путем передачи права собственности на объект реновации и (или) недвижимое имущество, входящее в объект реновации, и принять долю в многоквартирном жилом доме или комплексе индивидуальных жилых домов.</w:t>
      </w:r>
    </w:p>
    <w:bookmarkEnd w:id="32"/>
    <w:bookmarkStart w:name="z1127" w:id="33"/>
    <w:p>
      <w:pPr>
        <w:spacing w:after="0"/>
        <w:ind w:left="0"/>
        <w:jc w:val="both"/>
      </w:pPr>
      <w:r>
        <w:rPr>
          <w:rFonts w:ascii="Times New Roman"/>
          <w:b w:val="false"/>
          <w:i w:val="false"/>
          <w:color w:val="000000"/>
          <w:sz w:val="28"/>
        </w:rPr>
        <w:t>
      Положения настоящего Закона также распространяются на отношения, возникающие при заимствовании местными исполнительными органами областей, городов республиканского значения, столицы, в соответствии с Бюджетным кодексом Республики Казахстан.</w:t>
      </w:r>
    </w:p>
    <w:bookmarkEnd w:id="33"/>
    <w:bookmarkStart w:name="z67" w:id="34"/>
    <w:p>
      <w:pPr>
        <w:spacing w:after="0"/>
        <w:ind w:left="0"/>
        <w:jc w:val="both"/>
      </w:pPr>
      <w:r>
        <w:rPr>
          <w:rFonts w:ascii="Times New Roman"/>
          <w:b w:val="false"/>
          <w:i w:val="false"/>
          <w:color w:val="000000"/>
          <w:sz w:val="28"/>
        </w:rPr>
        <w:t>
      2. Запрещается привлечение денег физических, юридических лиц и (или) лиц, осуществляющих деятельность в соответствии с договором о совместной деятельности (простое товарищество, консорциум), для строительства многоквартирных жилых домов или комплекса индивидуальных жилых домов в нарушение требований, установленных настоящим Законом. Сделка по привлечению денег физических, юридических лиц и (или) лиц, осуществляющих деятельность в соответствии с договором о совместной деятельности (простое товарищество, консорциум), для строительства, совершенная в нарушение требований настоящего Закона, признается недействительной.</w:t>
      </w:r>
    </w:p>
    <w:bookmarkEnd w:id="34"/>
    <w:p>
      <w:pPr>
        <w:spacing w:after="0"/>
        <w:ind w:left="0"/>
        <w:jc w:val="both"/>
      </w:pPr>
      <w:r>
        <w:rPr>
          <w:rFonts w:ascii="Times New Roman"/>
          <w:b w:val="false"/>
          <w:i w:val="false"/>
          <w:color w:val="000000"/>
          <w:sz w:val="28"/>
        </w:rPr>
        <w:t>
      Положения настоящего пункта не распространяются на деятельность уполномоченных организаций, привлекающих деньги физических и юридических лиц для завершения проблемных объектов жилищного строительства.</w:t>
      </w:r>
    </w:p>
    <w:bookmarkStart w:name="z68" w:id="35"/>
    <w:p>
      <w:pPr>
        <w:spacing w:after="0"/>
        <w:ind w:left="0"/>
        <w:jc w:val="both"/>
      </w:pPr>
      <w:r>
        <w:rPr>
          <w:rFonts w:ascii="Times New Roman"/>
          <w:b w:val="false"/>
          <w:i w:val="false"/>
          <w:color w:val="000000"/>
          <w:sz w:val="28"/>
        </w:rPr>
        <w:t>
      3. Положения настоящего Закона в части заключения договоров о долевом участии в жилищном строительстве распространяются также на контрагентов застройщика и (или) уполномоченной компании в случае расчета с ними долями в многоквартирном жилом доме или комплексе индивидуальных жилых домов.</w:t>
      </w:r>
    </w:p>
    <w:bookmarkEnd w:id="35"/>
    <w:bookmarkStart w:name="z69" w:id="36"/>
    <w:p>
      <w:pPr>
        <w:spacing w:after="0"/>
        <w:ind w:left="0"/>
        <w:jc w:val="both"/>
      </w:pPr>
      <w:r>
        <w:rPr>
          <w:rFonts w:ascii="Times New Roman"/>
          <w:b w:val="false"/>
          <w:i w:val="false"/>
          <w:color w:val="000000"/>
          <w:sz w:val="28"/>
        </w:rPr>
        <w:t>
      4. Действие настоящего Закона не распространяется на отношения, связанные с:</w:t>
      </w:r>
    </w:p>
    <w:bookmarkEnd w:id="36"/>
    <w:p>
      <w:pPr>
        <w:spacing w:after="0"/>
        <w:ind w:left="0"/>
        <w:jc w:val="both"/>
      </w:pPr>
      <w:r>
        <w:rPr>
          <w:rFonts w:ascii="Times New Roman"/>
          <w:b w:val="false"/>
          <w:i w:val="false"/>
          <w:color w:val="000000"/>
          <w:sz w:val="28"/>
        </w:rPr>
        <w:t>
      1) государственными закупками;</w:t>
      </w:r>
    </w:p>
    <w:p>
      <w:pPr>
        <w:spacing w:after="0"/>
        <w:ind w:left="0"/>
        <w:jc w:val="both"/>
      </w:pPr>
      <w:r>
        <w:rPr>
          <w:rFonts w:ascii="Times New Roman"/>
          <w:b w:val="false"/>
          <w:i w:val="false"/>
          <w:color w:val="000000"/>
          <w:sz w:val="28"/>
        </w:rPr>
        <w:t>
      2) инвестированием в жилищное строительство или организацией строительства юридическими лицами, контрольным пакетом акций которых прямо или косвенно владеет государство, без права реализации квартир и (или) нежилых помещений в объекте строительства до ввода объекта в эксплуатацию, за исключением Единого оператора и уполномоченных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37"/>
    <w:p>
      <w:pPr>
        <w:spacing w:after="0"/>
        <w:ind w:left="0"/>
        <w:jc w:val="left"/>
      </w:pPr>
      <w:r>
        <w:rPr>
          <w:rFonts w:ascii="Times New Roman"/>
          <w:b/>
          <w:i w:val="false"/>
          <w:color w:val="000000"/>
        </w:rPr>
        <w:t xml:space="preserve"> Глава 2. Государственное регулирование в сфере долевого участия в жилищном строительстве</w:t>
      </w:r>
    </w:p>
    <w:bookmarkEnd w:id="37"/>
    <w:bookmarkStart w:name="z4" w:id="38"/>
    <w:p>
      <w:pPr>
        <w:spacing w:after="0"/>
        <w:ind w:left="0"/>
        <w:jc w:val="left"/>
      </w:pPr>
      <w:r>
        <w:rPr>
          <w:rFonts w:ascii="Times New Roman"/>
          <w:b/>
          <w:i w:val="false"/>
          <w:color w:val="000000"/>
        </w:rPr>
        <w:t xml:space="preserve"> Статья 4. Компетенция Правительства Республики Казахстан в сфере долевого участия в жилищном строительстве</w:t>
      </w:r>
    </w:p>
    <w:bookmarkEnd w:id="38"/>
    <w:p>
      <w:pPr>
        <w:spacing w:after="0"/>
        <w:ind w:left="0"/>
        <w:jc w:val="both"/>
      </w:pPr>
      <w:r>
        <w:rPr>
          <w:rFonts w:ascii="Times New Roman"/>
          <w:b w:val="false"/>
          <w:i w:val="false"/>
          <w:color w:val="000000"/>
          <w:sz w:val="28"/>
        </w:rPr>
        <w:t>
      К компетенции Правительства Республики Казахстан в сфере долевого участия в жилищном строительстве относятся:</w:t>
      </w:r>
    </w:p>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долевого участия в жилищном строительстве и организация их осуществления;</w:t>
      </w:r>
    </w:p>
    <w:p>
      <w:pPr>
        <w:spacing w:after="0"/>
        <w:ind w:left="0"/>
        <w:jc w:val="both"/>
      </w:pPr>
      <w:r>
        <w:rPr>
          <w:rFonts w:ascii="Times New Roman"/>
          <w:b w:val="false"/>
          <w:i w:val="false"/>
          <w:color w:val="000000"/>
          <w:sz w:val="28"/>
        </w:rPr>
        <w:t>
      2) создание (определение) Единого оператора;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9"/>
    <w:p>
      <w:pPr>
        <w:spacing w:after="0"/>
        <w:ind w:left="0"/>
        <w:jc w:val="left"/>
      </w:pPr>
      <w:r>
        <w:rPr>
          <w:rFonts w:ascii="Times New Roman"/>
          <w:b/>
          <w:i w:val="false"/>
          <w:color w:val="000000"/>
        </w:rPr>
        <w:t xml:space="preserve"> Статья 5. Компетенция уполномоченного органа</w:t>
      </w:r>
    </w:p>
    <w:bookmarkEnd w:id="39"/>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формирует и реализует государственную политику в сфере долевого участия в жилищном строительстве;</w:t>
      </w:r>
    </w:p>
    <w:p>
      <w:pPr>
        <w:spacing w:after="0"/>
        <w:ind w:left="0"/>
        <w:jc w:val="both"/>
      </w:pPr>
      <w:r>
        <w:rPr>
          <w:rFonts w:ascii="Times New Roman"/>
          <w:b w:val="false"/>
          <w:i w:val="false"/>
          <w:color w:val="000000"/>
          <w:sz w:val="28"/>
        </w:rPr>
        <w:t>
      2) разрабатывает и утверждает типовую форму договора о долевом участии в жилищном строительстве;</w:t>
      </w:r>
    </w:p>
    <w:bookmarkStart w:name="z1178" w:id="40"/>
    <w:p>
      <w:pPr>
        <w:spacing w:after="0"/>
        <w:ind w:left="0"/>
        <w:jc w:val="both"/>
      </w:pPr>
      <w:r>
        <w:rPr>
          <w:rFonts w:ascii="Times New Roman"/>
          <w:b w:val="false"/>
          <w:i w:val="false"/>
          <w:color w:val="000000"/>
          <w:sz w:val="28"/>
        </w:rPr>
        <w:t>
      2-1) разрабатывает и утверждает типовую форму договора о долевом участии в жилищном строительстве в рамках реновации;</w:t>
      </w:r>
    </w:p>
    <w:bookmarkEnd w:id="40"/>
    <w:bookmarkStart w:name="z1179" w:id="41"/>
    <w:p>
      <w:pPr>
        <w:spacing w:after="0"/>
        <w:ind w:left="0"/>
        <w:jc w:val="both"/>
      </w:pPr>
      <w:r>
        <w:rPr>
          <w:rFonts w:ascii="Times New Roman"/>
          <w:b w:val="false"/>
          <w:i w:val="false"/>
          <w:color w:val="000000"/>
          <w:sz w:val="28"/>
        </w:rPr>
        <w:t>
      3) разрабатывает и утверждает типовую форму договора о предоставлении гарантии;</w:t>
      </w:r>
    </w:p>
    <w:bookmarkEnd w:id="41"/>
    <w:bookmarkStart w:name="z1180" w:id="42"/>
    <w:p>
      <w:pPr>
        <w:spacing w:after="0"/>
        <w:ind w:left="0"/>
        <w:jc w:val="both"/>
      </w:pPr>
      <w:r>
        <w:rPr>
          <w:rFonts w:ascii="Times New Roman"/>
          <w:b w:val="false"/>
          <w:i w:val="false"/>
          <w:color w:val="000000"/>
          <w:sz w:val="28"/>
        </w:rPr>
        <w:t>
      3-1) разрабатывает и утверждает типовую форму договора о предоставлении гарантии в рамках реновации;</w:t>
      </w:r>
    </w:p>
    <w:bookmarkEnd w:id="42"/>
    <w:bookmarkStart w:name="z1181" w:id="43"/>
    <w:p>
      <w:pPr>
        <w:spacing w:after="0"/>
        <w:ind w:left="0"/>
        <w:jc w:val="both"/>
      </w:pPr>
      <w:r>
        <w:rPr>
          <w:rFonts w:ascii="Times New Roman"/>
          <w:b w:val="false"/>
          <w:i w:val="false"/>
          <w:color w:val="000000"/>
          <w:sz w:val="28"/>
        </w:rPr>
        <w:t>
      3-2) разрабатывает и утверждает типовую форму договора о реновации в рамках гарантии;</w:t>
      </w:r>
    </w:p>
    <w:bookmarkEnd w:id="43"/>
    <w:bookmarkStart w:name="z1182" w:id="44"/>
    <w:p>
      <w:pPr>
        <w:spacing w:after="0"/>
        <w:ind w:left="0"/>
        <w:jc w:val="both"/>
      </w:pPr>
      <w:r>
        <w:rPr>
          <w:rFonts w:ascii="Times New Roman"/>
          <w:b w:val="false"/>
          <w:i w:val="false"/>
          <w:color w:val="000000"/>
          <w:sz w:val="28"/>
        </w:rPr>
        <w:t>
      3-3) разрабатывает и утверждает порядок предоставления уполномоченной компанией временного жилья и (или) компенсационных выплат собственникам объекта реновации и (или) недвижимого имущества, входящего в объект реновации;</w:t>
      </w:r>
    </w:p>
    <w:bookmarkEnd w:id="44"/>
    <w:p>
      <w:pPr>
        <w:spacing w:after="0"/>
        <w:ind w:left="0"/>
        <w:jc w:val="both"/>
      </w:pPr>
      <w:r>
        <w:rPr>
          <w:rFonts w:ascii="Times New Roman"/>
          <w:b w:val="false"/>
          <w:i w:val="false"/>
          <w:color w:val="000000"/>
          <w:sz w:val="28"/>
        </w:rPr>
        <w:t>
      4) разрабатывает и утверждает правила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 а также договоров о переуступке прав требований по ним;</w:t>
      </w:r>
    </w:p>
    <w:p>
      <w:pPr>
        <w:spacing w:after="0"/>
        <w:ind w:left="0"/>
        <w:jc w:val="both"/>
      </w:pPr>
      <w:r>
        <w:rPr>
          <w:rFonts w:ascii="Times New Roman"/>
          <w:b w:val="false"/>
          <w:i w:val="false"/>
          <w:color w:val="000000"/>
          <w:sz w:val="28"/>
        </w:rPr>
        <w:t>
      5) разрабатывает и утверждает типовую форму договора залога земельного участка вместе с объектом незавершенного строительства;</w:t>
      </w:r>
    </w:p>
    <w:bookmarkStart w:name="z1183" w:id="45"/>
    <w:p>
      <w:pPr>
        <w:spacing w:after="0"/>
        <w:ind w:left="0"/>
        <w:jc w:val="both"/>
      </w:pPr>
      <w:r>
        <w:rPr>
          <w:rFonts w:ascii="Times New Roman"/>
          <w:b w:val="false"/>
          <w:i w:val="false"/>
          <w:color w:val="000000"/>
          <w:sz w:val="28"/>
        </w:rPr>
        <w:t>
      5-1) разрабатывает и утверждает типовую форму договора залога недвижимого имущества в рамках реновации;</w:t>
      </w:r>
    </w:p>
    <w:bookmarkEnd w:id="45"/>
    <w:p>
      <w:pPr>
        <w:spacing w:after="0"/>
        <w:ind w:left="0"/>
        <w:jc w:val="both"/>
      </w:pPr>
      <w:r>
        <w:rPr>
          <w:rFonts w:ascii="Times New Roman"/>
          <w:b w:val="false"/>
          <w:i w:val="false"/>
          <w:color w:val="000000"/>
          <w:sz w:val="28"/>
        </w:rPr>
        <w:t>
      6) разрабатывает и утверждает типовую форму договора залога голосующих акций (долей участия в уставном капитале) уполномоченной компании;</w:t>
      </w:r>
    </w:p>
    <w:p>
      <w:pPr>
        <w:spacing w:after="0"/>
        <w:ind w:left="0"/>
        <w:jc w:val="both"/>
      </w:pPr>
      <w:r>
        <w:rPr>
          <w:rFonts w:ascii="Times New Roman"/>
          <w:b w:val="false"/>
          <w:i w:val="false"/>
          <w:color w:val="000000"/>
          <w:sz w:val="28"/>
        </w:rPr>
        <w:t>
      7) разрабатывает и утверждает типовую форму договора доверительного управления голосующими акциями (долями участия в уставном капитале) уполномоченной компании;</w:t>
      </w:r>
    </w:p>
    <w:p>
      <w:pPr>
        <w:spacing w:after="0"/>
        <w:ind w:left="0"/>
        <w:jc w:val="both"/>
      </w:pPr>
      <w:r>
        <w:rPr>
          <w:rFonts w:ascii="Times New Roman"/>
          <w:b w:val="false"/>
          <w:i w:val="false"/>
          <w:color w:val="000000"/>
          <w:sz w:val="28"/>
        </w:rPr>
        <w:t>
      8) разрабатывает и утверждает методику определения размера гарантийного взноса;</w:t>
      </w:r>
    </w:p>
    <w:p>
      <w:pPr>
        <w:spacing w:after="0"/>
        <w:ind w:left="0"/>
        <w:jc w:val="both"/>
      </w:pPr>
      <w:r>
        <w:rPr>
          <w:rFonts w:ascii="Times New Roman"/>
          <w:b w:val="false"/>
          <w:i w:val="false"/>
          <w:color w:val="000000"/>
          <w:sz w:val="28"/>
        </w:rPr>
        <w:t>
      9) разрабатывает и утверждает методику определения норматива достаточности капитала;</w:t>
      </w:r>
    </w:p>
    <w:p>
      <w:pPr>
        <w:spacing w:after="0"/>
        <w:ind w:left="0"/>
        <w:jc w:val="both"/>
      </w:pPr>
      <w:r>
        <w:rPr>
          <w:rFonts w:ascii="Times New Roman"/>
          <w:b w:val="false"/>
          <w:i w:val="false"/>
          <w:color w:val="000000"/>
          <w:sz w:val="28"/>
        </w:rPr>
        <w:t>
      10) разрабатывает и утверждает методику расчета и формирования резерва на урегулирование гарантийных случаев;</w:t>
      </w:r>
    </w:p>
    <w:p>
      <w:pPr>
        <w:spacing w:after="0"/>
        <w:ind w:left="0"/>
        <w:jc w:val="both"/>
      </w:pPr>
      <w:r>
        <w:rPr>
          <w:rFonts w:ascii="Times New Roman"/>
          <w:b w:val="false"/>
          <w:i w:val="false"/>
          <w:color w:val="000000"/>
          <w:sz w:val="28"/>
        </w:rPr>
        <w:t>
      11) разрабатывает и утверждает правила выдачи разрешения на привлечение денег дольщиков;</w:t>
      </w:r>
    </w:p>
    <w:p>
      <w:pPr>
        <w:spacing w:after="0"/>
        <w:ind w:left="0"/>
        <w:jc w:val="both"/>
      </w:pPr>
      <w:r>
        <w:rPr>
          <w:rFonts w:ascii="Times New Roman"/>
          <w:b w:val="false"/>
          <w:i w:val="false"/>
          <w:color w:val="000000"/>
          <w:sz w:val="28"/>
        </w:rPr>
        <w:t>
      11-1) разрабатывает и утверждает правила изменения способов организации долевого участия в жилищном строительстве;</w:t>
      </w:r>
    </w:p>
    <w:p>
      <w:pPr>
        <w:spacing w:after="0"/>
        <w:ind w:left="0"/>
        <w:jc w:val="both"/>
      </w:pPr>
      <w:r>
        <w:rPr>
          <w:rFonts w:ascii="Times New Roman"/>
          <w:b w:val="false"/>
          <w:i w:val="false"/>
          <w:color w:val="000000"/>
          <w:sz w:val="28"/>
        </w:rPr>
        <w:t>
      11-2) разрабатывает и утверждает правила ведения единой информационной системы долевого участия в жилищном строительстве и долевого участия в жилищном строительстве в рамках реновации;</w:t>
      </w:r>
    </w:p>
    <w:p>
      <w:pPr>
        <w:spacing w:after="0"/>
        <w:ind w:left="0"/>
        <w:jc w:val="both"/>
      </w:pPr>
      <w:r>
        <w:rPr>
          <w:rFonts w:ascii="Times New Roman"/>
          <w:b w:val="false"/>
          <w:i w:val="false"/>
          <w:color w:val="000000"/>
          <w:sz w:val="28"/>
        </w:rPr>
        <w:t>
      11-3) обеспечивает доступ к единой информационной системе долевого участия в жилищном строительстве банкам второго уровня для соблюдения требований Закона Республики Казахстан "О платежах и платежных системах";</w:t>
      </w:r>
    </w:p>
    <w:bookmarkStart w:name="z1184" w:id="46"/>
    <w:p>
      <w:pPr>
        <w:spacing w:after="0"/>
        <w:ind w:left="0"/>
        <w:jc w:val="both"/>
      </w:pPr>
      <w:r>
        <w:rPr>
          <w:rFonts w:ascii="Times New Roman"/>
          <w:b w:val="false"/>
          <w:i w:val="false"/>
          <w:color w:val="000000"/>
          <w:sz w:val="28"/>
        </w:rPr>
        <w:t>
      11-4) разрабатывает и утверждает порядок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 договоров в рамках реновации;</w:t>
      </w:r>
    </w:p>
    <w:bookmarkEnd w:id="46"/>
    <w:bookmarkStart w:name="z1185" w:id="47"/>
    <w:p>
      <w:pPr>
        <w:spacing w:after="0"/>
        <w:ind w:left="0"/>
        <w:jc w:val="both"/>
      </w:pPr>
      <w:r>
        <w:rPr>
          <w:rFonts w:ascii="Times New Roman"/>
          <w:b w:val="false"/>
          <w:i w:val="false"/>
          <w:color w:val="000000"/>
          <w:sz w:val="28"/>
        </w:rPr>
        <w:t>
      11-5) разрабатывает и утверждает правила регистрации залога долей в многоквартирном жилом доме или комплексе индивидуальных жилых домов;</w:t>
      </w:r>
    </w:p>
    <w:bookmarkEnd w:id="47"/>
    <w:bookmarkStart w:name="z1237" w:id="48"/>
    <w:p>
      <w:pPr>
        <w:spacing w:after="0"/>
        <w:ind w:left="0"/>
        <w:jc w:val="both"/>
      </w:pPr>
      <w:r>
        <w:rPr>
          <w:rFonts w:ascii="Times New Roman"/>
          <w:b w:val="false"/>
          <w:i w:val="false"/>
          <w:color w:val="000000"/>
          <w:sz w:val="28"/>
        </w:rPr>
        <w:t>
      11-6) разрабатывает и утверждает типовые правила по формированию и ведению реестра недобросовестных застройщиков;</w:t>
      </w:r>
    </w:p>
    <w:bookmarkEnd w:id="48"/>
    <w:p>
      <w:pPr>
        <w:spacing w:after="0"/>
        <w:ind w:left="0"/>
        <w:jc w:val="both"/>
      </w:pPr>
      <w:r>
        <w:rPr>
          <w:rFonts w:ascii="Times New Roman"/>
          <w:b w:val="false"/>
          <w:i w:val="false"/>
          <w:color w:val="000000"/>
          <w:sz w:val="28"/>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6" w:id="49"/>
    <w:p>
      <w:pPr>
        <w:spacing w:after="0"/>
        <w:ind w:left="0"/>
        <w:jc w:val="left"/>
      </w:pPr>
      <w:r>
        <w:rPr>
          <w:rFonts w:ascii="Times New Roman"/>
          <w:b/>
          <w:i w:val="false"/>
          <w:color w:val="000000"/>
        </w:rPr>
        <w:t xml:space="preserve"> Статья 6. Компетенция местных исполнительных органов областей, городов республиканского значения, столицы, районов, городов областного значения</w:t>
      </w:r>
    </w:p>
    <w:bookmarkEnd w:id="49"/>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районов, городов областного значения в сфере долевого участия в жилищном строительстве:</w:t>
      </w:r>
    </w:p>
    <w:p>
      <w:pPr>
        <w:spacing w:after="0"/>
        <w:ind w:left="0"/>
        <w:jc w:val="both"/>
      </w:pPr>
      <w:r>
        <w:rPr>
          <w:rFonts w:ascii="Times New Roman"/>
          <w:b w:val="false"/>
          <w:i w:val="false"/>
          <w:color w:val="000000"/>
          <w:sz w:val="28"/>
        </w:rPr>
        <w:t>
      1) осуществляют государственное регулирование деятельности участников строительства объектов долевого участия в жилищном строительстве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 выдают разрешения на привлечение денег дольщиков;</w:t>
      </w:r>
    </w:p>
    <w:p>
      <w:pPr>
        <w:spacing w:after="0"/>
        <w:ind w:left="0"/>
        <w:jc w:val="both"/>
      </w:pPr>
      <w:r>
        <w:rPr>
          <w:rFonts w:ascii="Times New Roman"/>
          <w:b w:val="false"/>
          <w:i w:val="false"/>
          <w:color w:val="000000"/>
          <w:sz w:val="28"/>
        </w:rPr>
        <w:t>
      3) ведут учет выданных разрешений на привлечение денег дольщиков;</w:t>
      </w:r>
    </w:p>
    <w:p>
      <w:pPr>
        <w:spacing w:after="0"/>
        <w:ind w:left="0"/>
        <w:jc w:val="both"/>
      </w:pPr>
      <w:r>
        <w:rPr>
          <w:rFonts w:ascii="Times New Roman"/>
          <w:b w:val="false"/>
          <w:i w:val="false"/>
          <w:color w:val="000000"/>
          <w:sz w:val="28"/>
        </w:rPr>
        <w:t>
      4) ежеквартально, не позднее 15 числа месяца, следующего за отчетным периодом, предоставляют в уполномоченный орган информацию о выданных разрешениях на привлечение денег дольщиков;</w:t>
      </w:r>
    </w:p>
    <w:p>
      <w:pPr>
        <w:spacing w:after="0"/>
        <w:ind w:left="0"/>
        <w:jc w:val="both"/>
      </w:pPr>
      <w:r>
        <w:rPr>
          <w:rFonts w:ascii="Times New Roman"/>
          <w:b w:val="false"/>
          <w:i w:val="false"/>
          <w:color w:val="000000"/>
          <w:sz w:val="28"/>
        </w:rPr>
        <w:t>
      5) запрашивают у застройщиков, уполномоченных компаний, инжиниринговых компаний и Единого оператора необходимые материалы и документы для осуществления мониторинга за ходом строительства объектов долевого участия в жилищном строительстве;</w:t>
      </w:r>
    </w:p>
    <w:p>
      <w:pPr>
        <w:spacing w:after="0"/>
        <w:ind w:left="0"/>
        <w:jc w:val="both"/>
      </w:pPr>
      <w:r>
        <w:rPr>
          <w:rFonts w:ascii="Times New Roman"/>
          <w:b w:val="false"/>
          <w:i w:val="false"/>
          <w:color w:val="000000"/>
          <w:sz w:val="28"/>
        </w:rPr>
        <w:t>
      6) осуществляют государственный контроль и надзор в сфере долевого участия в жилищном строительстве;</w:t>
      </w:r>
    </w:p>
    <w:p>
      <w:pPr>
        <w:spacing w:after="0"/>
        <w:ind w:left="0"/>
        <w:jc w:val="both"/>
      </w:pPr>
      <w:r>
        <w:rPr>
          <w:rFonts w:ascii="Times New Roman"/>
          <w:b w:val="false"/>
          <w:i w:val="false"/>
          <w:color w:val="000000"/>
          <w:sz w:val="28"/>
        </w:rPr>
        <w:t>
      7) осуществляют взаимодействие и сотрудничество с государственными органами по вопросам, относящимся к их компетенции;</w:t>
      </w:r>
    </w:p>
    <w:p>
      <w:pPr>
        <w:spacing w:after="0"/>
        <w:ind w:left="0"/>
        <w:jc w:val="both"/>
      </w:pPr>
      <w:r>
        <w:rPr>
          <w:rFonts w:ascii="Times New Roman"/>
          <w:b w:val="false"/>
          <w:i w:val="false"/>
          <w:color w:val="000000"/>
          <w:sz w:val="28"/>
        </w:rPr>
        <w:t>
      8) осуществляют взаимодействие с участниками долевого участия в жилищном строительстве;</w:t>
      </w:r>
    </w:p>
    <w:p>
      <w:pPr>
        <w:spacing w:after="0"/>
        <w:ind w:left="0"/>
        <w:jc w:val="both"/>
      </w:pPr>
      <w:r>
        <w:rPr>
          <w:rFonts w:ascii="Times New Roman"/>
          <w:b w:val="false"/>
          <w:i w:val="false"/>
          <w:color w:val="000000"/>
          <w:sz w:val="28"/>
        </w:rPr>
        <w:t>
      9) ведут учет договоров о долевом участии в жилищном строительстве и договоров о долевом участии в жилищном строительстве в рамках реновации, а также договоров о переуступке прав требований по ним;</w:t>
      </w:r>
    </w:p>
    <w:bookmarkStart w:name="z1238" w:id="50"/>
    <w:p>
      <w:pPr>
        <w:spacing w:after="0"/>
        <w:ind w:left="0"/>
        <w:jc w:val="both"/>
      </w:pPr>
      <w:r>
        <w:rPr>
          <w:rFonts w:ascii="Times New Roman"/>
          <w:b w:val="false"/>
          <w:i w:val="false"/>
          <w:color w:val="000000"/>
          <w:sz w:val="28"/>
        </w:rPr>
        <w:t>
      9-1) формируют и ведут реестр недобросовестных застройщиков;</w:t>
      </w:r>
    </w:p>
    <w:bookmarkEnd w:id="50"/>
    <w:p>
      <w:pPr>
        <w:spacing w:after="0"/>
        <w:ind w:left="0"/>
        <w:jc w:val="both"/>
      </w:pPr>
      <w:r>
        <w:rPr>
          <w:rFonts w:ascii="Times New Roman"/>
          <w:b w:val="false"/>
          <w:i w:val="false"/>
          <w:color w:val="000000"/>
          <w:sz w:val="28"/>
        </w:rPr>
        <w:t>
      10)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72" w:id="51"/>
    <w:p>
      <w:pPr>
        <w:spacing w:after="0"/>
        <w:ind w:left="0"/>
        <w:jc w:val="left"/>
      </w:pPr>
      <w:r>
        <w:rPr>
          <w:rFonts w:ascii="Times New Roman"/>
          <w:b/>
          <w:i w:val="false"/>
          <w:color w:val="000000"/>
        </w:rPr>
        <w:t xml:space="preserve"> Глава 3. Организация долевого участия в жилищном строительстве</w:t>
      </w:r>
    </w:p>
    <w:bookmarkEnd w:id="51"/>
    <w:bookmarkStart w:name="z7" w:id="52"/>
    <w:p>
      <w:pPr>
        <w:spacing w:after="0"/>
        <w:ind w:left="0"/>
        <w:jc w:val="left"/>
      </w:pPr>
      <w:r>
        <w:rPr>
          <w:rFonts w:ascii="Times New Roman"/>
          <w:b/>
          <w:i w:val="false"/>
          <w:color w:val="000000"/>
        </w:rPr>
        <w:t xml:space="preserve"> Статья 7. Способы организации долевого участия в жилищном строительстве</w:t>
      </w:r>
    </w:p>
    <w:bookmarkEnd w:id="52"/>
    <w:bookmarkStart w:name="z73" w:id="53"/>
    <w:p>
      <w:pPr>
        <w:spacing w:after="0"/>
        <w:ind w:left="0"/>
        <w:jc w:val="both"/>
      </w:pPr>
      <w:r>
        <w:rPr>
          <w:rFonts w:ascii="Times New Roman"/>
          <w:b w:val="false"/>
          <w:i w:val="false"/>
          <w:color w:val="000000"/>
          <w:sz w:val="28"/>
        </w:rPr>
        <w:t>
      1. Долевое участие в жилищном строительстве организуется одним из следующих способов:</w:t>
      </w:r>
    </w:p>
    <w:bookmarkEnd w:id="53"/>
    <w:p>
      <w:pPr>
        <w:spacing w:after="0"/>
        <w:ind w:left="0"/>
        <w:jc w:val="both"/>
      </w:pPr>
      <w:r>
        <w:rPr>
          <w:rFonts w:ascii="Times New Roman"/>
          <w:b w:val="false"/>
          <w:i w:val="false"/>
          <w:color w:val="000000"/>
          <w:sz w:val="28"/>
        </w:rPr>
        <w:t>
      1) получение гарантии Единого оператора;</w:t>
      </w:r>
    </w:p>
    <w:p>
      <w:pPr>
        <w:spacing w:after="0"/>
        <w:ind w:left="0"/>
        <w:jc w:val="both"/>
      </w:pPr>
      <w:r>
        <w:rPr>
          <w:rFonts w:ascii="Times New Roman"/>
          <w:b w:val="false"/>
          <w:i w:val="false"/>
          <w:color w:val="000000"/>
          <w:sz w:val="28"/>
        </w:rPr>
        <w:t>
      2) участие в проекте банка второго уровня;</w:t>
      </w:r>
    </w:p>
    <w:p>
      <w:pPr>
        <w:spacing w:after="0"/>
        <w:ind w:left="0"/>
        <w:jc w:val="both"/>
      </w:pPr>
      <w:r>
        <w:rPr>
          <w:rFonts w:ascii="Times New Roman"/>
          <w:b w:val="false"/>
          <w:i w:val="false"/>
          <w:color w:val="000000"/>
          <w:sz w:val="28"/>
        </w:rPr>
        <w:t>
      3) привлечение денег дольщиков после возведения каркаса многоквартирного жилого дома.</w:t>
      </w:r>
    </w:p>
    <w:bookmarkStart w:name="z245" w:id="54"/>
    <w:p>
      <w:pPr>
        <w:spacing w:after="0"/>
        <w:ind w:left="0"/>
        <w:jc w:val="both"/>
      </w:pPr>
      <w:r>
        <w:rPr>
          <w:rFonts w:ascii="Times New Roman"/>
          <w:b w:val="false"/>
          <w:i w:val="false"/>
          <w:color w:val="000000"/>
          <w:sz w:val="28"/>
        </w:rPr>
        <w:t>
      1-1. Допускается изменение способов организации долевого участия в жилищном строительстве в соответствии с порядком, определенным уполномоченным органом.</w:t>
      </w:r>
    </w:p>
    <w:bookmarkEnd w:id="54"/>
    <w:bookmarkStart w:name="z74" w:id="55"/>
    <w:p>
      <w:pPr>
        <w:spacing w:after="0"/>
        <w:ind w:left="0"/>
        <w:jc w:val="both"/>
      </w:pPr>
      <w:r>
        <w:rPr>
          <w:rFonts w:ascii="Times New Roman"/>
          <w:b w:val="false"/>
          <w:i w:val="false"/>
          <w:color w:val="000000"/>
          <w:sz w:val="28"/>
        </w:rPr>
        <w:t>
      2. Запрещается привлечение денег физических, юридических лиц и (или) лиц, осуществляющих деятельность в соответствии с договором о совместной деятельности (простое товарищество, консорциум), для строительства многоквартирных жилых домов или комплекса индивидуальных жилых домов иными способами, не предусмотренными настоящей статьей.</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6"/>
    <w:p>
      <w:pPr>
        <w:spacing w:after="0"/>
        <w:ind w:left="0"/>
        <w:jc w:val="left"/>
      </w:pPr>
      <w:r>
        <w:rPr>
          <w:rFonts w:ascii="Times New Roman"/>
          <w:b/>
          <w:i w:val="false"/>
          <w:color w:val="000000"/>
        </w:rPr>
        <w:t xml:space="preserve"> Статья 8. Организация долевого участия в жилищном строительстве способом получения гарантии Единого оператора</w:t>
      </w:r>
    </w:p>
    <w:bookmarkEnd w:id="56"/>
    <w:bookmarkStart w:name="z75" w:id="57"/>
    <w:p>
      <w:pPr>
        <w:spacing w:after="0"/>
        <w:ind w:left="0"/>
        <w:jc w:val="both"/>
      </w:pPr>
      <w:r>
        <w:rPr>
          <w:rFonts w:ascii="Times New Roman"/>
          <w:b w:val="false"/>
          <w:i w:val="false"/>
          <w:color w:val="000000"/>
          <w:sz w:val="28"/>
        </w:rPr>
        <w:t>
      1. Для осуществления деятельности по организации долевого участия в жилищном строительстве способом получения гарантии Единого оператора застройщик многоквартирного жилого дома обязан соответствовать следующим требованиям:</w:t>
      </w:r>
    </w:p>
    <w:bookmarkEnd w:id="57"/>
    <w:p>
      <w:pPr>
        <w:spacing w:after="0"/>
        <w:ind w:left="0"/>
        <w:jc w:val="both"/>
      </w:pPr>
      <w:r>
        <w:rPr>
          <w:rFonts w:ascii="Times New Roman"/>
          <w:b w:val="false"/>
          <w:i w:val="false"/>
          <w:color w:val="000000"/>
          <w:sz w:val="28"/>
        </w:rPr>
        <w:t>
      1) иметь опыт реализованных объектов строительства многоквартирных жилых домов, в том числе в качестве заказчика, подрядчика (генерального подрядчика) в совокупности, не менее двух лет, общей площадью не менее десяти тысяч квадратных метров при строительстве в городах республиканского значения, столице и не менее пяти тысяч квадратных метров при строительстве в иных административно-территориальных единицах;</w:t>
      </w:r>
    </w:p>
    <w:p>
      <w:pPr>
        <w:spacing w:after="0"/>
        <w:ind w:left="0"/>
        <w:jc w:val="both"/>
      </w:pPr>
      <w:r>
        <w:rPr>
          <w:rFonts w:ascii="Times New Roman"/>
          <w:b w:val="false"/>
          <w:i w:val="false"/>
          <w:color w:val="000000"/>
          <w:sz w:val="28"/>
        </w:rPr>
        <w:t>
      2) иметь активы, величина которых должна быть не менее десяти процентов от совокупных активов, остающиеся после вычета краткосрочных и долгосрочных обязательств, за последние два финансовых года согласно его финансовой отчетности, подтвержденной аудиторским заключением;</w:t>
      </w:r>
    </w:p>
    <w:p>
      <w:pPr>
        <w:spacing w:after="0"/>
        <w:ind w:left="0"/>
        <w:jc w:val="both"/>
      </w:pPr>
      <w:r>
        <w:rPr>
          <w:rFonts w:ascii="Times New Roman"/>
          <w:b w:val="false"/>
          <w:i w:val="false"/>
          <w:color w:val="000000"/>
          <w:sz w:val="28"/>
        </w:rPr>
        <w:t>
      3) величина коэффициента, исчисленного путем соотношения заемных средств и собственного капитала, не должна превышать семи в течение всего срока строительства многоквартирного жилого дома до приемки его в эксплуатацию.</w:t>
      </w:r>
    </w:p>
    <w:bookmarkStart w:name="z1128" w:id="58"/>
    <w:p>
      <w:pPr>
        <w:spacing w:after="0"/>
        <w:ind w:left="0"/>
        <w:jc w:val="both"/>
      </w:pPr>
      <w:r>
        <w:rPr>
          <w:rFonts w:ascii="Times New Roman"/>
          <w:b w:val="false"/>
          <w:i w:val="false"/>
          <w:color w:val="000000"/>
          <w:sz w:val="28"/>
        </w:rPr>
        <w:t>
      1-1. Для осуществления деятельности по организации долевого участия в жилищном строительстве способом получения гарантии Единого оператора застройщик комплекса индивидуальных жилых домов обязан соответствовать следующим требованиям:</w:t>
      </w:r>
    </w:p>
    <w:bookmarkEnd w:id="58"/>
    <w:bookmarkStart w:name="z1129" w:id="59"/>
    <w:p>
      <w:pPr>
        <w:spacing w:after="0"/>
        <w:ind w:left="0"/>
        <w:jc w:val="both"/>
      </w:pPr>
      <w:r>
        <w:rPr>
          <w:rFonts w:ascii="Times New Roman"/>
          <w:b w:val="false"/>
          <w:i w:val="false"/>
          <w:color w:val="000000"/>
          <w:sz w:val="28"/>
        </w:rPr>
        <w:t>
      1) иметь опыт реализованных объектов строительства многоквартирных жилых домов и (или) комплекса индивидуальных жилых домов, в том числе в качестве заказчика, подрядчика (генерального подрядчика) в совокупности, не менее двух лет, общей площадью не менее десяти тысяч квадратных метров при строительстве в городах республиканского значения, столице и не менее пяти тысяч квадратных метров при строительстве в иных административно-территориальных единицах;</w:t>
      </w:r>
    </w:p>
    <w:bookmarkEnd w:id="59"/>
    <w:bookmarkStart w:name="z1130" w:id="60"/>
    <w:p>
      <w:pPr>
        <w:spacing w:after="0"/>
        <w:ind w:left="0"/>
        <w:jc w:val="both"/>
      </w:pPr>
      <w:r>
        <w:rPr>
          <w:rFonts w:ascii="Times New Roman"/>
          <w:b w:val="false"/>
          <w:i w:val="false"/>
          <w:color w:val="000000"/>
          <w:sz w:val="28"/>
        </w:rPr>
        <w:t>
      2) иметь активы, величина которых должна быть не менее десяти процентов от совокупных активов, остающиеся после вычета краткосрочных и долгосрочных обязательств, за последние два финансовых года согласно его финансовой отчетности, подтвержденной аудиторским заключением;</w:t>
      </w:r>
    </w:p>
    <w:bookmarkEnd w:id="60"/>
    <w:bookmarkStart w:name="z1131" w:id="61"/>
    <w:p>
      <w:pPr>
        <w:spacing w:after="0"/>
        <w:ind w:left="0"/>
        <w:jc w:val="both"/>
      </w:pPr>
      <w:r>
        <w:rPr>
          <w:rFonts w:ascii="Times New Roman"/>
          <w:b w:val="false"/>
          <w:i w:val="false"/>
          <w:color w:val="000000"/>
          <w:sz w:val="28"/>
        </w:rPr>
        <w:t>
      3) величина коэффициента, исчисленного путем соотношения заемных средств и собственного капитала, не должна превышать семи в течение всего срока строительства комплекса индивидуальных жилых домов до приемки его в эксплуатацию.</w:t>
      </w:r>
    </w:p>
    <w:bookmarkEnd w:id="61"/>
    <w:bookmarkStart w:name="z1092" w:id="62"/>
    <w:p>
      <w:pPr>
        <w:spacing w:after="0"/>
        <w:ind w:left="0"/>
        <w:jc w:val="both"/>
      </w:pPr>
      <w:r>
        <w:rPr>
          <w:rFonts w:ascii="Times New Roman"/>
          <w:b w:val="false"/>
          <w:i w:val="false"/>
          <w:color w:val="000000"/>
          <w:sz w:val="28"/>
        </w:rPr>
        <w:t>
      2. Для осуществления деятельности по организации долевого участия в жилищном строительстве способом получения гарантии Единого оператора застройщик создает уполномоченную компанию или приобретает сто процентов голосующих акций (долей участия в уставном капитале) иного юридического лица для осуществления деятельности не более чем по одному проекту строительства многоквартирного жилого дома или комплекса индивидуальных жилых домов.</w:t>
      </w:r>
    </w:p>
    <w:bookmarkEnd w:id="62"/>
    <w:bookmarkStart w:name="z1093" w:id="63"/>
    <w:p>
      <w:pPr>
        <w:spacing w:after="0"/>
        <w:ind w:left="0"/>
        <w:jc w:val="both"/>
      </w:pPr>
      <w:r>
        <w:rPr>
          <w:rFonts w:ascii="Times New Roman"/>
          <w:b w:val="false"/>
          <w:i w:val="false"/>
          <w:color w:val="000000"/>
          <w:sz w:val="28"/>
        </w:rPr>
        <w:t>
      Проект строительства многоквартирного жилого дома или комплекса индивидуальных жилых домов может предусматривать несколько объектов строительства на одном земельном участке.</w:t>
      </w:r>
    </w:p>
    <w:bookmarkEnd w:id="63"/>
    <w:bookmarkStart w:name="z1094" w:id="64"/>
    <w:p>
      <w:pPr>
        <w:spacing w:after="0"/>
        <w:ind w:left="0"/>
        <w:jc w:val="both"/>
      </w:pPr>
      <w:r>
        <w:rPr>
          <w:rFonts w:ascii="Times New Roman"/>
          <w:b w:val="false"/>
          <w:i w:val="false"/>
          <w:color w:val="000000"/>
          <w:sz w:val="28"/>
        </w:rPr>
        <w:t>
      Допускается строительство объектов строительства на нескольких земельных участках, если такое строительство предусмотрено проектом строительства многоквартирного жилого дома или комплекса индивидуальных жилых домов.</w:t>
      </w:r>
    </w:p>
    <w:bookmarkEnd w:id="64"/>
    <w:bookmarkStart w:name="z1095" w:id="65"/>
    <w:p>
      <w:pPr>
        <w:spacing w:after="0"/>
        <w:ind w:left="0"/>
        <w:jc w:val="both"/>
      </w:pPr>
      <w:r>
        <w:rPr>
          <w:rFonts w:ascii="Times New Roman"/>
          <w:b w:val="false"/>
          <w:i w:val="false"/>
          <w:color w:val="000000"/>
          <w:sz w:val="28"/>
        </w:rPr>
        <w:t>
      Застройщик вправе привлечь уполномоченную компанию, исполнившую свои обязательства по строительству, вводу и приемке в эксплуатацию предыдущего проекта строительства многоквартирного жилого дома или комплекса индивидуальных жилых домов, или иное юридическое лицо, единственным учредителем (участником) которого он является.</w:t>
      </w:r>
    </w:p>
    <w:bookmarkEnd w:id="65"/>
    <w:bookmarkStart w:name="z77" w:id="66"/>
    <w:p>
      <w:pPr>
        <w:spacing w:after="0"/>
        <w:ind w:left="0"/>
        <w:jc w:val="both"/>
      </w:pPr>
      <w:r>
        <w:rPr>
          <w:rFonts w:ascii="Times New Roman"/>
          <w:b w:val="false"/>
          <w:i w:val="false"/>
          <w:color w:val="000000"/>
          <w:sz w:val="28"/>
        </w:rPr>
        <w:t>
      3. Для организации долевого участия в жилищном строительстве способом получения гарантии Единого оператора уполномоченная компания обязана иметь:</w:t>
      </w:r>
    </w:p>
    <w:bookmarkEnd w:id="66"/>
    <w:p>
      <w:pPr>
        <w:spacing w:after="0"/>
        <w:ind w:left="0"/>
        <w:jc w:val="both"/>
      </w:pPr>
      <w:r>
        <w:rPr>
          <w:rFonts w:ascii="Times New Roman"/>
          <w:b w:val="false"/>
          <w:i w:val="false"/>
          <w:color w:val="000000"/>
          <w:sz w:val="28"/>
        </w:rPr>
        <w:t>
      1) правоустанавливающий документ на земельный участок, принадлежащий на праве временного возмездного землепользования (аренды), предоставленном государством, или на праве собственности;</w:t>
      </w:r>
    </w:p>
    <w:p>
      <w:pPr>
        <w:spacing w:after="0"/>
        <w:ind w:left="0"/>
        <w:jc w:val="both"/>
      </w:pPr>
      <w:r>
        <w:rPr>
          <w:rFonts w:ascii="Times New Roman"/>
          <w:b w:val="false"/>
          <w:i w:val="false"/>
          <w:color w:val="000000"/>
          <w:sz w:val="28"/>
        </w:rPr>
        <w:t>
      2) проектно-сметную документацию проекта строительства многоквартирного жилого дома или комплекса индивидуальных жилых домов с положительным заключением комплексной вневедомственной экспертизы;</w:t>
      </w:r>
    </w:p>
    <w:p>
      <w:pPr>
        <w:spacing w:after="0"/>
        <w:ind w:left="0"/>
        <w:jc w:val="both"/>
      </w:pPr>
      <w:r>
        <w:rPr>
          <w:rFonts w:ascii="Times New Roman"/>
          <w:b w:val="false"/>
          <w:i w:val="false"/>
          <w:color w:val="000000"/>
          <w:sz w:val="28"/>
        </w:rPr>
        <w:t xml:space="preserve">
      3) деньги, планируемые для расходования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 и (или) незавершенное строительство, подтвержденное актами выполненных работ, в объеме не менее десяти процентов от проектной стоимости в случае, если земельный участок принадлежит на праве собственности, или в объеме не менее пятнадцати процентов от проектной стоимости в случае, если земельный участок принадлежит на праве временного возмездного землепользования (аренды), предоставленном государством;</w:t>
      </w:r>
    </w:p>
    <w:p>
      <w:pPr>
        <w:spacing w:after="0"/>
        <w:ind w:left="0"/>
        <w:jc w:val="both"/>
      </w:pPr>
      <w:r>
        <w:rPr>
          <w:rFonts w:ascii="Times New Roman"/>
          <w:b w:val="false"/>
          <w:i w:val="false"/>
          <w:color w:val="000000"/>
          <w:sz w:val="28"/>
        </w:rPr>
        <w:t>
      4) деньги на оплату комиссии за рассмотрение документов, гарантийного взноса по договору о предоставлении гарантии;</w:t>
      </w:r>
    </w:p>
    <w:p>
      <w:pPr>
        <w:spacing w:after="0"/>
        <w:ind w:left="0"/>
        <w:jc w:val="both"/>
      </w:pPr>
      <w:r>
        <w:rPr>
          <w:rFonts w:ascii="Times New Roman"/>
          <w:b w:val="false"/>
          <w:i w:val="false"/>
          <w:color w:val="000000"/>
          <w:sz w:val="28"/>
        </w:rPr>
        <w:t>
      5) договор подряда строительства многоквартирного жилого дома или комплекса индивидуальных жилых домов.</w:t>
      </w:r>
    </w:p>
    <w:bookmarkStart w:name="z78" w:id="67"/>
    <w:p>
      <w:pPr>
        <w:spacing w:after="0"/>
        <w:ind w:left="0"/>
        <w:jc w:val="both"/>
      </w:pPr>
      <w:r>
        <w:rPr>
          <w:rFonts w:ascii="Times New Roman"/>
          <w:b w:val="false"/>
          <w:i w:val="false"/>
          <w:color w:val="000000"/>
          <w:sz w:val="28"/>
        </w:rPr>
        <w:t xml:space="preserve">
      4. Имущество, определенное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должно быть свободным от каких-либо обременений, прав и притязаний третьих лиц.</w:t>
      </w:r>
    </w:p>
    <w:bookmarkEnd w:id="67"/>
    <w:p>
      <w:pPr>
        <w:spacing w:after="0"/>
        <w:ind w:left="0"/>
        <w:jc w:val="both"/>
      </w:pPr>
      <w:r>
        <w:rPr>
          <w:rFonts w:ascii="Times New Roman"/>
          <w:b w:val="false"/>
          <w:i w:val="false"/>
          <w:color w:val="000000"/>
          <w:sz w:val="28"/>
        </w:rPr>
        <w:t xml:space="preserve">
      Строительно-монтажные работы на незавершенном строительстве, указанном в подпункте 3) </w:t>
      </w:r>
      <w:r>
        <w:rPr>
          <w:rFonts w:ascii="Times New Roman"/>
          <w:b w:val="false"/>
          <w:i w:val="false"/>
          <w:color w:val="000000"/>
          <w:sz w:val="28"/>
        </w:rPr>
        <w:t>пункта 3</w:t>
      </w:r>
      <w:r>
        <w:rPr>
          <w:rFonts w:ascii="Times New Roman"/>
          <w:b w:val="false"/>
          <w:i w:val="false"/>
          <w:color w:val="000000"/>
          <w:sz w:val="28"/>
        </w:rPr>
        <w:t xml:space="preserve"> настоящей статьи, должны быть оплачены в полном объеме застройщиком и (или) уполномоченной компанией до подачи заявки Единому оператору и подтверждены актами сверок взаиморасчетов между заказчиком и подрядчиком.</w:t>
      </w:r>
    </w:p>
    <w:bookmarkStart w:name="z79" w:id="68"/>
    <w:p>
      <w:pPr>
        <w:spacing w:after="0"/>
        <w:ind w:left="0"/>
        <w:jc w:val="both"/>
      </w:pPr>
      <w:r>
        <w:rPr>
          <w:rFonts w:ascii="Times New Roman"/>
          <w:b w:val="false"/>
          <w:i w:val="false"/>
          <w:color w:val="000000"/>
          <w:sz w:val="28"/>
        </w:rPr>
        <w:t>
      5. При соответствии застройщика и уполномоченной компании требованиям, установленным настоящей статьей, Единый оператор проводит проверку документов по проекту строительства многоквартирного жилого дома или комплекса индивидуальных жилых домов в порядке, утвержденном уполномоченным органом, и заключает договор о предоставлении гарантии.</w:t>
      </w:r>
    </w:p>
    <w:bookmarkEnd w:id="68"/>
    <w:bookmarkStart w:name="z80" w:id="69"/>
    <w:p>
      <w:pPr>
        <w:spacing w:after="0"/>
        <w:ind w:left="0"/>
        <w:jc w:val="both"/>
      </w:pPr>
      <w:r>
        <w:rPr>
          <w:rFonts w:ascii="Times New Roman"/>
          <w:b w:val="false"/>
          <w:i w:val="false"/>
          <w:color w:val="000000"/>
          <w:sz w:val="28"/>
        </w:rPr>
        <w:t>
      6. Заключенный договор о предоставлении гарантии является основанием для привлечения денег дольщиков и не требует получения застройщиком и уполномоченной компанией разрешения на привлечение денег дольщиков от местного исполнительного органа.</w:t>
      </w:r>
    </w:p>
    <w:bookmarkEnd w:id="69"/>
    <w:bookmarkStart w:name="z81" w:id="70"/>
    <w:p>
      <w:pPr>
        <w:spacing w:after="0"/>
        <w:ind w:left="0"/>
        <w:jc w:val="both"/>
      </w:pPr>
      <w:r>
        <w:rPr>
          <w:rFonts w:ascii="Times New Roman"/>
          <w:b w:val="false"/>
          <w:i w:val="false"/>
          <w:color w:val="000000"/>
          <w:sz w:val="28"/>
        </w:rPr>
        <w:t>
      7. В целях исполнения требований настоящего Закона застройщик и уполномоченная компания представляют Единому оператору посредством информационных систем годовую финансовую отчетность, подтвержденную аудиторским заключением, и ежеквартальную финансовую отчетность в соответствии с законодательством Республики Казахстан о бухгалтерском учете и финансовой отчетности в течение действия договора о предоставлении гарантии.</w:t>
      </w:r>
    </w:p>
    <w:bookmarkEnd w:id="70"/>
    <w:bookmarkStart w:name="z1132" w:id="71"/>
    <w:p>
      <w:pPr>
        <w:spacing w:after="0"/>
        <w:ind w:left="0"/>
        <w:jc w:val="both"/>
      </w:pPr>
      <w:r>
        <w:rPr>
          <w:rFonts w:ascii="Times New Roman"/>
          <w:b w:val="false"/>
          <w:i w:val="false"/>
          <w:color w:val="000000"/>
          <w:sz w:val="28"/>
        </w:rPr>
        <w:t>
      8. Единым оператором допускается уменьшение обязательств по гарантии соразмерно разнице между стоимостью незавершенного строительства на момент выдачи гарантии Единого оператора и суммой незавершенного строительства на последнюю отчетную дату, подтвержденной отчетом об оценке.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Организация долевого участия в жилищном строительстве в рамках реновации способом получения гарантии Единого оператора</w:t>
      </w:r>
    </w:p>
    <w:bookmarkStart w:name="z1187" w:id="72"/>
    <w:p>
      <w:pPr>
        <w:spacing w:after="0"/>
        <w:ind w:left="0"/>
        <w:jc w:val="both"/>
      </w:pPr>
      <w:r>
        <w:rPr>
          <w:rFonts w:ascii="Times New Roman"/>
          <w:b w:val="false"/>
          <w:i w:val="false"/>
          <w:color w:val="000000"/>
          <w:sz w:val="28"/>
        </w:rPr>
        <w:t>
      1.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обязан соответствовать следующим требованиям:</w:t>
      </w:r>
    </w:p>
    <w:bookmarkEnd w:id="72"/>
    <w:bookmarkStart w:name="z1188" w:id="73"/>
    <w:p>
      <w:pPr>
        <w:spacing w:after="0"/>
        <w:ind w:left="0"/>
        <w:jc w:val="both"/>
      </w:pPr>
      <w:r>
        <w:rPr>
          <w:rFonts w:ascii="Times New Roman"/>
          <w:b w:val="false"/>
          <w:i w:val="false"/>
          <w:color w:val="000000"/>
          <w:sz w:val="28"/>
        </w:rPr>
        <w:t>
      1) иметь опыт реализованных объектов строительства многоквартирных жилых домов в качестве заказчика, подрядчика (генерального подрядчика) в совокупности не менее двух лет, общей площадью не менее десяти тысяч квадратных метров при строительстве в городах республиканского значения, столице и не менее пяти тысяч квадратных метров при строительстве в иных административно-территориальных единицах;</w:t>
      </w:r>
    </w:p>
    <w:bookmarkEnd w:id="73"/>
    <w:bookmarkStart w:name="z1189" w:id="74"/>
    <w:p>
      <w:pPr>
        <w:spacing w:after="0"/>
        <w:ind w:left="0"/>
        <w:jc w:val="both"/>
      </w:pPr>
      <w:r>
        <w:rPr>
          <w:rFonts w:ascii="Times New Roman"/>
          <w:b w:val="false"/>
          <w:i w:val="false"/>
          <w:color w:val="000000"/>
          <w:sz w:val="28"/>
        </w:rPr>
        <w:t>
      2) иметь активы, величина которых должна быть не менее десяти процентов от совокупных активов, остающиеся после вычета краткосрочных и долгосрочных обязательств, за последние два финансовых года согласно его финансовой отчетности, подтвержденной аудиторским заключением;</w:t>
      </w:r>
    </w:p>
    <w:bookmarkEnd w:id="74"/>
    <w:bookmarkStart w:name="z1190" w:id="75"/>
    <w:p>
      <w:pPr>
        <w:spacing w:after="0"/>
        <w:ind w:left="0"/>
        <w:jc w:val="both"/>
      </w:pPr>
      <w:r>
        <w:rPr>
          <w:rFonts w:ascii="Times New Roman"/>
          <w:b w:val="false"/>
          <w:i w:val="false"/>
          <w:color w:val="000000"/>
          <w:sz w:val="28"/>
        </w:rPr>
        <w:t>
      3) величина коэффициента, исчисленного путем соотношения заемных средств и собственного капитала, не должна превышать семи в течение всего срока строительства многоквартирного жилого дома до приемки его в эксплуатацию.</w:t>
      </w:r>
    </w:p>
    <w:bookmarkEnd w:id="75"/>
    <w:bookmarkStart w:name="z1191" w:id="76"/>
    <w:p>
      <w:pPr>
        <w:spacing w:after="0"/>
        <w:ind w:left="0"/>
        <w:jc w:val="both"/>
      </w:pPr>
      <w:r>
        <w:rPr>
          <w:rFonts w:ascii="Times New Roman"/>
          <w:b w:val="false"/>
          <w:i w:val="false"/>
          <w:color w:val="000000"/>
          <w:sz w:val="28"/>
        </w:rPr>
        <w:t>
      2.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создает уполномоченную компанию или приобретает сто процентов голосующих акций (долей участия в уставном капитале) иного юридического лица для осуществления деятельности не более чем по одному проекту строительства многоквартирного жилого дома.</w:t>
      </w:r>
    </w:p>
    <w:bookmarkEnd w:id="76"/>
    <w:bookmarkStart w:name="z1192" w:id="77"/>
    <w:p>
      <w:pPr>
        <w:spacing w:after="0"/>
        <w:ind w:left="0"/>
        <w:jc w:val="both"/>
      </w:pPr>
      <w:r>
        <w:rPr>
          <w:rFonts w:ascii="Times New Roman"/>
          <w:b w:val="false"/>
          <w:i w:val="false"/>
          <w:color w:val="000000"/>
          <w:sz w:val="28"/>
        </w:rPr>
        <w:t>
      Проект строительства многоквартирного жилого дома может предусматривать несколько объектов строительства на одном земельном участке.</w:t>
      </w:r>
    </w:p>
    <w:bookmarkEnd w:id="77"/>
    <w:bookmarkStart w:name="z1193" w:id="78"/>
    <w:p>
      <w:pPr>
        <w:spacing w:after="0"/>
        <w:ind w:left="0"/>
        <w:jc w:val="both"/>
      </w:pPr>
      <w:r>
        <w:rPr>
          <w:rFonts w:ascii="Times New Roman"/>
          <w:b w:val="false"/>
          <w:i w:val="false"/>
          <w:color w:val="000000"/>
          <w:sz w:val="28"/>
        </w:rPr>
        <w:t>
      Допускается строительство объектов строительства на нескольких земельных участках, если такое строительство предусмотрено проектом строительства многоквартирного жилого дома.</w:t>
      </w:r>
    </w:p>
    <w:bookmarkEnd w:id="78"/>
    <w:bookmarkStart w:name="z1194" w:id="79"/>
    <w:p>
      <w:pPr>
        <w:spacing w:after="0"/>
        <w:ind w:left="0"/>
        <w:jc w:val="both"/>
      </w:pPr>
      <w:r>
        <w:rPr>
          <w:rFonts w:ascii="Times New Roman"/>
          <w:b w:val="false"/>
          <w:i w:val="false"/>
          <w:color w:val="000000"/>
          <w:sz w:val="28"/>
        </w:rPr>
        <w:t>
      Застройщик вправе привлечь уполномоченную компанию, исполнившую свои обязательства по строительству, вводу и приемке в эксплуатацию предыдущего проекта строительства многоквартирного жилого дома или комплекса индивидуальных жилых домов, или иное юридическое лицо, единственным учредителем (участником) которого он является.</w:t>
      </w:r>
    </w:p>
    <w:bookmarkEnd w:id="79"/>
    <w:bookmarkStart w:name="z1195" w:id="80"/>
    <w:p>
      <w:pPr>
        <w:spacing w:after="0"/>
        <w:ind w:left="0"/>
        <w:jc w:val="both"/>
      </w:pPr>
      <w:r>
        <w:rPr>
          <w:rFonts w:ascii="Times New Roman"/>
          <w:b w:val="false"/>
          <w:i w:val="false"/>
          <w:color w:val="000000"/>
          <w:sz w:val="28"/>
        </w:rPr>
        <w:t>
      3. Для организации долевого участия в жилищном строительстве в рамках реновации способом получения гарантии Единого оператора уполномоченная компания обязана иметь:</w:t>
      </w:r>
    </w:p>
    <w:bookmarkEnd w:id="80"/>
    <w:bookmarkStart w:name="z1196" w:id="81"/>
    <w:p>
      <w:pPr>
        <w:spacing w:after="0"/>
        <w:ind w:left="0"/>
        <w:jc w:val="both"/>
      </w:pPr>
      <w:r>
        <w:rPr>
          <w:rFonts w:ascii="Times New Roman"/>
          <w:b w:val="false"/>
          <w:i w:val="false"/>
          <w:color w:val="000000"/>
          <w:sz w:val="28"/>
        </w:rPr>
        <w:t>
      1) подписанный застройщиком, уполномоченной компанией и всеми собственниками объекта реновации и (или) недвижимого имущества, входящего в объект реновации, договор о предоставлении гарантии в рамках реновации;</w:t>
      </w:r>
    </w:p>
    <w:bookmarkEnd w:id="81"/>
    <w:bookmarkStart w:name="z1197" w:id="82"/>
    <w:p>
      <w:pPr>
        <w:spacing w:after="0"/>
        <w:ind w:left="0"/>
        <w:jc w:val="both"/>
      </w:pPr>
      <w:r>
        <w:rPr>
          <w:rFonts w:ascii="Times New Roman"/>
          <w:b w:val="false"/>
          <w:i w:val="false"/>
          <w:color w:val="000000"/>
          <w:sz w:val="28"/>
        </w:rPr>
        <w:t xml:space="preserve">
      2) деньги, планируемые для расходования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 в сумме, эквивалентной стоимости жилища, которое будет передано собственникам объекта реновации и (или) недвижимого имущества, входящего в объект реновации, но не менее тридцати процентов от заявленной проектной стоимости, а также на предоставление временного жилья собственникам объекта реновации и (или) недвижимого имущества, входящего в объект реновации, в размере, определенном порядком предоставления уполномоченной компанией временного жилья и (или) компенсационных выплат собственникам объекта реновации и (или) недвижимого имущества, входящего в объект реновации, с учетом продления срока строительства;</w:t>
      </w:r>
    </w:p>
    <w:bookmarkEnd w:id="82"/>
    <w:bookmarkStart w:name="z1198" w:id="83"/>
    <w:p>
      <w:pPr>
        <w:spacing w:after="0"/>
        <w:ind w:left="0"/>
        <w:jc w:val="both"/>
      </w:pPr>
      <w:r>
        <w:rPr>
          <w:rFonts w:ascii="Times New Roman"/>
          <w:b w:val="false"/>
          <w:i w:val="false"/>
          <w:color w:val="000000"/>
          <w:sz w:val="28"/>
        </w:rPr>
        <w:t>
      3) деньги на оплату комиссии за рассмотрение документов, гарантийного взноса по договору о предоставлении гарантии в рамках реновации.</w:t>
      </w:r>
    </w:p>
    <w:bookmarkEnd w:id="83"/>
    <w:bookmarkStart w:name="z1199" w:id="84"/>
    <w:p>
      <w:pPr>
        <w:spacing w:after="0"/>
        <w:ind w:left="0"/>
        <w:jc w:val="both"/>
      </w:pPr>
      <w:r>
        <w:rPr>
          <w:rFonts w:ascii="Times New Roman"/>
          <w:b w:val="false"/>
          <w:i w:val="false"/>
          <w:color w:val="000000"/>
          <w:sz w:val="28"/>
        </w:rPr>
        <w:t>
      4. Для организации долевого участия в жилищном строительстве в рамках реновации способом получения гарантии Единого оператора объектом реновации должны являться многоквартирный жилой дом и (или) индивидуальный жилой дом с земельным участком, включенные в программу реновации жилища.</w:t>
      </w:r>
    </w:p>
    <w:bookmarkEnd w:id="84"/>
    <w:bookmarkStart w:name="z1200" w:id="85"/>
    <w:p>
      <w:pPr>
        <w:spacing w:after="0"/>
        <w:ind w:left="0"/>
        <w:jc w:val="both"/>
      </w:pPr>
      <w:r>
        <w:rPr>
          <w:rFonts w:ascii="Times New Roman"/>
          <w:b w:val="false"/>
          <w:i w:val="false"/>
          <w:color w:val="000000"/>
          <w:sz w:val="28"/>
        </w:rPr>
        <w:t>
      Объект реновации должен быть свободным от каких-либо обременений, прав и притязаний третьих лиц.</w:t>
      </w:r>
    </w:p>
    <w:bookmarkEnd w:id="85"/>
    <w:bookmarkStart w:name="z1201" w:id="86"/>
    <w:p>
      <w:pPr>
        <w:spacing w:after="0"/>
        <w:ind w:left="0"/>
        <w:jc w:val="both"/>
      </w:pPr>
      <w:r>
        <w:rPr>
          <w:rFonts w:ascii="Times New Roman"/>
          <w:b w:val="false"/>
          <w:i w:val="false"/>
          <w:color w:val="000000"/>
          <w:sz w:val="28"/>
        </w:rPr>
        <w:t xml:space="preserve">
      5. Заключенный договор о предоставлении гарантии в рамках реновации является основанием для привлечения денег дольщиков с учетом требований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36 настоящего Закона и не требует получения застройщиком и уполномоченной компанией разрешения на привлечение денег дольщиков от местного исполнительного органа.</w:t>
      </w:r>
    </w:p>
    <w:bookmarkEnd w:id="86"/>
    <w:bookmarkStart w:name="z1202" w:id="87"/>
    <w:p>
      <w:pPr>
        <w:spacing w:after="0"/>
        <w:ind w:left="0"/>
        <w:jc w:val="both"/>
      </w:pPr>
      <w:r>
        <w:rPr>
          <w:rFonts w:ascii="Times New Roman"/>
          <w:b w:val="false"/>
          <w:i w:val="false"/>
          <w:color w:val="000000"/>
          <w:sz w:val="28"/>
        </w:rPr>
        <w:t xml:space="preserve">
      6. Договор о реновации заключается между Единым оператором, застройщиком и уполномоченной компанией. Срок действия договора о реновации определяется в соответствии с подпунктом 10) </w:t>
      </w:r>
      <w:r>
        <w:rPr>
          <w:rFonts w:ascii="Times New Roman"/>
          <w:b w:val="false"/>
          <w:i w:val="false"/>
          <w:color w:val="000000"/>
          <w:sz w:val="28"/>
        </w:rPr>
        <w:t>пункта 3</w:t>
      </w:r>
      <w:r>
        <w:rPr>
          <w:rFonts w:ascii="Times New Roman"/>
          <w:b w:val="false"/>
          <w:i w:val="false"/>
          <w:color w:val="000000"/>
          <w:sz w:val="28"/>
        </w:rPr>
        <w:t xml:space="preserve"> статьи 32 настоящего Закона и до его истечения Единый оператор не вправе заключать договор о реновации с иными застройщиками и уполномоченными компаниями.</w:t>
      </w:r>
    </w:p>
    <w:bookmarkEnd w:id="87"/>
    <w:bookmarkStart w:name="z1203" w:id="88"/>
    <w:p>
      <w:pPr>
        <w:spacing w:after="0"/>
        <w:ind w:left="0"/>
        <w:jc w:val="both"/>
      </w:pPr>
      <w:r>
        <w:rPr>
          <w:rFonts w:ascii="Times New Roman"/>
          <w:b w:val="false"/>
          <w:i w:val="false"/>
          <w:color w:val="000000"/>
          <w:sz w:val="28"/>
        </w:rPr>
        <w:t>
      7. В целях исполнения требований настоящего Закона застройщик и уполномоченная компания представляют Единому оператору посредством цифровой системы Единого оператора годовую финансовую отчетность, подтвержденную аудиторским заключением, и ежеквартальную финансовую отчетность в соответствии с законодательством Республики Казахстан о бухгалтерском учете и финансовой отчетности в течение действия договора о предоставлении гарантии в рамках реновации.</w:t>
      </w:r>
    </w:p>
    <w:bookmarkEnd w:id="88"/>
    <w:bookmarkStart w:name="z1204" w:id="89"/>
    <w:p>
      <w:pPr>
        <w:spacing w:after="0"/>
        <w:ind w:left="0"/>
        <w:jc w:val="both"/>
      </w:pPr>
      <w:r>
        <w:rPr>
          <w:rFonts w:ascii="Times New Roman"/>
          <w:b w:val="false"/>
          <w:i w:val="false"/>
          <w:color w:val="000000"/>
          <w:sz w:val="28"/>
        </w:rPr>
        <w:t>
      8. Застройщик и уполномоченная компания в целях заключения договора о реновации с последующим получением гарантии Единого оператора подают заявку по организации долевого участия в жилищном строительстве в рамках реновации.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8-1 в соответствии с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90"/>
    <w:p>
      <w:pPr>
        <w:spacing w:after="0"/>
        <w:ind w:left="0"/>
        <w:jc w:val="left"/>
      </w:pPr>
      <w:r>
        <w:rPr>
          <w:rFonts w:ascii="Times New Roman"/>
          <w:b/>
          <w:i w:val="false"/>
          <w:color w:val="000000"/>
        </w:rPr>
        <w:t xml:space="preserve"> Статья 9. Организация долевого участия в жилищном строительстве способом участия в проекте банка второго уровня</w:t>
      </w:r>
    </w:p>
    <w:bookmarkEnd w:id="90"/>
    <w:bookmarkStart w:name="z82" w:id="91"/>
    <w:p>
      <w:pPr>
        <w:spacing w:after="0"/>
        <w:ind w:left="0"/>
        <w:jc w:val="both"/>
      </w:pPr>
      <w:r>
        <w:rPr>
          <w:rFonts w:ascii="Times New Roman"/>
          <w:b w:val="false"/>
          <w:i w:val="false"/>
          <w:color w:val="000000"/>
          <w:sz w:val="28"/>
        </w:rPr>
        <w:t>
      1. Для осуществления деятельности по организации долевого участия в жилищном строительстве способом участия в проекте банка второго уровня застройщик многоквартирного жилого дома обязан иметь опыт реализованных объектов строительства многоквартирных жилых домов, в том числе в качестве заказчика, подрядчика (генерального подрядчика) в совокупности, не менее двух лет, общей площадью не менее десяти тысяч квадратных метров при строительстве в городах республиканского значения, столице и не менее пяти тысяч квадратных метров при строительстве в иных административно-территориальных единицах.</w:t>
      </w:r>
    </w:p>
    <w:bookmarkEnd w:id="91"/>
    <w:bookmarkStart w:name="z1133" w:id="92"/>
    <w:p>
      <w:pPr>
        <w:spacing w:after="0"/>
        <w:ind w:left="0"/>
        <w:jc w:val="both"/>
      </w:pPr>
      <w:r>
        <w:rPr>
          <w:rFonts w:ascii="Times New Roman"/>
          <w:b w:val="false"/>
          <w:i w:val="false"/>
          <w:color w:val="000000"/>
          <w:sz w:val="28"/>
        </w:rPr>
        <w:t>
      1-1. Для осуществления деятельности по организации долевого участия в жилищном строительстве способом участия в проекте банка второго уровня застройщик комплекса индивидуальных жилых домов обязан иметь опыт реализованных объектов строительства многоквартирных жилых домов и (или) комплекса индивидуальных жилых домов, в том числе в качестве заказчика, подрядчика (генерального подрядчика) в совокупности, не менее двух лет, общей площадью не менее десяти тысяч квадратных метров при строительстве в городах республиканского значения, столице и не менее пяти тысяч квадратных метров при строительстве в иных административно-территориальных единицах.</w:t>
      </w:r>
    </w:p>
    <w:bookmarkEnd w:id="92"/>
    <w:bookmarkStart w:name="z83"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Для организации долевого участия в жилищном строительстве способом участия в проекте банка второго уровня застройщик создает уполномоченную компанию или приобретает сто процентов голосующих акций (долей участия в уставном капитале) иного юридического лица для осуществления деятельности не более чем по одному проекту строительства многоквартирного жилого дома или комплекса индивидуальных жилых домов.</w:t>
      </w:r>
    </w:p>
    <w:bookmarkEnd w:id="93"/>
    <w:bookmarkStart w:name="z1097" w:id="94"/>
    <w:p>
      <w:pPr>
        <w:spacing w:after="0"/>
        <w:ind w:left="0"/>
        <w:jc w:val="both"/>
      </w:pPr>
      <w:r>
        <w:rPr>
          <w:rFonts w:ascii="Times New Roman"/>
          <w:b w:val="false"/>
          <w:i w:val="false"/>
          <w:color w:val="000000"/>
          <w:sz w:val="28"/>
        </w:rPr>
        <w:t>
      Проект строительства многоквартирного жилого дома или комплекса индивидуальных жилых домов может предусматривать несколько объектов строительства на одном земельном участке.</w:t>
      </w:r>
    </w:p>
    <w:bookmarkEnd w:id="94"/>
    <w:bookmarkStart w:name="z1098" w:id="95"/>
    <w:p>
      <w:pPr>
        <w:spacing w:after="0"/>
        <w:ind w:left="0"/>
        <w:jc w:val="both"/>
      </w:pPr>
      <w:r>
        <w:rPr>
          <w:rFonts w:ascii="Times New Roman"/>
          <w:b w:val="false"/>
          <w:i w:val="false"/>
          <w:color w:val="000000"/>
          <w:sz w:val="28"/>
        </w:rPr>
        <w:t>
      Допускается строительство объектов строительства на нескольких земельных участках, если такое строительство предусмотрено проектом строительства многоквартирного жилого дома или комплекса индивидуальных жилых домов.</w:t>
      </w:r>
    </w:p>
    <w:bookmarkEnd w:id="95"/>
    <w:bookmarkStart w:name="z1099" w:id="96"/>
    <w:p>
      <w:pPr>
        <w:spacing w:after="0"/>
        <w:ind w:left="0"/>
        <w:jc w:val="both"/>
      </w:pPr>
      <w:r>
        <w:rPr>
          <w:rFonts w:ascii="Times New Roman"/>
          <w:b w:val="false"/>
          <w:i w:val="false"/>
          <w:color w:val="000000"/>
          <w:sz w:val="28"/>
        </w:rPr>
        <w:t>
      Застройщик вправе привлечь уполномоченную компанию, исполнившую свои обязательства по строительству, вводу и приемке в эксплуатацию предыдущего проекта строительства многоквартирного жилого дома или комплекса индивидуальных жилых домов, или иное юридическое лицо, единственным учредителем (участником) которого он является.</w:t>
      </w:r>
    </w:p>
    <w:bookmarkEnd w:id="96"/>
    <w:bookmarkStart w:name="z84" w:id="97"/>
    <w:p>
      <w:pPr>
        <w:spacing w:after="0"/>
        <w:ind w:left="0"/>
        <w:jc w:val="both"/>
      </w:pPr>
      <w:r>
        <w:rPr>
          <w:rFonts w:ascii="Times New Roman"/>
          <w:b w:val="false"/>
          <w:i w:val="false"/>
          <w:color w:val="000000"/>
          <w:sz w:val="28"/>
        </w:rPr>
        <w:t>
      3. Для организации долевого участия в жилищном строительстве способом участия в проекте банка второго уровня уполномоченная компания обязана иметь:</w:t>
      </w:r>
    </w:p>
    <w:bookmarkEnd w:id="97"/>
    <w:p>
      <w:pPr>
        <w:spacing w:after="0"/>
        <w:ind w:left="0"/>
        <w:jc w:val="both"/>
      </w:pPr>
      <w:r>
        <w:rPr>
          <w:rFonts w:ascii="Times New Roman"/>
          <w:b w:val="false"/>
          <w:i w:val="false"/>
          <w:color w:val="000000"/>
          <w:sz w:val="28"/>
        </w:rPr>
        <w:t>
      1) правоустанавливающий документ на земельный участок, принадлежащий на праве временного возмездного землепользования (аренды), предоставленном государством, или на праве собственности;</w:t>
      </w:r>
    </w:p>
    <w:p>
      <w:pPr>
        <w:spacing w:after="0"/>
        <w:ind w:left="0"/>
        <w:jc w:val="both"/>
      </w:pPr>
      <w:r>
        <w:rPr>
          <w:rFonts w:ascii="Times New Roman"/>
          <w:b w:val="false"/>
          <w:i w:val="false"/>
          <w:color w:val="000000"/>
          <w:sz w:val="28"/>
        </w:rPr>
        <w:t>
      2) проектно-сметную документацию проекта строительства многоквартирного жилого дома или комплекса индивидуальных жилых домов с положительным заключением комплексной вневедомственной экспертизы.</w:t>
      </w:r>
    </w:p>
    <w:bookmarkStart w:name="z85" w:id="98"/>
    <w:p>
      <w:pPr>
        <w:spacing w:after="0"/>
        <w:ind w:left="0"/>
        <w:jc w:val="both"/>
      </w:pPr>
      <w:r>
        <w:rPr>
          <w:rFonts w:ascii="Times New Roman"/>
          <w:b w:val="false"/>
          <w:i w:val="false"/>
          <w:color w:val="000000"/>
          <w:sz w:val="28"/>
        </w:rPr>
        <w:t xml:space="preserve">
      4. Имущество, определенное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должно быть свободным от каких-либо обременений, прав и притязаний третьих лиц, за исключением земельного участка, который может находиться в залоге у банка второго уровня, финансирующего строительство.</w:t>
      </w:r>
    </w:p>
    <w:bookmarkEnd w:id="98"/>
    <w:bookmarkStart w:name="z86" w:id="99"/>
    <w:p>
      <w:pPr>
        <w:spacing w:after="0"/>
        <w:ind w:left="0"/>
        <w:jc w:val="both"/>
      </w:pPr>
      <w:r>
        <w:rPr>
          <w:rFonts w:ascii="Times New Roman"/>
          <w:b w:val="false"/>
          <w:i w:val="false"/>
          <w:color w:val="000000"/>
          <w:sz w:val="28"/>
        </w:rPr>
        <w:t>
      5. При соответствии застройщика и уполномоченной компании требованиям, установленным настоящей статьей, застройщик и (или) уполномоченная компания обращаются в банк второго уровня для получения решения банка второго уровня о готовности финансирования строительства многоквартирного жилого дома или комплекса индивидуальных жилых домов на сумму, достаточную для завершения строительства.</w:t>
      </w:r>
    </w:p>
    <w:bookmarkEnd w:id="99"/>
    <w:bookmarkStart w:name="z1134" w:id="100"/>
    <w:p>
      <w:pPr>
        <w:spacing w:after="0"/>
        <w:ind w:left="0"/>
        <w:jc w:val="both"/>
      </w:pPr>
      <w:r>
        <w:rPr>
          <w:rFonts w:ascii="Times New Roman"/>
          <w:b w:val="false"/>
          <w:i w:val="false"/>
          <w:color w:val="000000"/>
          <w:sz w:val="28"/>
        </w:rPr>
        <w:t>
      Подтверждениями решения банка второго уровня о готовности финансирования строительства многоквартирного жилого дома или комплекса индивидуальных жилых домов являются заключенный кредитный договор банковского займа между банком второго уровня и уполномоченной компанией, справка о наличии ссудной задолженности на сумму, предусмотренную проектно-сметной документацией проекта строительства многоквартирного жилого дома или комплекса индивидуальных жилых домов, имеющей положительное заключение комплексной вневедомственной экспертизы, за вычетом стоимости незавершенного строительства.</w:t>
      </w:r>
    </w:p>
    <w:bookmarkEnd w:id="100"/>
    <w:bookmarkStart w:name="z1135" w:id="101"/>
    <w:p>
      <w:pPr>
        <w:spacing w:after="0"/>
        <w:ind w:left="0"/>
        <w:jc w:val="both"/>
      </w:pPr>
      <w:r>
        <w:rPr>
          <w:rFonts w:ascii="Times New Roman"/>
          <w:b w:val="false"/>
          <w:i w:val="false"/>
          <w:color w:val="000000"/>
          <w:sz w:val="28"/>
        </w:rPr>
        <w:t xml:space="preserve">
      В случае готовности финансирования многоквартирного жилого дома или комплекса индивидуальных жилых домов банк второго уровня заключает трехсторонний договор с уполномоченной компанией и инжиниринговой компанией, которым предусматривается согласие уполномоченной компании на получение инжиниринговой компанией информации о проводимых операциях по банковским счетам уполномоченной компании,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20 настоящего Закона.</w:t>
      </w:r>
    </w:p>
    <w:bookmarkEnd w:id="101"/>
    <w:bookmarkStart w:name="z87" w:id="102"/>
    <w:p>
      <w:pPr>
        <w:spacing w:after="0"/>
        <w:ind w:left="0"/>
        <w:jc w:val="both"/>
      </w:pPr>
      <w:r>
        <w:rPr>
          <w:rFonts w:ascii="Times New Roman"/>
          <w:b w:val="false"/>
          <w:i w:val="false"/>
          <w:color w:val="000000"/>
          <w:sz w:val="28"/>
        </w:rPr>
        <w:t xml:space="preserve">
      6. В случае соответствия застройщика и уполномоченной компании требованиям, установленным настоящей статьей, застройщик и уполномоченная компания обращаются в местный исполнительный орган области, города республиканского значения, столицы, района, города областного значения для получения разрешения на привлечение денег дольщиков в порядке, установленном </w:t>
      </w:r>
      <w:r>
        <w:rPr>
          <w:rFonts w:ascii="Times New Roman"/>
          <w:b w:val="false"/>
          <w:i w:val="false"/>
          <w:color w:val="000000"/>
          <w:sz w:val="28"/>
        </w:rPr>
        <w:t>статьей 18</w:t>
      </w:r>
      <w:r>
        <w:rPr>
          <w:rFonts w:ascii="Times New Roman"/>
          <w:b w:val="false"/>
          <w:i w:val="false"/>
          <w:color w:val="000000"/>
          <w:sz w:val="28"/>
        </w:rPr>
        <w:t xml:space="preserve"> настоящего Закона.</w:t>
      </w:r>
    </w:p>
    <w:bookmarkEnd w:id="102"/>
    <w:bookmarkStart w:name="z88" w:id="103"/>
    <w:p>
      <w:pPr>
        <w:spacing w:after="0"/>
        <w:ind w:left="0"/>
        <w:jc w:val="both"/>
      </w:pPr>
      <w:r>
        <w:rPr>
          <w:rFonts w:ascii="Times New Roman"/>
          <w:b w:val="false"/>
          <w:i w:val="false"/>
          <w:color w:val="000000"/>
          <w:sz w:val="28"/>
        </w:rPr>
        <w:t xml:space="preserve">
      7. Допускается использование денег дольщиков с банковского счета уполномоченной компании с учетом требований, установленных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 только после получения разрешения на привлечение денег дольщиков.</w:t>
      </w:r>
    </w:p>
    <w:bookmarkEnd w:id="103"/>
    <w:bookmarkStart w:name="z1136" w:id="104"/>
    <w:p>
      <w:pPr>
        <w:spacing w:after="0"/>
        <w:ind w:left="0"/>
        <w:jc w:val="both"/>
      </w:pPr>
      <w:r>
        <w:rPr>
          <w:rFonts w:ascii="Times New Roman"/>
          <w:b w:val="false"/>
          <w:i w:val="false"/>
          <w:color w:val="000000"/>
          <w:sz w:val="28"/>
        </w:rPr>
        <w:t>
      Банк второго уровня вправе принимать решение об одновременном использовании денег дольщиков и заемных средств застройщика и (или) уполномоченной компании с банковских счетов.</w:t>
      </w:r>
    </w:p>
    <w:bookmarkEnd w:id="104"/>
    <w:bookmarkStart w:name="z89" w:id="105"/>
    <w:p>
      <w:pPr>
        <w:spacing w:after="0"/>
        <w:ind w:left="0"/>
        <w:jc w:val="both"/>
      </w:pPr>
      <w:r>
        <w:rPr>
          <w:rFonts w:ascii="Times New Roman"/>
          <w:b w:val="false"/>
          <w:i w:val="false"/>
          <w:color w:val="000000"/>
          <w:sz w:val="28"/>
        </w:rPr>
        <w:t xml:space="preserve">
      8. Имущество, указанное в подпунктах 1) и 2) </w:t>
      </w:r>
      <w:r>
        <w:rPr>
          <w:rFonts w:ascii="Times New Roman"/>
          <w:b w:val="false"/>
          <w:i w:val="false"/>
          <w:color w:val="000000"/>
          <w:sz w:val="28"/>
        </w:rPr>
        <w:t>пункта 3</w:t>
      </w:r>
      <w:r>
        <w:rPr>
          <w:rFonts w:ascii="Times New Roman"/>
          <w:b w:val="false"/>
          <w:i w:val="false"/>
          <w:color w:val="000000"/>
          <w:sz w:val="28"/>
        </w:rPr>
        <w:t xml:space="preserve"> настоящей статьи, считается находящимся в залоге у дольщиков с момента учета договора о долевом участии в жилищном строительстве в местном исполнительном органе.</w:t>
      </w:r>
    </w:p>
    <w:bookmarkEnd w:id="105"/>
    <w:bookmarkStart w:name="z90" w:id="106"/>
    <w:p>
      <w:pPr>
        <w:spacing w:after="0"/>
        <w:ind w:left="0"/>
        <w:jc w:val="both"/>
      </w:pPr>
      <w:r>
        <w:rPr>
          <w:rFonts w:ascii="Times New Roman"/>
          <w:b w:val="false"/>
          <w:i w:val="false"/>
          <w:color w:val="000000"/>
          <w:sz w:val="28"/>
        </w:rPr>
        <w:t xml:space="preserve">
      9. При принятии банком второго уровня решения о реализации заложенного имущества, указанного в подпунктах 1) и 2) </w:t>
      </w:r>
      <w:r>
        <w:rPr>
          <w:rFonts w:ascii="Times New Roman"/>
          <w:b w:val="false"/>
          <w:i w:val="false"/>
          <w:color w:val="000000"/>
          <w:sz w:val="28"/>
        </w:rPr>
        <w:t>пункта 3</w:t>
      </w:r>
      <w:r>
        <w:rPr>
          <w:rFonts w:ascii="Times New Roman"/>
          <w:b w:val="false"/>
          <w:i w:val="false"/>
          <w:color w:val="000000"/>
          <w:sz w:val="28"/>
        </w:rPr>
        <w:t xml:space="preserve"> настоящей статьи, деньги, вырученные от реализации заложенного имущества, направляются на удовлетворение требований дольщиков, предъявивших требование о возврате денег, и банка второго уровня. При недостатке денег, вырученных от реализации заложенного имущества, разница после удержания сумм, необходимых для покрытия расходов в связи с обращением взыскания на данное имущество и его реализацией, распределяется между дольщиками и банком второго уровня пропорционально размерам их требований к моменту удовлетворения этих требований.</w:t>
      </w:r>
    </w:p>
    <w:bookmarkEnd w:id="106"/>
    <w:bookmarkStart w:name="z91" w:id="107"/>
    <w:p>
      <w:pPr>
        <w:spacing w:after="0"/>
        <w:ind w:left="0"/>
        <w:jc w:val="both"/>
      </w:pPr>
      <w:r>
        <w:rPr>
          <w:rFonts w:ascii="Times New Roman"/>
          <w:b w:val="false"/>
          <w:i w:val="false"/>
          <w:color w:val="000000"/>
          <w:sz w:val="28"/>
        </w:rPr>
        <w:t>
      10. Деньги, причитающиеся дольщикам, не заявившим своих требований до даты проведения публичных торгов, на которых было реализовано заложенное имущество, направляются на счет банковского вклада в соответствии с условием договора о долевом участии в жилищном строительстве.</w:t>
      </w:r>
    </w:p>
    <w:bookmarkEnd w:id="107"/>
    <w:p>
      <w:pPr>
        <w:spacing w:after="0"/>
        <w:ind w:left="0"/>
        <w:jc w:val="both"/>
      </w:pPr>
      <w:r>
        <w:rPr>
          <w:rFonts w:ascii="Times New Roman"/>
          <w:b w:val="false"/>
          <w:i w:val="false"/>
          <w:color w:val="000000"/>
          <w:sz w:val="28"/>
        </w:rPr>
        <w:t>
      С момента заключения договора о долевом участии в жилищном строительстве банк второго уровня признается доверенным лицом дольщиков при обращении взыскания на заложенное имущество и его реализации.</w:t>
      </w:r>
    </w:p>
    <w:bookmarkStart w:name="z92" w:id="108"/>
    <w:p>
      <w:pPr>
        <w:spacing w:after="0"/>
        <w:ind w:left="0"/>
        <w:jc w:val="both"/>
      </w:pPr>
      <w:r>
        <w:rPr>
          <w:rFonts w:ascii="Times New Roman"/>
          <w:b w:val="false"/>
          <w:i w:val="false"/>
          <w:color w:val="000000"/>
          <w:sz w:val="28"/>
        </w:rPr>
        <w:t xml:space="preserve">
      11. С момента передачи уполномоченной компанией дольщику доли в многоквартирном жилом доме или комплексе индивидуальных жилых домов в порядке, установленном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право залога прекращается.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09"/>
    <w:p>
      <w:pPr>
        <w:spacing w:after="0"/>
        <w:ind w:left="0"/>
        <w:jc w:val="left"/>
      </w:pPr>
      <w:r>
        <w:rPr>
          <w:rFonts w:ascii="Times New Roman"/>
          <w:b/>
          <w:i w:val="false"/>
          <w:color w:val="000000"/>
        </w:rPr>
        <w:t xml:space="preserve"> Статья 10. Организация долевого участия в жилищном строительстве способом привлечения денег дольщиков после возведения каркаса многоквартирного жилого дома</w:t>
      </w:r>
    </w:p>
    <w:bookmarkEnd w:id="109"/>
    <w:bookmarkStart w:name="z93" w:id="110"/>
    <w:p>
      <w:pPr>
        <w:spacing w:after="0"/>
        <w:ind w:left="0"/>
        <w:jc w:val="both"/>
      </w:pPr>
      <w:r>
        <w:rPr>
          <w:rFonts w:ascii="Times New Roman"/>
          <w:b w:val="false"/>
          <w:i w:val="false"/>
          <w:color w:val="000000"/>
          <w:sz w:val="28"/>
        </w:rPr>
        <w:t>
      1. Для осуществления деятельности по организации долевого участия в жилищном строительстве способом привлечения денег дольщиков после возведения каркаса многоквартирного жилого дома застройщик обязан в течение последних трех лет, в том числе в качестве заказчика, подрядчика (генерального подрядчика) в совокупности, построить и ввести в эксплуатацию на территории Республики Казахстан многоквартирные жилые дома общей площадью не менее тридцати шести тысяч квадратных метров при строительстве в городах республиканского значения, столице и не менее восемнадцати тысяч квадратных метров при строительстве в иных административно-территориальных единицах. При этом учитывается суммарный опыт дочерних организаций застройщика.</w:t>
      </w:r>
    </w:p>
    <w:bookmarkEnd w:id="110"/>
    <w:bookmarkStart w:name="z94"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Для организации долевого участия в жилищном строительстве способом привлечения денег дольщиков после возведения каркаса многоквартирного жилого дома застройщик создает уполномоченную компанию или приобретает сто процентов голосующих акций (долей участия в уставном капитале) иного юридического лица для осуществления деятельности не более чем по одному проекту строительства многоквартирного жилого дома.</w:t>
      </w:r>
    </w:p>
    <w:bookmarkEnd w:id="111"/>
    <w:bookmarkStart w:name="z1101" w:id="112"/>
    <w:p>
      <w:pPr>
        <w:spacing w:after="0"/>
        <w:ind w:left="0"/>
        <w:jc w:val="both"/>
      </w:pPr>
      <w:r>
        <w:rPr>
          <w:rFonts w:ascii="Times New Roman"/>
          <w:b w:val="false"/>
          <w:i w:val="false"/>
          <w:color w:val="000000"/>
          <w:sz w:val="28"/>
        </w:rPr>
        <w:t>
      Проект строительства многоквартирного жилого дома может предусматривать несколько объектов строительства на одном земельном участке.</w:t>
      </w:r>
    </w:p>
    <w:bookmarkEnd w:id="112"/>
    <w:bookmarkStart w:name="z1102" w:id="113"/>
    <w:p>
      <w:pPr>
        <w:spacing w:after="0"/>
        <w:ind w:left="0"/>
        <w:jc w:val="both"/>
      </w:pPr>
      <w:r>
        <w:rPr>
          <w:rFonts w:ascii="Times New Roman"/>
          <w:b w:val="false"/>
          <w:i w:val="false"/>
          <w:color w:val="000000"/>
          <w:sz w:val="28"/>
        </w:rPr>
        <w:t>
      Допускается строительство объектов строительства на нескольких земельных участках, если такое строительство предусмотрено проектом строительства многоквартирного жилого дома.</w:t>
      </w:r>
    </w:p>
    <w:bookmarkEnd w:id="113"/>
    <w:bookmarkStart w:name="z1103" w:id="114"/>
    <w:p>
      <w:pPr>
        <w:spacing w:after="0"/>
        <w:ind w:left="0"/>
        <w:jc w:val="both"/>
      </w:pPr>
      <w:r>
        <w:rPr>
          <w:rFonts w:ascii="Times New Roman"/>
          <w:b w:val="false"/>
          <w:i w:val="false"/>
          <w:color w:val="000000"/>
          <w:sz w:val="28"/>
        </w:rPr>
        <w:t>
      Застройщик вправе привлечь уполномоченную компанию, исполнившую свои обязательства по строительству, вводу и приемке в эксплуатацию предыдущего проекта строительства многоквартирного жилого дома, или иное юридическое лицо, единственным учредителем (участником) которого он является.</w:t>
      </w:r>
    </w:p>
    <w:bookmarkEnd w:id="114"/>
    <w:bookmarkStart w:name="z95" w:id="115"/>
    <w:p>
      <w:pPr>
        <w:spacing w:after="0"/>
        <w:ind w:left="0"/>
        <w:jc w:val="both"/>
      </w:pPr>
      <w:r>
        <w:rPr>
          <w:rFonts w:ascii="Times New Roman"/>
          <w:b w:val="false"/>
          <w:i w:val="false"/>
          <w:color w:val="000000"/>
          <w:sz w:val="28"/>
        </w:rPr>
        <w:t>
      3. Для организации долевого участия в жилищном строительстве способом привлечения денег дольщиков после возведения каркаса многоквартирного жилого дома уполномоченная компания обязана иметь:</w:t>
      </w:r>
    </w:p>
    <w:bookmarkEnd w:id="115"/>
    <w:p>
      <w:pPr>
        <w:spacing w:after="0"/>
        <w:ind w:left="0"/>
        <w:jc w:val="both"/>
      </w:pPr>
      <w:r>
        <w:rPr>
          <w:rFonts w:ascii="Times New Roman"/>
          <w:b w:val="false"/>
          <w:i w:val="false"/>
          <w:color w:val="000000"/>
          <w:sz w:val="28"/>
        </w:rPr>
        <w:t>
      1) правоустанавливающий документ на земельный участок, принадлежащий на праве временного возмездного землепользования (аренды), предоставленном государством, или на праве собственности;</w:t>
      </w:r>
    </w:p>
    <w:p>
      <w:pPr>
        <w:spacing w:after="0"/>
        <w:ind w:left="0"/>
        <w:jc w:val="both"/>
      </w:pPr>
      <w:r>
        <w:rPr>
          <w:rFonts w:ascii="Times New Roman"/>
          <w:b w:val="false"/>
          <w:i w:val="false"/>
          <w:color w:val="000000"/>
          <w:sz w:val="28"/>
        </w:rPr>
        <w:t>
      2) проектно-сметную документацию проекта строительства многоквартирного жилого дома с положительным заключением комплексной вневедомственной экспертизы;</w:t>
      </w:r>
    </w:p>
    <w:p>
      <w:pPr>
        <w:spacing w:after="0"/>
        <w:ind w:left="0"/>
        <w:jc w:val="both"/>
      </w:pPr>
      <w:r>
        <w:rPr>
          <w:rFonts w:ascii="Times New Roman"/>
          <w:b w:val="false"/>
          <w:i w:val="false"/>
          <w:color w:val="000000"/>
          <w:sz w:val="28"/>
        </w:rPr>
        <w:t>
      3) наличие завершенного строительства каркаса многоквартирного жилого дома, подтвержденного отчетом инжиниринговой компании;</w:t>
      </w:r>
    </w:p>
    <w:p>
      <w:pPr>
        <w:spacing w:after="0"/>
        <w:ind w:left="0"/>
        <w:jc w:val="both"/>
      </w:pPr>
      <w:r>
        <w:rPr>
          <w:rFonts w:ascii="Times New Roman"/>
          <w:b w:val="false"/>
          <w:i w:val="false"/>
          <w:color w:val="000000"/>
          <w:sz w:val="28"/>
        </w:rPr>
        <w:t>
      4) договор с инжиниринговой компанией.</w:t>
      </w:r>
    </w:p>
    <w:bookmarkStart w:name="z96" w:id="116"/>
    <w:p>
      <w:pPr>
        <w:spacing w:after="0"/>
        <w:ind w:left="0"/>
        <w:jc w:val="both"/>
      </w:pPr>
      <w:r>
        <w:rPr>
          <w:rFonts w:ascii="Times New Roman"/>
          <w:b w:val="false"/>
          <w:i w:val="false"/>
          <w:color w:val="000000"/>
          <w:sz w:val="28"/>
        </w:rPr>
        <w:t xml:space="preserve">
      4. Имущество, определенное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должно быть свободным от каких-либо обременений, прав и притязаний третьих лиц.</w:t>
      </w:r>
    </w:p>
    <w:bookmarkEnd w:id="116"/>
    <w:bookmarkStart w:name="z97" w:id="117"/>
    <w:p>
      <w:pPr>
        <w:spacing w:after="0"/>
        <w:ind w:left="0"/>
        <w:jc w:val="both"/>
      </w:pPr>
      <w:r>
        <w:rPr>
          <w:rFonts w:ascii="Times New Roman"/>
          <w:b w:val="false"/>
          <w:i w:val="false"/>
          <w:color w:val="000000"/>
          <w:sz w:val="28"/>
        </w:rPr>
        <w:t xml:space="preserve">
      5. В случае соответствия застройщика и уполномоченной компании требованиям, установленным настоящей статьей, застройщик и уполномоченная компания обращаются в местный исполнительный орган области, города республиканского значения, столицы, района, города областного значения для получения разрешения на привлечение денег дольщиков в порядке, установленном </w:t>
      </w:r>
      <w:r>
        <w:rPr>
          <w:rFonts w:ascii="Times New Roman"/>
          <w:b w:val="false"/>
          <w:i w:val="false"/>
          <w:color w:val="000000"/>
          <w:sz w:val="28"/>
        </w:rPr>
        <w:t>статьей 18</w:t>
      </w:r>
      <w:r>
        <w:rPr>
          <w:rFonts w:ascii="Times New Roman"/>
          <w:b w:val="false"/>
          <w:i w:val="false"/>
          <w:color w:val="000000"/>
          <w:sz w:val="28"/>
        </w:rPr>
        <w:t xml:space="preserve"> настоящего Закона.</w:t>
      </w:r>
    </w:p>
    <w:bookmarkEnd w:id="117"/>
    <w:bookmarkStart w:name="z98" w:id="118"/>
    <w:p>
      <w:pPr>
        <w:spacing w:after="0"/>
        <w:ind w:left="0"/>
        <w:jc w:val="both"/>
      </w:pPr>
      <w:r>
        <w:rPr>
          <w:rFonts w:ascii="Times New Roman"/>
          <w:b w:val="false"/>
          <w:i w:val="false"/>
          <w:color w:val="000000"/>
          <w:sz w:val="28"/>
        </w:rPr>
        <w:t xml:space="preserve">
      6. После получения разрешения на привлечение денег дольщиков уполномоченная компания организует строительство многоквартирного жилого дома способом привлечения денег дольщиков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настоящего Закона.</w:t>
      </w:r>
    </w:p>
    <w:bookmarkEnd w:id="118"/>
    <w:bookmarkStart w:name="z99" w:id="119"/>
    <w:p>
      <w:pPr>
        <w:spacing w:after="0"/>
        <w:ind w:left="0"/>
        <w:jc w:val="both"/>
      </w:pPr>
      <w:r>
        <w:rPr>
          <w:rFonts w:ascii="Times New Roman"/>
          <w:b w:val="false"/>
          <w:i w:val="false"/>
          <w:color w:val="000000"/>
          <w:sz w:val="28"/>
        </w:rPr>
        <w:t xml:space="preserve">
      7. Имущество, указанное в подпунктах 1), 2) и 3) </w:t>
      </w:r>
      <w:r>
        <w:rPr>
          <w:rFonts w:ascii="Times New Roman"/>
          <w:b w:val="false"/>
          <w:i w:val="false"/>
          <w:color w:val="000000"/>
          <w:sz w:val="28"/>
        </w:rPr>
        <w:t>пункта 3</w:t>
      </w:r>
      <w:r>
        <w:rPr>
          <w:rFonts w:ascii="Times New Roman"/>
          <w:b w:val="false"/>
          <w:i w:val="false"/>
          <w:color w:val="000000"/>
          <w:sz w:val="28"/>
        </w:rPr>
        <w:t xml:space="preserve"> настоящей статьи, считается находящимся в залоге у дольщиков с момента учета договора о долевом участии в жилищном строительстве в местном исполнительном органе.</w:t>
      </w:r>
    </w:p>
    <w:bookmarkEnd w:id="119"/>
    <w:bookmarkStart w:name="z100" w:id="120"/>
    <w:p>
      <w:pPr>
        <w:spacing w:after="0"/>
        <w:ind w:left="0"/>
        <w:jc w:val="both"/>
      </w:pPr>
      <w:r>
        <w:rPr>
          <w:rFonts w:ascii="Times New Roman"/>
          <w:b w:val="false"/>
          <w:i w:val="false"/>
          <w:color w:val="000000"/>
          <w:sz w:val="28"/>
        </w:rPr>
        <w:t xml:space="preserve">
      8. Передача в залог имущества, указанного в подпунктах 1), 2) и 3)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допускается.</w:t>
      </w:r>
    </w:p>
    <w:bookmarkEnd w:id="120"/>
    <w:bookmarkStart w:name="z101" w:id="121"/>
    <w:p>
      <w:pPr>
        <w:spacing w:after="0"/>
        <w:ind w:left="0"/>
        <w:jc w:val="both"/>
      </w:pPr>
      <w:r>
        <w:rPr>
          <w:rFonts w:ascii="Times New Roman"/>
          <w:b w:val="false"/>
          <w:i w:val="false"/>
          <w:color w:val="000000"/>
          <w:sz w:val="28"/>
        </w:rPr>
        <w:t>
      9. При неисполнении или ненадлежащем исполнении уполномоченной компанией обязательств по завершению строительства многоквартирного жилого дома дольщики вправе инициировать процедуру банкротства уполномоченной компании в соответствии с законодательством Республики Казахстан о реабилитации и банкротстве.</w:t>
      </w:r>
    </w:p>
    <w:bookmarkEnd w:id="121"/>
    <w:bookmarkStart w:name="z102" w:id="122"/>
    <w:p>
      <w:pPr>
        <w:spacing w:after="0"/>
        <w:ind w:left="0"/>
        <w:jc w:val="both"/>
      </w:pPr>
      <w:r>
        <w:rPr>
          <w:rFonts w:ascii="Times New Roman"/>
          <w:b w:val="false"/>
          <w:i w:val="false"/>
          <w:color w:val="000000"/>
          <w:sz w:val="28"/>
        </w:rPr>
        <w:t>
      10. При банкротстве уполномоченной компании дольщики для завершения строительства многоквартирного жилого дома вправе образовать жилищный строительный кооператив в соответствии с жилищным законодательством Республики Казахстан.</w:t>
      </w:r>
    </w:p>
    <w:bookmarkEnd w:id="122"/>
    <w:bookmarkStart w:name="z103" w:id="123"/>
    <w:p>
      <w:pPr>
        <w:spacing w:after="0"/>
        <w:ind w:left="0"/>
        <w:jc w:val="both"/>
      </w:pPr>
      <w:r>
        <w:rPr>
          <w:rFonts w:ascii="Times New Roman"/>
          <w:b w:val="false"/>
          <w:i w:val="false"/>
          <w:color w:val="000000"/>
          <w:sz w:val="28"/>
        </w:rPr>
        <w:t xml:space="preserve">
      11. С момента передачи уполномоченной компанией дольщику доли в многоквартирном жилом доме в порядке, установленном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право залога прекращается.</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24"/>
    <w:p>
      <w:pPr>
        <w:spacing w:after="0"/>
        <w:ind w:left="0"/>
        <w:jc w:val="left"/>
      </w:pPr>
      <w:r>
        <w:rPr>
          <w:rFonts w:ascii="Times New Roman"/>
          <w:b/>
          <w:i w:val="false"/>
          <w:color w:val="000000"/>
        </w:rPr>
        <w:t xml:space="preserve"> Глава 4. Договор о долевом участии в жилищном строительстве и договор о долевом участии в жилищном строительстве в рамках реновации</w:t>
      </w:r>
    </w:p>
    <w:bookmarkEnd w:id="124"/>
    <w:p>
      <w:pPr>
        <w:spacing w:after="0"/>
        <w:ind w:left="0"/>
        <w:jc w:val="both"/>
      </w:pPr>
      <w:r>
        <w:rPr>
          <w:rFonts w:ascii="Times New Roman"/>
          <w:b w:val="false"/>
          <w:i w:val="false"/>
          <w:color w:val="ff0000"/>
          <w:sz w:val="28"/>
        </w:rPr>
        <w:t xml:space="preserve">
      Сноска. Заголовок главы 4 с изменением, внесенным Законом РК от 16.03.2026 </w:t>
      </w:r>
      <w:r>
        <w:rPr>
          <w:rFonts w:ascii="Times New Roman"/>
          <w:b w:val="false"/>
          <w:i w:val="false"/>
          <w:color w:val="ff0000"/>
          <w:sz w:val="28"/>
        </w:rPr>
        <w:t>№ 270-VIII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1" w:id="125"/>
    <w:p>
      <w:pPr>
        <w:spacing w:after="0"/>
        <w:ind w:left="0"/>
        <w:jc w:val="left"/>
      </w:pPr>
      <w:r>
        <w:rPr>
          <w:rFonts w:ascii="Times New Roman"/>
          <w:b/>
          <w:i w:val="false"/>
          <w:color w:val="000000"/>
        </w:rPr>
        <w:t xml:space="preserve"> Статья 11. Договор о долевом участии в жилищном строительстве и договор о долевом участии в жилищном строительстве в рамках реновации</w:t>
      </w:r>
    </w:p>
    <w:bookmarkEnd w:id="125"/>
    <w:p>
      <w:pPr>
        <w:spacing w:after="0"/>
        <w:ind w:left="0"/>
        <w:jc w:val="both"/>
      </w:pPr>
      <w:r>
        <w:rPr>
          <w:rFonts w:ascii="Times New Roman"/>
          <w:b w:val="false"/>
          <w:i w:val="false"/>
          <w:color w:val="ff0000"/>
          <w:sz w:val="28"/>
        </w:rPr>
        <w:t xml:space="preserve">
      Сноска. Заголовок статьи 11 с изменениями, внесенными законами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5" w:id="126"/>
    <w:p>
      <w:pPr>
        <w:spacing w:after="0"/>
        <w:ind w:left="0"/>
        <w:jc w:val="both"/>
      </w:pPr>
      <w:r>
        <w:rPr>
          <w:rFonts w:ascii="Times New Roman"/>
          <w:b w:val="false"/>
          <w:i w:val="false"/>
          <w:color w:val="000000"/>
          <w:sz w:val="28"/>
        </w:rPr>
        <w:t xml:space="preserve">
      1. Договор о долевом участии в жилищном строительстве и договор о долевом участии в жилищном строительстве в рамках реновации заключаются в электронной форме посредством удостоверения электронной цифровой подписью и считаются заключенными с момента его постановки на учет в местном исполнительном органе по месту нахождения многоквартирного жилого дома или комплекса индивидуальных жилых домов в порядке, предусмотренном </w:t>
      </w:r>
      <w:r>
        <w:rPr>
          <w:rFonts w:ascii="Times New Roman"/>
          <w:b w:val="false"/>
          <w:i w:val="false"/>
          <w:color w:val="000000"/>
          <w:sz w:val="28"/>
        </w:rPr>
        <w:t>статьей 12</w:t>
      </w:r>
      <w:r>
        <w:rPr>
          <w:rFonts w:ascii="Times New Roman"/>
          <w:b w:val="false"/>
          <w:i w:val="false"/>
          <w:color w:val="000000"/>
          <w:sz w:val="28"/>
        </w:rPr>
        <w:t xml:space="preserve"> настоящего Закона.</w:t>
      </w:r>
    </w:p>
    <w:bookmarkEnd w:id="126"/>
    <w:bookmarkStart w:name="z106" w:id="127"/>
    <w:p>
      <w:pPr>
        <w:spacing w:after="0"/>
        <w:ind w:left="0"/>
        <w:jc w:val="both"/>
      </w:pPr>
      <w:r>
        <w:rPr>
          <w:rFonts w:ascii="Times New Roman"/>
          <w:b w:val="false"/>
          <w:i w:val="false"/>
          <w:color w:val="000000"/>
          <w:sz w:val="28"/>
        </w:rPr>
        <w:t>
      2. Стороны договора о долевом участии в жилищном строительстве и договора о долевом участии в жилищном строительстве в рамках реновации должны информировать друг друга об изменении фактического адреса и (или) других персональных данных письменно в течение тридцати календарных дней.</w:t>
      </w:r>
    </w:p>
    <w:bookmarkEnd w:id="127"/>
    <w:bookmarkStart w:name="z1137" w:id="128"/>
    <w:p>
      <w:pPr>
        <w:spacing w:after="0"/>
        <w:ind w:left="0"/>
        <w:jc w:val="both"/>
      </w:pPr>
      <w:r>
        <w:rPr>
          <w:rFonts w:ascii="Times New Roman"/>
          <w:b w:val="false"/>
          <w:i w:val="false"/>
          <w:color w:val="000000"/>
          <w:sz w:val="28"/>
        </w:rPr>
        <w:t>
      3. В договоре о долевом участии в жилищном строительстве указываются номер и дата выдачи разрешения на привлечение денег дольщиков или номер и дата заключенного договора о предоставлении гарантии.</w:t>
      </w:r>
    </w:p>
    <w:bookmarkEnd w:id="128"/>
    <w:p>
      <w:pPr>
        <w:spacing w:after="0"/>
        <w:ind w:left="0"/>
        <w:jc w:val="both"/>
      </w:pPr>
      <w:r>
        <w:rPr>
          <w:rFonts w:ascii="Times New Roman"/>
          <w:b w:val="false"/>
          <w:i w:val="false"/>
          <w:color w:val="000000"/>
          <w:sz w:val="28"/>
        </w:rPr>
        <w:t>
      В договоре о долевом участии в жилищном строительстве в рамках реновации указываются номер и дата заключенного договора о предоставлении гарантии в рамках реновации.</w:t>
      </w:r>
    </w:p>
    <w:bookmarkStart w:name="z1205" w:id="129"/>
    <w:p>
      <w:pPr>
        <w:spacing w:after="0"/>
        <w:ind w:left="0"/>
        <w:jc w:val="both"/>
      </w:pPr>
      <w:r>
        <w:rPr>
          <w:rFonts w:ascii="Times New Roman"/>
          <w:b w:val="false"/>
          <w:i w:val="false"/>
          <w:color w:val="000000"/>
          <w:sz w:val="28"/>
        </w:rPr>
        <w:t>
      4. Договор о долевом участии в жилищном строительстве в рамках реновации заключается на условиях:</w:t>
      </w:r>
    </w:p>
    <w:bookmarkEnd w:id="129"/>
    <w:bookmarkStart w:name="z1206" w:id="130"/>
    <w:p>
      <w:pPr>
        <w:spacing w:after="0"/>
        <w:ind w:left="0"/>
        <w:jc w:val="both"/>
      </w:pPr>
      <w:r>
        <w:rPr>
          <w:rFonts w:ascii="Times New Roman"/>
          <w:b w:val="false"/>
          <w:i w:val="false"/>
          <w:color w:val="000000"/>
          <w:sz w:val="28"/>
        </w:rPr>
        <w:t>
      1) равнозначности возмещения по комнатности (жилая площадь получаемой доли должна быть не менее жилой площади передаваемого собственником недвижимого имущества объекта реновации);</w:t>
      </w:r>
    </w:p>
    <w:bookmarkEnd w:id="130"/>
    <w:bookmarkStart w:name="z1207" w:id="131"/>
    <w:p>
      <w:pPr>
        <w:spacing w:after="0"/>
        <w:ind w:left="0"/>
        <w:jc w:val="both"/>
      </w:pPr>
      <w:r>
        <w:rPr>
          <w:rFonts w:ascii="Times New Roman"/>
          <w:b w:val="false"/>
          <w:i w:val="false"/>
          <w:color w:val="000000"/>
          <w:sz w:val="28"/>
        </w:rPr>
        <w:t>
      2) равноценного возмещения.</w:t>
      </w:r>
    </w:p>
    <w:bookmarkEnd w:id="131"/>
    <w:bookmarkStart w:name="z1208" w:id="132"/>
    <w:p>
      <w:pPr>
        <w:spacing w:after="0"/>
        <w:ind w:left="0"/>
        <w:jc w:val="both"/>
      </w:pPr>
      <w:r>
        <w:rPr>
          <w:rFonts w:ascii="Times New Roman"/>
          <w:b w:val="false"/>
          <w:i w:val="false"/>
          <w:color w:val="000000"/>
          <w:sz w:val="28"/>
        </w:rPr>
        <w:t>
      Иные условия устанавливаются по соглашению сторон в соответствии с гражданским законодательством Республики Казахстан.</w:t>
      </w:r>
    </w:p>
    <w:bookmarkEnd w:id="132"/>
    <w:bookmarkStart w:name="z1209" w:id="133"/>
    <w:p>
      <w:pPr>
        <w:spacing w:after="0"/>
        <w:ind w:left="0"/>
        <w:jc w:val="both"/>
      </w:pPr>
      <w:r>
        <w:rPr>
          <w:rFonts w:ascii="Times New Roman"/>
          <w:b w:val="false"/>
          <w:i w:val="false"/>
          <w:color w:val="000000"/>
          <w:sz w:val="28"/>
        </w:rPr>
        <w:t>
      5. Договоры о долевом участии в жилищном строительстве в рамках реновации, заключаемые с собственниками недвижимого имущества объектов реновации, подписываются в сроки, установленные в типовой форме договора о предоставлении гарантии в рамках реновации.</w:t>
      </w:r>
    </w:p>
    <w:bookmarkEnd w:id="133"/>
    <w:bookmarkStart w:name="z1210" w:id="134"/>
    <w:p>
      <w:pPr>
        <w:spacing w:after="0"/>
        <w:ind w:left="0"/>
        <w:jc w:val="both"/>
      </w:pPr>
      <w:r>
        <w:rPr>
          <w:rFonts w:ascii="Times New Roman"/>
          <w:b w:val="false"/>
          <w:i w:val="false"/>
          <w:color w:val="000000"/>
          <w:sz w:val="28"/>
        </w:rPr>
        <w:t>
      6. Передаваемая доля по договору о долевом участии в жилищном строительстве в рамках реновации должна соответствовать установленным строительным, санитарно-эпидемиологическим, экологическим, противопожарным, техническим и другим обязательным нормам.</w:t>
      </w:r>
    </w:p>
    <w:bookmarkEnd w:id="134"/>
    <w:bookmarkStart w:name="z1211" w:id="135"/>
    <w:p>
      <w:pPr>
        <w:spacing w:after="0"/>
        <w:ind w:left="0"/>
        <w:jc w:val="both"/>
      </w:pPr>
      <w:r>
        <w:rPr>
          <w:rFonts w:ascii="Times New Roman"/>
          <w:b w:val="false"/>
          <w:i w:val="false"/>
          <w:color w:val="000000"/>
          <w:sz w:val="28"/>
        </w:rPr>
        <w:t>
      7. По договору о долевом участии в жилищном строительстве в рамках реновации уполномоченная компания обязана возместить расходы собственникам объекта реновации и (или) недвижимого имущества, входящего в объект реновации, по найму временного жилья и (или) иные расходы согласно порядку предоставления уполномоченной компанией временного жилья и (или) компенсационных выплат собственникам объекта реновации и (или) недвижимого имущества, входящего в объект реновации.</w:t>
      </w:r>
    </w:p>
    <w:bookmarkEnd w:id="135"/>
    <w:bookmarkStart w:name="z1212" w:id="136"/>
    <w:p>
      <w:pPr>
        <w:spacing w:after="0"/>
        <w:ind w:left="0"/>
        <w:jc w:val="both"/>
      </w:pPr>
      <w:r>
        <w:rPr>
          <w:rFonts w:ascii="Times New Roman"/>
          <w:b w:val="false"/>
          <w:i w:val="false"/>
          <w:color w:val="000000"/>
          <w:sz w:val="28"/>
        </w:rPr>
        <w:t>
      8. Собственник объекта реновации или недвижимого имущества, входящего в объект реновации, обязан принять долю в течение тридцати календарных дней с момента получения уведомления о необходимости подписания договора о передаче доли от уполномоченной компании.</w:t>
      </w:r>
    </w:p>
    <w:bookmarkEnd w:id="136"/>
    <w:bookmarkStart w:name="z1213" w:id="137"/>
    <w:p>
      <w:pPr>
        <w:spacing w:after="0"/>
        <w:ind w:left="0"/>
        <w:jc w:val="both"/>
      </w:pPr>
      <w:r>
        <w:rPr>
          <w:rFonts w:ascii="Times New Roman"/>
          <w:b w:val="false"/>
          <w:i w:val="false"/>
          <w:color w:val="000000"/>
          <w:sz w:val="28"/>
        </w:rPr>
        <w:t>
      9. При наступлении гарантийного случая обязательства уполномоченной компании перед собственниками объекта реновации и (или) недвижимого имущества, входящего в объект реновации, по предоставлению временного жилья и (или) компенсационных выплат осуществляются в соответствии с порядком предоставления уполномоченной компанией временного жилья и (или) компенсационных выплат собственникам объекта реновации и (или) недвижимого имущества, входящего в объект реновации.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Залог долей в многоквартирном жилом доме или комплексе индивидуальных жилых домов</w:t>
      </w:r>
    </w:p>
    <w:bookmarkStart w:name="z1215" w:id="138"/>
    <w:p>
      <w:pPr>
        <w:spacing w:after="0"/>
        <w:ind w:left="0"/>
        <w:jc w:val="both"/>
      </w:pPr>
      <w:r>
        <w:rPr>
          <w:rFonts w:ascii="Times New Roman"/>
          <w:b w:val="false"/>
          <w:i w:val="false"/>
          <w:color w:val="000000"/>
          <w:sz w:val="28"/>
        </w:rPr>
        <w:t>
      Залог долей в многоквартирном жилом доме или комплексе индивидуальных жилых домов, в том числе нереализованных, подлежит обязательной регистрации местным исполнительным органом по месту нахождения многоквартирного жилого дома или комплекса индивидуальных жилых домов в единой цифровой системе долевого участия в жилищном строительстве в соответствии с порядком, утвержденным уполномоченным органом.</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11-1 в соответствии с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39"/>
    <w:p>
      <w:pPr>
        <w:spacing w:after="0"/>
        <w:ind w:left="0"/>
        <w:jc w:val="left"/>
      </w:pPr>
      <w:r>
        <w:rPr>
          <w:rFonts w:ascii="Times New Roman"/>
          <w:b/>
          <w:i w:val="false"/>
          <w:color w:val="000000"/>
        </w:rPr>
        <w:t xml:space="preserve"> Статья 12. Учет договоров о долевом участии в жилищном строительстве</w:t>
      </w:r>
    </w:p>
    <w:bookmarkEnd w:id="139"/>
    <w:bookmarkStart w:name="z107" w:id="140"/>
    <w:p>
      <w:pPr>
        <w:spacing w:after="0"/>
        <w:ind w:left="0"/>
        <w:jc w:val="both"/>
      </w:pPr>
      <w:r>
        <w:rPr>
          <w:rFonts w:ascii="Times New Roman"/>
          <w:b w:val="false"/>
          <w:i w:val="false"/>
          <w:color w:val="000000"/>
          <w:sz w:val="28"/>
        </w:rPr>
        <w:t>
      1. Договор о долевом участии в жилищном строительстве, вносимые изменения и (или) дополнения в него, а также договор об уступке права требования по нему подлежат обязательному учету в местном исполнительном органе по месту нахождения многоквартирного жилого дома или комплекса индивидуальных жилых домов по представлению уполномоченной компании через единую информационную систему долевого участия в жилищном строительстве.</w:t>
      </w:r>
    </w:p>
    <w:bookmarkEnd w:id="140"/>
    <w:bookmarkStart w:name="z108" w:id="141"/>
    <w:p>
      <w:pPr>
        <w:spacing w:after="0"/>
        <w:ind w:left="0"/>
        <w:jc w:val="both"/>
      </w:pPr>
      <w:r>
        <w:rPr>
          <w:rFonts w:ascii="Times New Roman"/>
          <w:b w:val="false"/>
          <w:i w:val="false"/>
          <w:color w:val="000000"/>
          <w:sz w:val="28"/>
        </w:rPr>
        <w:t>
      2. Учет договоров о долевом участии в жилищном строительстве осуществляется через единую информационную систему долевого участия в жилищном строительстве в соответствии с правилами ведения учета договоров о долевом участии в жилищном строительстве, а также договоров о переуступке прав требований по ним, утвержденными уполномоченным органом.</w:t>
      </w:r>
    </w:p>
    <w:bookmarkEnd w:id="141"/>
    <w:bookmarkStart w:name="z1216" w:id="142"/>
    <w:p>
      <w:pPr>
        <w:spacing w:after="0"/>
        <w:ind w:left="0"/>
        <w:jc w:val="both"/>
      </w:pPr>
      <w:r>
        <w:rPr>
          <w:rFonts w:ascii="Times New Roman"/>
          <w:b w:val="false"/>
          <w:i w:val="false"/>
          <w:color w:val="000000"/>
          <w:sz w:val="28"/>
        </w:rPr>
        <w:t>
      3. Положения настоящей статьи применяются к договорам о долевом участии в жилищном строительстве в рамках реновации, а также договорам о переуступке прав требований по ним.</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Реестр недобросовестных застройщиков</w:t>
      </w:r>
    </w:p>
    <w:bookmarkStart w:name="z1240" w:id="143"/>
    <w:p>
      <w:pPr>
        <w:spacing w:after="0"/>
        <w:ind w:left="0"/>
        <w:jc w:val="both"/>
      </w:pPr>
      <w:r>
        <w:rPr>
          <w:rFonts w:ascii="Times New Roman"/>
          <w:b w:val="false"/>
          <w:i w:val="false"/>
          <w:color w:val="000000"/>
          <w:sz w:val="28"/>
        </w:rPr>
        <w:t>
      1. В целях защиты прав и законных интересов граждан в сфере долевого строительства, а также предотвращения деятельности недобросовестных застройщиков местными исполнительными органами ведется реестр недобросовестных застройщиков.</w:t>
      </w:r>
    </w:p>
    <w:bookmarkEnd w:id="143"/>
    <w:bookmarkStart w:name="z1241" w:id="144"/>
    <w:p>
      <w:pPr>
        <w:spacing w:after="0"/>
        <w:ind w:left="0"/>
        <w:jc w:val="both"/>
      </w:pPr>
      <w:r>
        <w:rPr>
          <w:rFonts w:ascii="Times New Roman"/>
          <w:b w:val="false"/>
          <w:i w:val="false"/>
          <w:color w:val="000000"/>
          <w:sz w:val="28"/>
        </w:rPr>
        <w:t>
      2. Основаниями для включения в реестр недобросовестных застройщиков являются:</w:t>
      </w:r>
    </w:p>
    <w:bookmarkEnd w:id="144"/>
    <w:bookmarkStart w:name="z1242" w:id="145"/>
    <w:p>
      <w:pPr>
        <w:spacing w:after="0"/>
        <w:ind w:left="0"/>
        <w:jc w:val="both"/>
      </w:pPr>
      <w:r>
        <w:rPr>
          <w:rFonts w:ascii="Times New Roman"/>
          <w:b w:val="false"/>
          <w:i w:val="false"/>
          <w:color w:val="000000"/>
          <w:sz w:val="28"/>
        </w:rPr>
        <w:t>
      1) вступивший в законную силу судебный акт о сносе самовольно возведенного многоквартирного жилого дома и (или) индивидуального жилого дома;</w:t>
      </w:r>
    </w:p>
    <w:bookmarkEnd w:id="145"/>
    <w:bookmarkStart w:name="z1243" w:id="146"/>
    <w:p>
      <w:pPr>
        <w:spacing w:after="0"/>
        <w:ind w:left="0"/>
        <w:jc w:val="both"/>
      </w:pPr>
      <w:r>
        <w:rPr>
          <w:rFonts w:ascii="Times New Roman"/>
          <w:b w:val="false"/>
          <w:i w:val="false"/>
          <w:color w:val="000000"/>
          <w:sz w:val="28"/>
        </w:rPr>
        <w:t xml:space="preserve">
      2) вступивший в законную силу судебный акт по делу о мошенничестве согласно </w:t>
      </w:r>
      <w:r>
        <w:rPr>
          <w:rFonts w:ascii="Times New Roman"/>
          <w:b w:val="false"/>
          <w:i w:val="false"/>
          <w:color w:val="000000"/>
          <w:sz w:val="28"/>
        </w:rPr>
        <w:t>статье 190</w:t>
      </w:r>
      <w:r>
        <w:rPr>
          <w:rFonts w:ascii="Times New Roman"/>
          <w:b w:val="false"/>
          <w:i w:val="false"/>
          <w:color w:val="000000"/>
          <w:sz w:val="28"/>
        </w:rPr>
        <w:t xml:space="preserve"> Уголовного кодекса Республики Казахстан.</w:t>
      </w:r>
    </w:p>
    <w:bookmarkEnd w:id="146"/>
    <w:bookmarkStart w:name="z1244" w:id="147"/>
    <w:p>
      <w:pPr>
        <w:spacing w:after="0"/>
        <w:ind w:left="0"/>
        <w:jc w:val="both"/>
      </w:pPr>
      <w:r>
        <w:rPr>
          <w:rFonts w:ascii="Times New Roman"/>
          <w:b w:val="false"/>
          <w:i w:val="false"/>
          <w:color w:val="000000"/>
          <w:sz w:val="28"/>
        </w:rPr>
        <w:t>
      3. Застройщики, сведения о которых внесены в реестр, не допускаются к привлечению средств дольщиков в порядке, установленном настоящим Законом, в течение трех лет с момента внесения в реестр.</w:t>
      </w:r>
    </w:p>
    <w:bookmarkEnd w:id="147"/>
    <w:bookmarkStart w:name="z1245" w:id="148"/>
    <w:p>
      <w:pPr>
        <w:spacing w:after="0"/>
        <w:ind w:left="0"/>
        <w:jc w:val="both"/>
      </w:pPr>
      <w:r>
        <w:rPr>
          <w:rFonts w:ascii="Times New Roman"/>
          <w:b w:val="false"/>
          <w:i w:val="false"/>
          <w:color w:val="000000"/>
          <w:sz w:val="28"/>
        </w:rPr>
        <w:t>
      4. Основаниями для исключения из реестра недобросовестных застройщиков являются:</w:t>
      </w:r>
    </w:p>
    <w:bookmarkEnd w:id="148"/>
    <w:bookmarkStart w:name="z1246" w:id="149"/>
    <w:p>
      <w:pPr>
        <w:spacing w:after="0"/>
        <w:ind w:left="0"/>
        <w:jc w:val="both"/>
      </w:pPr>
      <w:r>
        <w:rPr>
          <w:rFonts w:ascii="Times New Roman"/>
          <w:b w:val="false"/>
          <w:i w:val="false"/>
          <w:color w:val="000000"/>
          <w:sz w:val="28"/>
        </w:rPr>
        <w:t>
      1) истечение срока, установленного настоящим Законом;</w:t>
      </w:r>
    </w:p>
    <w:bookmarkEnd w:id="149"/>
    <w:bookmarkStart w:name="z1247" w:id="150"/>
    <w:p>
      <w:pPr>
        <w:spacing w:after="0"/>
        <w:ind w:left="0"/>
        <w:jc w:val="both"/>
      </w:pPr>
      <w:r>
        <w:rPr>
          <w:rFonts w:ascii="Times New Roman"/>
          <w:b w:val="false"/>
          <w:i w:val="false"/>
          <w:color w:val="000000"/>
          <w:sz w:val="28"/>
        </w:rPr>
        <w:t>
      2) наличие вступившего в законную силу судебного акта об отмене судебного акта, послужившего основанием для включения в реестр;</w:t>
      </w:r>
    </w:p>
    <w:bookmarkEnd w:id="150"/>
    <w:bookmarkStart w:name="z1248" w:id="151"/>
    <w:p>
      <w:pPr>
        <w:spacing w:after="0"/>
        <w:ind w:left="0"/>
        <w:jc w:val="both"/>
      </w:pPr>
      <w:r>
        <w:rPr>
          <w:rFonts w:ascii="Times New Roman"/>
          <w:b w:val="false"/>
          <w:i w:val="false"/>
          <w:color w:val="000000"/>
          <w:sz w:val="28"/>
        </w:rPr>
        <w:t>
      3) наличие вступившего в законную силу судебного акта об обжаловании решения и (или) действия местного исполнительного органа о включении в реестр.</w:t>
      </w:r>
    </w:p>
    <w:bookmarkEnd w:id="151"/>
    <w:bookmarkStart w:name="z1249" w:id="152"/>
    <w:p>
      <w:pPr>
        <w:spacing w:after="0"/>
        <w:ind w:left="0"/>
        <w:jc w:val="both"/>
      </w:pPr>
      <w:r>
        <w:rPr>
          <w:rFonts w:ascii="Times New Roman"/>
          <w:b w:val="false"/>
          <w:i w:val="false"/>
          <w:color w:val="000000"/>
          <w:sz w:val="28"/>
        </w:rPr>
        <w:t>
      5. Застройщик вправе обжаловать решение и (или) действия местного исполнительного органа о включении в реестр в судебном порядке.</w:t>
      </w:r>
    </w:p>
    <w:bookmarkEnd w:id="152"/>
    <w:bookmarkStart w:name="z1250" w:id="153"/>
    <w:p>
      <w:pPr>
        <w:spacing w:after="0"/>
        <w:ind w:left="0"/>
        <w:jc w:val="both"/>
      </w:pPr>
      <w:r>
        <w:rPr>
          <w:rFonts w:ascii="Times New Roman"/>
          <w:b w:val="false"/>
          <w:i w:val="false"/>
          <w:color w:val="000000"/>
          <w:sz w:val="28"/>
        </w:rPr>
        <w:t>
      6. Порядок организации и ведения реестра, а также процедура включения и исключения из него регулируются подзаконным нормативным правовым актом, утвержденным уполномоченным органом.</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12-1 в соответствии с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 w:id="154"/>
    <w:p>
      <w:pPr>
        <w:spacing w:after="0"/>
        <w:ind w:left="0"/>
        <w:jc w:val="left"/>
      </w:pPr>
      <w:r>
        <w:rPr>
          <w:rFonts w:ascii="Times New Roman"/>
          <w:b/>
          <w:i w:val="false"/>
          <w:color w:val="000000"/>
        </w:rPr>
        <w:t xml:space="preserve"> Статья 13. Изменение и расторжение договора о долевом участии в жилищном строительстве</w:t>
      </w:r>
    </w:p>
    <w:bookmarkEnd w:id="154"/>
    <w:bookmarkStart w:name="z109" w:id="155"/>
    <w:p>
      <w:pPr>
        <w:spacing w:after="0"/>
        <w:ind w:left="0"/>
        <w:jc w:val="both"/>
      </w:pPr>
      <w:r>
        <w:rPr>
          <w:rFonts w:ascii="Times New Roman"/>
          <w:b w:val="false"/>
          <w:i w:val="false"/>
          <w:color w:val="000000"/>
          <w:sz w:val="28"/>
        </w:rPr>
        <w:t>
      1. В договор о долевом участии в жилищном строительстве после его заключения по согласию сторон могут быть внесены изменения и (или) дополнения в порядке, предусмотренном гражданским законодательством Республики Казахстан. В таких случаях дополнительные соглашения к договору о долевом участии в жилищном строительстве также подлежат обязательному учету в местных исполнительных органах.</w:t>
      </w:r>
    </w:p>
    <w:bookmarkEnd w:id="155"/>
    <w:bookmarkStart w:name="z110" w:id="156"/>
    <w:p>
      <w:pPr>
        <w:spacing w:after="0"/>
        <w:ind w:left="0"/>
        <w:jc w:val="both"/>
      </w:pPr>
      <w:r>
        <w:rPr>
          <w:rFonts w:ascii="Times New Roman"/>
          <w:b w:val="false"/>
          <w:i w:val="false"/>
          <w:color w:val="000000"/>
          <w:sz w:val="28"/>
        </w:rPr>
        <w:t>
      2. Уступка дольщиком права требования по договору о долевом участии в жилищном строительстве допускается только после уплаты им цены договора или одновременно в случае согласия уполномоченной компании с переводом долга на нового дольщика в соответствии с гражданским законодательством Республики Казахстан в безналичном порядке.</w:t>
      </w:r>
    </w:p>
    <w:bookmarkEnd w:id="156"/>
    <w:bookmarkStart w:name="z111" w:id="157"/>
    <w:p>
      <w:pPr>
        <w:spacing w:after="0"/>
        <w:ind w:left="0"/>
        <w:jc w:val="both"/>
      </w:pPr>
      <w:r>
        <w:rPr>
          <w:rFonts w:ascii="Times New Roman"/>
          <w:b w:val="false"/>
          <w:i w:val="false"/>
          <w:color w:val="000000"/>
          <w:sz w:val="28"/>
        </w:rPr>
        <w:t>
      3. Уступка дольщиком права требования по договору о долевом участии в жилищном строительстве допускается с момента учета договора о долевом участии в жилищном строительстве в местном исполнительном органе по месту нахождения многоквартирного жилого дома или комплекса индивидуальных жилых домов до момента подписания сторонами передаточного акта о передаче доли в построенном многоквартирном жилом доме или комплексе индивидуальных жилых домов.</w:t>
      </w:r>
    </w:p>
    <w:bookmarkEnd w:id="157"/>
    <w:bookmarkStart w:name="z112" w:id="158"/>
    <w:p>
      <w:pPr>
        <w:spacing w:after="0"/>
        <w:ind w:left="0"/>
        <w:jc w:val="both"/>
      </w:pPr>
      <w:r>
        <w:rPr>
          <w:rFonts w:ascii="Times New Roman"/>
          <w:b w:val="false"/>
          <w:i w:val="false"/>
          <w:color w:val="000000"/>
          <w:sz w:val="28"/>
        </w:rPr>
        <w:t>
      4. В случае смерти дольщика – физического лица или объявления его умершим права и обязанности по договору о долевом участии в жилищном строительстве переходят к наследникам в соответствии с гражданским законодательством Республики Казахстан.</w:t>
      </w:r>
    </w:p>
    <w:bookmarkEnd w:id="158"/>
    <w:bookmarkStart w:name="z1217" w:id="159"/>
    <w:p>
      <w:pPr>
        <w:spacing w:after="0"/>
        <w:ind w:left="0"/>
        <w:jc w:val="both"/>
      </w:pPr>
      <w:r>
        <w:rPr>
          <w:rFonts w:ascii="Times New Roman"/>
          <w:b w:val="false"/>
          <w:i w:val="false"/>
          <w:color w:val="000000"/>
          <w:sz w:val="28"/>
        </w:rPr>
        <w:t>
      5. Положения настоящей статьи применяются к договорам о долевом участии в жилищном строительстве в рамках реновации.</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60"/>
    <w:p>
      <w:pPr>
        <w:spacing w:after="0"/>
        <w:ind w:left="0"/>
        <w:jc w:val="left"/>
      </w:pPr>
      <w:r>
        <w:rPr>
          <w:rFonts w:ascii="Times New Roman"/>
          <w:b/>
          <w:i w:val="false"/>
          <w:color w:val="000000"/>
        </w:rPr>
        <w:t xml:space="preserve"> Статья 14. Права и обязанности дольщика и дольщика в рамках реновации</w:t>
      </w:r>
    </w:p>
    <w:bookmarkEnd w:id="160"/>
    <w:p>
      <w:pPr>
        <w:spacing w:after="0"/>
        <w:ind w:left="0"/>
        <w:jc w:val="both"/>
      </w:pPr>
      <w:r>
        <w:rPr>
          <w:rFonts w:ascii="Times New Roman"/>
          <w:b w:val="false"/>
          <w:i w:val="false"/>
          <w:color w:val="ff0000"/>
          <w:sz w:val="28"/>
        </w:rPr>
        <w:t xml:space="preserve">
      Сноска. Заголовок статьи 14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3" w:id="161"/>
    <w:p>
      <w:pPr>
        <w:spacing w:after="0"/>
        <w:ind w:left="0"/>
        <w:jc w:val="both"/>
      </w:pPr>
      <w:r>
        <w:rPr>
          <w:rFonts w:ascii="Times New Roman"/>
          <w:b w:val="false"/>
          <w:i w:val="false"/>
          <w:color w:val="000000"/>
          <w:sz w:val="28"/>
        </w:rPr>
        <w:t>
      1. Дольщик и (или) дольщик в рамках реновации вправе:</w:t>
      </w:r>
    </w:p>
    <w:bookmarkEnd w:id="161"/>
    <w:p>
      <w:pPr>
        <w:spacing w:after="0"/>
        <w:ind w:left="0"/>
        <w:jc w:val="both"/>
      </w:pPr>
      <w:r>
        <w:rPr>
          <w:rFonts w:ascii="Times New Roman"/>
          <w:b w:val="false"/>
          <w:i w:val="false"/>
          <w:color w:val="000000"/>
          <w:sz w:val="28"/>
        </w:rPr>
        <w:t xml:space="preserve">
      1) получить информацию, определенную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уступить права требования по договору о долевом участии в жилищном строительстве и договору о долевом участии в жилищном строительстве в рамках реновации в порядке, определенном гражданским законодательством Республики Казахстан;</w:t>
      </w:r>
    </w:p>
    <w:p>
      <w:pPr>
        <w:spacing w:after="0"/>
        <w:ind w:left="0"/>
        <w:jc w:val="both"/>
      </w:pPr>
      <w:r>
        <w:rPr>
          <w:rFonts w:ascii="Times New Roman"/>
          <w:b w:val="false"/>
          <w:i w:val="false"/>
          <w:color w:val="000000"/>
          <w:sz w:val="28"/>
        </w:rPr>
        <w:t>
      3) требовать надлежащего исполнения уполномоченной компанией условий договора о долевом участии в жилищном строительстве и договора о долевом участии в жилищном строительстве в рамках реновации;</w:t>
      </w:r>
    </w:p>
    <w:bookmarkStart w:name="z1138" w:id="162"/>
    <w:p>
      <w:pPr>
        <w:spacing w:after="0"/>
        <w:ind w:left="0"/>
        <w:jc w:val="both"/>
      </w:pPr>
      <w:r>
        <w:rPr>
          <w:rFonts w:ascii="Times New Roman"/>
          <w:b w:val="false"/>
          <w:i w:val="false"/>
          <w:color w:val="000000"/>
          <w:sz w:val="28"/>
        </w:rPr>
        <w:t>
      4) требовать от уполномоченной компании выплаты денег в результате фактического уменьшения приобретаемой общей площади по результатам технического обследования;</w:t>
      </w:r>
    </w:p>
    <w:bookmarkEnd w:id="162"/>
    <w:bookmarkStart w:name="z1218" w:id="163"/>
    <w:p>
      <w:pPr>
        <w:spacing w:after="0"/>
        <w:ind w:left="0"/>
        <w:jc w:val="both"/>
      </w:pPr>
      <w:r>
        <w:rPr>
          <w:rFonts w:ascii="Times New Roman"/>
          <w:b w:val="false"/>
          <w:i w:val="false"/>
          <w:color w:val="000000"/>
          <w:sz w:val="28"/>
        </w:rPr>
        <w:t>
      5) предоставить в залог долю в многоквартирном жилом доме или комплексе индивидуальных жилых домов с обязательной регистрацией в единой цифровой системе долевого участия в жилищном строительстве.</w:t>
      </w:r>
    </w:p>
    <w:bookmarkEnd w:id="163"/>
    <w:bookmarkStart w:name="z114" w:id="164"/>
    <w:p>
      <w:pPr>
        <w:spacing w:after="0"/>
        <w:ind w:left="0"/>
        <w:jc w:val="both"/>
      </w:pPr>
      <w:r>
        <w:rPr>
          <w:rFonts w:ascii="Times New Roman"/>
          <w:b w:val="false"/>
          <w:i w:val="false"/>
          <w:color w:val="000000"/>
          <w:sz w:val="28"/>
        </w:rPr>
        <w:t>
      2. Дольщик и (или) дольщик в рамках реновации обязаны:</w:t>
      </w:r>
    </w:p>
    <w:bookmarkEnd w:id="164"/>
    <w:p>
      <w:pPr>
        <w:spacing w:after="0"/>
        <w:ind w:left="0"/>
        <w:jc w:val="both"/>
      </w:pPr>
      <w:r>
        <w:rPr>
          <w:rFonts w:ascii="Times New Roman"/>
          <w:b w:val="false"/>
          <w:i w:val="false"/>
          <w:color w:val="000000"/>
          <w:sz w:val="28"/>
        </w:rPr>
        <w:t>
      1) внести деньги на банковский счет уполномоченной компании в безналичном порядке в соответствии с договором о долевом участии в жилищном строительстве, за исключением дольщика в рамках реновации;</w:t>
      </w:r>
    </w:p>
    <w:p>
      <w:pPr>
        <w:spacing w:after="0"/>
        <w:ind w:left="0"/>
        <w:jc w:val="both"/>
      </w:pPr>
      <w:r>
        <w:rPr>
          <w:rFonts w:ascii="Times New Roman"/>
          <w:b w:val="false"/>
          <w:i w:val="false"/>
          <w:color w:val="000000"/>
          <w:sz w:val="28"/>
        </w:rPr>
        <w:t>
      2) своевременно исполнять условия договора о долевом участии в жилищном строительстве и договора о долевом участии в жилищном строительстве в рамках реновации;</w:t>
      </w:r>
    </w:p>
    <w:p>
      <w:pPr>
        <w:spacing w:after="0"/>
        <w:ind w:left="0"/>
        <w:jc w:val="both"/>
      </w:pPr>
      <w:r>
        <w:rPr>
          <w:rFonts w:ascii="Times New Roman"/>
          <w:b w:val="false"/>
          <w:i w:val="false"/>
          <w:color w:val="000000"/>
          <w:sz w:val="28"/>
        </w:rPr>
        <w:t>
      3) принять долю в многоквартирном жилом доме или комплексе индивидуальных жилых домов при наличии зарегистрированного акта приемки многоквартирного жилого дома или комплекса индивидуальных жилых домов в эксплуатацию в течение тридцати календарных дней с момента получения дольщиком или дольщиком в рамках реновации уведомления от уполномоченной компании с подписанием договора о передаче доли;</w:t>
      </w:r>
    </w:p>
    <w:p>
      <w:pPr>
        <w:spacing w:after="0"/>
        <w:ind w:left="0"/>
        <w:jc w:val="both"/>
      </w:pPr>
      <w:r>
        <w:rPr>
          <w:rFonts w:ascii="Times New Roman"/>
          <w:b w:val="false"/>
          <w:i w:val="false"/>
          <w:color w:val="000000"/>
          <w:sz w:val="28"/>
        </w:rPr>
        <w:t>
      4) в случае изменения фактического адреса и (или) других персональных данных письменно уведомить уполномоченную компанию об этом в течение тридцати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законаим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65"/>
    <w:p>
      <w:pPr>
        <w:spacing w:after="0"/>
        <w:ind w:left="0"/>
        <w:jc w:val="left"/>
      </w:pPr>
      <w:r>
        <w:rPr>
          <w:rFonts w:ascii="Times New Roman"/>
          <w:b/>
          <w:i w:val="false"/>
          <w:color w:val="000000"/>
        </w:rPr>
        <w:t xml:space="preserve"> Статья 15. Исполнение обязательств по договору о долевом участии в жилищном строительстве и договору о долевом участии в жилищном строительстве в рамках реновации</w:t>
      </w:r>
    </w:p>
    <w:bookmarkEnd w:id="165"/>
    <w:p>
      <w:pPr>
        <w:spacing w:after="0"/>
        <w:ind w:left="0"/>
        <w:jc w:val="both"/>
      </w:pPr>
      <w:r>
        <w:rPr>
          <w:rFonts w:ascii="Times New Roman"/>
          <w:b w:val="false"/>
          <w:i w:val="false"/>
          <w:color w:val="ff0000"/>
          <w:sz w:val="28"/>
        </w:rPr>
        <w:t xml:space="preserve">
      Сноска. Заголовок статьи 15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5" w:id="166"/>
    <w:p>
      <w:pPr>
        <w:spacing w:after="0"/>
        <w:ind w:left="0"/>
        <w:jc w:val="both"/>
      </w:pPr>
      <w:r>
        <w:rPr>
          <w:rFonts w:ascii="Times New Roman"/>
          <w:b w:val="false"/>
          <w:i w:val="false"/>
          <w:color w:val="000000"/>
          <w:sz w:val="28"/>
        </w:rPr>
        <w:t>
      1. Оплата дольщиком стоимости доли, предусмотренной договором о долевом участии в жилищном строительстве, производится путем внесения платежей в установленные договором сроки на банковский счет уполномоченной компании.</w:t>
      </w:r>
    </w:p>
    <w:bookmarkEnd w:id="166"/>
    <w:bookmarkStart w:name="z1219" w:id="167"/>
    <w:p>
      <w:pPr>
        <w:spacing w:after="0"/>
        <w:ind w:left="0"/>
        <w:jc w:val="both"/>
      </w:pPr>
      <w:r>
        <w:rPr>
          <w:rFonts w:ascii="Times New Roman"/>
          <w:b w:val="false"/>
          <w:i w:val="false"/>
          <w:color w:val="000000"/>
          <w:sz w:val="28"/>
        </w:rPr>
        <w:t>
      Оплата дольщиком в рамках реновации стоимости доли производится путем передачи прав собственности на объект реновации и (или) недвижимое имущество, входящее в объект реновации, уполномоченной компании после присоединения Единого оператора к договору о предоставлении гарантии в рамках реновации и государственной регистрации прав и обременений на объект реновации и (или) недвижимое имущество, входящее в объект реновации.</w:t>
      </w:r>
    </w:p>
    <w:bookmarkEnd w:id="167"/>
    <w:bookmarkStart w:name="z116" w:id="168"/>
    <w:p>
      <w:pPr>
        <w:spacing w:after="0"/>
        <w:ind w:left="0"/>
        <w:jc w:val="both"/>
      </w:pPr>
      <w:r>
        <w:rPr>
          <w:rFonts w:ascii="Times New Roman"/>
          <w:b w:val="false"/>
          <w:i w:val="false"/>
          <w:color w:val="000000"/>
          <w:sz w:val="28"/>
        </w:rPr>
        <w:t>
      2. Обязательства дольщика считаются исполненными с момента оплаты в полном объеме стоимости доли и принятия ее в многоквартирном жилом доме или комплексе индивидуальных жилых домов в соответствии с договором о долевом участии в жилищном строительстве.</w:t>
      </w:r>
    </w:p>
    <w:bookmarkEnd w:id="168"/>
    <w:bookmarkStart w:name="z1220" w:id="169"/>
    <w:p>
      <w:pPr>
        <w:spacing w:after="0"/>
        <w:ind w:left="0"/>
        <w:jc w:val="both"/>
      </w:pPr>
      <w:r>
        <w:rPr>
          <w:rFonts w:ascii="Times New Roman"/>
          <w:b w:val="false"/>
          <w:i w:val="false"/>
          <w:color w:val="000000"/>
          <w:sz w:val="28"/>
        </w:rPr>
        <w:t>
      Обязательства дольщика в рамках реновации считаются исполненными с момента государственной регистрации передачи права собственности уполномоченной компании на объект реновации и (или) недвижимое имущество, входящее в объект реновации, и принятия доли в многоквартирном жилом доме в соответствии с договором о долевом участии в жилищном строительстве в рамках реновации.</w:t>
      </w:r>
    </w:p>
    <w:bookmarkEnd w:id="169"/>
    <w:bookmarkStart w:name="z117" w:id="170"/>
    <w:p>
      <w:pPr>
        <w:spacing w:after="0"/>
        <w:ind w:left="0"/>
        <w:jc w:val="both"/>
      </w:pPr>
      <w:r>
        <w:rPr>
          <w:rFonts w:ascii="Times New Roman"/>
          <w:b w:val="false"/>
          <w:i w:val="false"/>
          <w:color w:val="000000"/>
          <w:sz w:val="28"/>
        </w:rPr>
        <w:t>
      3. Обязательства застройщика и (или) уполномоченной компании по передаче доли в многоквартирном жилом доме или комплексе индивидуальных жилых домов считаются исполненными с момента приемки в эксплуатацию многоквартирного жилого дома или комплекса индивидуальных жилых домов, подписания сторонами договора о передаче доли в многоквартирном жилом доме или комплексе индивидуальных жилых домов, а также проведения мероприятий в соответствии с жилищным законодательством Республики Казахстан.</w:t>
      </w:r>
    </w:p>
    <w:bookmarkEnd w:id="170"/>
    <w:bookmarkStart w:name="z118" w:id="171"/>
    <w:p>
      <w:pPr>
        <w:spacing w:after="0"/>
        <w:ind w:left="0"/>
        <w:jc w:val="both"/>
      </w:pPr>
      <w:r>
        <w:rPr>
          <w:rFonts w:ascii="Times New Roman"/>
          <w:b w:val="false"/>
          <w:i w:val="false"/>
          <w:color w:val="000000"/>
          <w:sz w:val="28"/>
        </w:rPr>
        <w:t>
      4. Обязательства подрядчика (генерального подрядчика) по гарантийному сроку считаются исполненными после выполнения им обязательств по устранению возникших в период гарантийного срока нарушений соответствия показателей строительства многоквартирного жилого дома или комплекса индивидуальных жилых домов, указанных в проектно-сметной документации и в договоре о долевом участии в жилищном строительстве или договоре о долевом участии в жилищном строительстве в рамках реновации.</w:t>
      </w:r>
    </w:p>
    <w:bookmarkEnd w:id="171"/>
    <w:bookmarkStart w:name="z119" w:id="172"/>
    <w:p>
      <w:pPr>
        <w:spacing w:after="0"/>
        <w:ind w:left="0"/>
        <w:jc w:val="both"/>
      </w:pPr>
      <w:r>
        <w:rPr>
          <w:rFonts w:ascii="Times New Roman"/>
          <w:b w:val="false"/>
          <w:i w:val="false"/>
          <w:color w:val="000000"/>
          <w:sz w:val="28"/>
        </w:rPr>
        <w:t>
      5. Риск случайной гибели или случайного повреждения доли в возведенном многоквартирном жилом доме или комплексе индивидуальных жилых домов до ее фактической передачи дольщику и (или) дольщику в рамках реновации несет уполномоченная компания. После фактической передачи доли в многоквартирном жилом доме или комплексе индивидуальных жилых домов риск случайной гибели или случайного повреждения переходит к дольщику и (или) дольщику в рамках реновации.</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73"/>
    <w:p>
      <w:pPr>
        <w:spacing w:after="0"/>
        <w:ind w:left="0"/>
        <w:jc w:val="left"/>
      </w:pPr>
      <w:r>
        <w:rPr>
          <w:rFonts w:ascii="Times New Roman"/>
          <w:b/>
          <w:i w:val="false"/>
          <w:color w:val="000000"/>
        </w:rPr>
        <w:t xml:space="preserve"> Статья 16. Ответственность сторон по договору о долевом участии в жилищном строительстве</w:t>
      </w:r>
    </w:p>
    <w:bookmarkEnd w:id="173"/>
    <w:bookmarkStart w:name="z120" w:id="174"/>
    <w:p>
      <w:pPr>
        <w:spacing w:after="0"/>
        <w:ind w:left="0"/>
        <w:jc w:val="both"/>
      </w:pPr>
      <w:r>
        <w:rPr>
          <w:rFonts w:ascii="Times New Roman"/>
          <w:b w:val="false"/>
          <w:i w:val="false"/>
          <w:color w:val="000000"/>
          <w:sz w:val="28"/>
        </w:rPr>
        <w:t>
      1. Уполномоченная компания несет ответственность по обеспечению контроля за ходом и качеством строительства.</w:t>
      </w:r>
    </w:p>
    <w:bookmarkEnd w:id="174"/>
    <w:bookmarkStart w:name="z121" w:id="175"/>
    <w:p>
      <w:pPr>
        <w:spacing w:after="0"/>
        <w:ind w:left="0"/>
        <w:jc w:val="both"/>
      </w:pPr>
      <w:r>
        <w:rPr>
          <w:rFonts w:ascii="Times New Roman"/>
          <w:b w:val="false"/>
          <w:i w:val="false"/>
          <w:color w:val="000000"/>
          <w:sz w:val="28"/>
        </w:rPr>
        <w:t>
      2. Уполномоченная компания на условиях, определенных в договоре о долевом участии в жилищном строительстве, распоряжается внесенными для строительства многоквартирного жилого дома или комплекса индивидуальных жилых домов деньгами и несет ответственность, установленную законами Республики Казахстан или договором о долевом участии в жилищном строительстве, за:</w:t>
      </w:r>
    </w:p>
    <w:bookmarkEnd w:id="175"/>
    <w:p>
      <w:pPr>
        <w:spacing w:after="0"/>
        <w:ind w:left="0"/>
        <w:jc w:val="both"/>
      </w:pPr>
      <w:r>
        <w:rPr>
          <w:rFonts w:ascii="Times New Roman"/>
          <w:b w:val="false"/>
          <w:i w:val="false"/>
          <w:color w:val="000000"/>
          <w:sz w:val="28"/>
        </w:rPr>
        <w:t>
      1) целевое и своевременное использование денег дольщиков;</w:t>
      </w:r>
    </w:p>
    <w:p>
      <w:pPr>
        <w:spacing w:after="0"/>
        <w:ind w:left="0"/>
        <w:jc w:val="both"/>
      </w:pPr>
      <w:r>
        <w:rPr>
          <w:rFonts w:ascii="Times New Roman"/>
          <w:b w:val="false"/>
          <w:i w:val="false"/>
          <w:color w:val="000000"/>
          <w:sz w:val="28"/>
        </w:rPr>
        <w:t>
      2) соблюдение требований нормативно-технических документов при строительстве объекта;</w:t>
      </w:r>
    </w:p>
    <w:p>
      <w:pPr>
        <w:spacing w:after="0"/>
        <w:ind w:left="0"/>
        <w:jc w:val="both"/>
      </w:pPr>
      <w:r>
        <w:rPr>
          <w:rFonts w:ascii="Times New Roman"/>
          <w:b w:val="false"/>
          <w:i w:val="false"/>
          <w:color w:val="000000"/>
          <w:sz w:val="28"/>
        </w:rPr>
        <w:t>
      3) качество используемых строительных материалов, конструкций, оборудования и ведение строительно-монтажных работ;</w:t>
      </w:r>
    </w:p>
    <w:p>
      <w:pPr>
        <w:spacing w:after="0"/>
        <w:ind w:left="0"/>
        <w:jc w:val="both"/>
      </w:pPr>
      <w:r>
        <w:rPr>
          <w:rFonts w:ascii="Times New Roman"/>
          <w:b w:val="false"/>
          <w:i w:val="false"/>
          <w:color w:val="000000"/>
          <w:sz w:val="28"/>
        </w:rPr>
        <w:t>
      4) сроки сдачи объекта в эксплуатацию;</w:t>
      </w:r>
    </w:p>
    <w:p>
      <w:pPr>
        <w:spacing w:after="0"/>
        <w:ind w:left="0"/>
        <w:jc w:val="both"/>
      </w:pPr>
      <w:r>
        <w:rPr>
          <w:rFonts w:ascii="Times New Roman"/>
          <w:b w:val="false"/>
          <w:i w:val="false"/>
          <w:color w:val="000000"/>
          <w:sz w:val="28"/>
        </w:rPr>
        <w:t>
      5) передачу дольщику его доли.</w:t>
      </w:r>
    </w:p>
    <w:bookmarkStart w:name="z122" w:id="176"/>
    <w:p>
      <w:pPr>
        <w:spacing w:after="0"/>
        <w:ind w:left="0"/>
        <w:jc w:val="both"/>
      </w:pPr>
      <w:r>
        <w:rPr>
          <w:rFonts w:ascii="Times New Roman"/>
          <w:b w:val="false"/>
          <w:i w:val="false"/>
          <w:color w:val="000000"/>
          <w:sz w:val="28"/>
        </w:rPr>
        <w:t>
      3. Уполномоченная компания несет ответственность за выбор подрядчика (генерального подрядчика) путем предъявленных квалификационных требований.</w:t>
      </w:r>
    </w:p>
    <w:bookmarkEnd w:id="176"/>
    <w:bookmarkStart w:name="z123" w:id="177"/>
    <w:p>
      <w:pPr>
        <w:spacing w:after="0"/>
        <w:ind w:left="0"/>
        <w:jc w:val="both"/>
      </w:pPr>
      <w:r>
        <w:rPr>
          <w:rFonts w:ascii="Times New Roman"/>
          <w:b w:val="false"/>
          <w:i w:val="false"/>
          <w:color w:val="000000"/>
          <w:sz w:val="28"/>
        </w:rPr>
        <w:t>
      4. Уполномоченная компания обязана уведомить по почте дольщика о неуплате очередного платежа. Такое уведомление должно быть осуществлено заказным письмом с описью вложения или вручено дольщику лично под расписку.</w:t>
      </w:r>
    </w:p>
    <w:bookmarkEnd w:id="177"/>
    <w:p>
      <w:pPr>
        <w:spacing w:after="0"/>
        <w:ind w:left="0"/>
        <w:jc w:val="both"/>
      </w:pPr>
      <w:r>
        <w:rPr>
          <w:rFonts w:ascii="Times New Roman"/>
          <w:b w:val="false"/>
          <w:i w:val="false"/>
          <w:color w:val="000000"/>
          <w:sz w:val="28"/>
        </w:rPr>
        <w:t>
      Для признания факта отказа дольщиком от исполнения договорных обязательств необходимо установление наличия не менее трех уведомлений о неуплате платежа (платежей) с общим сроком просрочки платежа (платежей) не менее трех месяцев.</w:t>
      </w:r>
    </w:p>
    <w:bookmarkStart w:name="z124" w:id="178"/>
    <w:p>
      <w:pPr>
        <w:spacing w:after="0"/>
        <w:ind w:left="0"/>
        <w:jc w:val="both"/>
      </w:pPr>
      <w:r>
        <w:rPr>
          <w:rFonts w:ascii="Times New Roman"/>
          <w:b w:val="false"/>
          <w:i w:val="false"/>
          <w:color w:val="000000"/>
          <w:sz w:val="28"/>
        </w:rPr>
        <w:t>
      5. В случае неуплаты дольщиком очередного платежа и отсутствия письменного обращения в течение срока, определенного пунктом 4 настоящей статьи, согласно условиям договора о долевом участии в жилищном строительстве уполномоченная компания вправе принять одно из следующих решений:</w:t>
      </w:r>
    </w:p>
    <w:bookmarkEnd w:id="178"/>
    <w:p>
      <w:pPr>
        <w:spacing w:after="0"/>
        <w:ind w:left="0"/>
        <w:jc w:val="both"/>
      </w:pPr>
      <w:r>
        <w:rPr>
          <w:rFonts w:ascii="Times New Roman"/>
          <w:b w:val="false"/>
          <w:i w:val="false"/>
          <w:color w:val="000000"/>
          <w:sz w:val="28"/>
        </w:rPr>
        <w:t>
      1) принять финансирование (деньги) от третьего лица на оплату такой доли с последующим оказанием содействия в оформлении уступки права требования (с возвратом прежнему дольщику внесенных денег);</w:t>
      </w:r>
    </w:p>
    <w:p>
      <w:pPr>
        <w:spacing w:after="0"/>
        <w:ind w:left="0"/>
        <w:jc w:val="both"/>
      </w:pPr>
      <w:r>
        <w:rPr>
          <w:rFonts w:ascii="Times New Roman"/>
          <w:b w:val="false"/>
          <w:i w:val="false"/>
          <w:color w:val="000000"/>
          <w:sz w:val="28"/>
        </w:rPr>
        <w:t>
      2) расторгнуть договор и реализовать долю третьему лицу и в течение трех месяцев со дня приемки многоквартирного жилого дома или комплекса индивидуальных жилых домов в эксплуатацию возвратить дольщику вырученные от продажи деньги либо обеспечить их хранение на банковском счете до обращения прежнего дольщика за ними.</w:t>
      </w:r>
    </w:p>
    <w:bookmarkStart w:name="z1139" w:id="179"/>
    <w:p>
      <w:pPr>
        <w:spacing w:after="0"/>
        <w:ind w:left="0"/>
        <w:jc w:val="both"/>
      </w:pPr>
      <w:r>
        <w:rPr>
          <w:rFonts w:ascii="Times New Roman"/>
          <w:b w:val="false"/>
          <w:i w:val="false"/>
          <w:color w:val="000000"/>
          <w:sz w:val="28"/>
        </w:rPr>
        <w:t>
      6. Уполномоченной компании запрещается принимать оплату доли в многоквартирном жилом доме или комплексе индивидуальных жилых домов наличными деньгами дольщиков.</w:t>
      </w:r>
    </w:p>
    <w:bookmarkEnd w:id="179"/>
    <w:bookmarkStart w:name="z1221" w:id="180"/>
    <w:p>
      <w:pPr>
        <w:spacing w:after="0"/>
        <w:ind w:left="0"/>
        <w:jc w:val="both"/>
      </w:pPr>
      <w:r>
        <w:rPr>
          <w:rFonts w:ascii="Times New Roman"/>
          <w:b w:val="false"/>
          <w:i w:val="false"/>
          <w:color w:val="000000"/>
          <w:sz w:val="28"/>
        </w:rPr>
        <w:t>
      7. В случае наступления гарантийного случая при обращении дольщика с соответствующим требованием о возврате внесенных им денег уполномоченная компания возмещает стоимость доли по договору долевого участия в жилищном строительстве в размере, не превышающем суммы денег, внесенных дольщиком за данную долю.</w:t>
      </w:r>
    </w:p>
    <w:bookmarkEnd w:id="180"/>
    <w:bookmarkStart w:name="z1222" w:id="181"/>
    <w:p>
      <w:pPr>
        <w:spacing w:after="0"/>
        <w:ind w:left="0"/>
        <w:jc w:val="both"/>
      </w:pPr>
      <w:r>
        <w:rPr>
          <w:rFonts w:ascii="Times New Roman"/>
          <w:b w:val="false"/>
          <w:i w:val="false"/>
          <w:color w:val="000000"/>
          <w:sz w:val="28"/>
        </w:rPr>
        <w:t>
      При обращении дольщика в рамках реновации с соответствующим требованием о возврате внесенной доли уполномоченная компания возмещает стоимость доли в соответствии с договором долевого участия в жилищном строительстве в рамках реновации.</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82"/>
    <w:p>
      <w:pPr>
        <w:spacing w:after="0"/>
        <w:ind w:left="0"/>
        <w:jc w:val="left"/>
      </w:pPr>
      <w:r>
        <w:rPr>
          <w:rFonts w:ascii="Times New Roman"/>
          <w:b/>
          <w:i w:val="false"/>
          <w:color w:val="000000"/>
        </w:rPr>
        <w:t xml:space="preserve"> Статья 17. Передача доли в многоквартирном жилом доме или комплексе индивидуальных жилых домов</w:t>
      </w:r>
    </w:p>
    <w:bookmarkEnd w:id="182"/>
    <w:p>
      <w:pPr>
        <w:spacing w:after="0"/>
        <w:ind w:left="0"/>
        <w:jc w:val="both"/>
      </w:pPr>
      <w:r>
        <w:rPr>
          <w:rFonts w:ascii="Times New Roman"/>
          <w:b w:val="false"/>
          <w:i w:val="false"/>
          <w:color w:val="ff0000"/>
          <w:sz w:val="28"/>
        </w:rPr>
        <w:t xml:space="preserve">
      Сноска. Заголовок статьи 17 с изменением, внесенным Законом РК от 30.06.2025 </w:t>
      </w:r>
      <w:r>
        <w:rPr>
          <w:rFonts w:ascii="Times New Roman"/>
          <w:b w:val="false"/>
          <w:i w:val="false"/>
          <w:color w:val="ff0000"/>
          <w:sz w:val="28"/>
        </w:rPr>
        <w:t>№ 204-VIII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25" w:id="183"/>
    <w:p>
      <w:pPr>
        <w:spacing w:after="0"/>
        <w:ind w:left="0"/>
        <w:jc w:val="both"/>
      </w:pPr>
      <w:r>
        <w:rPr>
          <w:rFonts w:ascii="Times New Roman"/>
          <w:b w:val="false"/>
          <w:i w:val="false"/>
          <w:color w:val="000000"/>
          <w:sz w:val="28"/>
        </w:rPr>
        <w:t>
      1. Уполномоченная компания обязана передать дольщику и (или) дольщику в рамках реновации их (его) долю в построенном многоквартирном жилом доме или комплексе индивидуальных жилых домов не позднее срока, который предусмотрен договором о долевом участии в жилищном строительстве и (или) договором о долевом участии в жилищном строительстве в рамках реновации.</w:t>
      </w:r>
    </w:p>
    <w:bookmarkEnd w:id="183"/>
    <w:bookmarkStart w:name="z126" w:id="184"/>
    <w:p>
      <w:pPr>
        <w:spacing w:after="0"/>
        <w:ind w:left="0"/>
        <w:jc w:val="both"/>
      </w:pPr>
      <w:r>
        <w:rPr>
          <w:rFonts w:ascii="Times New Roman"/>
          <w:b w:val="false"/>
          <w:i w:val="false"/>
          <w:color w:val="000000"/>
          <w:sz w:val="28"/>
        </w:rPr>
        <w:t>
      2. Передача дольщику и (или) дольщику в рамках реновации их (его) доли в многоквартирном жилом доме или комплексе индивидуальных жилых домов осуществляется уполномоченной компанией после подписания акта приемки построенного многоквартирного жилого дома или комплекса индивидуальных жилых домов в эксплуатацию.</w:t>
      </w:r>
    </w:p>
    <w:bookmarkEnd w:id="184"/>
    <w:bookmarkStart w:name="z127" w:id="185"/>
    <w:p>
      <w:pPr>
        <w:spacing w:after="0"/>
        <w:ind w:left="0"/>
        <w:jc w:val="both"/>
      </w:pPr>
      <w:r>
        <w:rPr>
          <w:rFonts w:ascii="Times New Roman"/>
          <w:b w:val="false"/>
          <w:i w:val="false"/>
          <w:color w:val="000000"/>
          <w:sz w:val="28"/>
        </w:rPr>
        <w:t>
      3. После подписания акта приемки построенного многоквартирного жилого дома или комплекса индивидуальных жилых домов в эксплуатацию уполномоченная компания вправе досрочно исполнить обязательства по передаче долей в многоквартирном жилом доме или комплексе индивидуальных жилых домов дольщикам и дольщикам в рамках реновации.</w:t>
      </w:r>
    </w:p>
    <w:bookmarkEnd w:id="185"/>
    <w:bookmarkStart w:name="z128" w:id="186"/>
    <w:p>
      <w:pPr>
        <w:spacing w:after="0"/>
        <w:ind w:left="0"/>
        <w:jc w:val="both"/>
      </w:pPr>
      <w:r>
        <w:rPr>
          <w:rFonts w:ascii="Times New Roman"/>
          <w:b w:val="false"/>
          <w:i w:val="false"/>
          <w:color w:val="000000"/>
          <w:sz w:val="28"/>
        </w:rPr>
        <w:t>
      4. Уполномоченная компания обязана направить дольщику и (или) дольщику в рамках реновации письмо о завершении строительства многоквартирного жилого дома или комплекса индивидуальных жилых домов в соответствии с договорами о долевом участии в жилищном строительстве и (или) о долевом участии в жилищном строительстве в рамках реновации и о готовности доли к передаче, а также предупредить дольщика и (или) дольщика в рамках реновации о необходимости принятия доли и о последствиях бездействия дольщика и (или) дольщика в рамках реновации, предусмотренных договорами о долевом участии в жилищном строительстве и (или) о долевом участии в жилищном строительстве в рамках реновации. Письмо должно быть направлено по почте заказным письмом и с уведомлением о получении адресатом почтового отправления или вручено дольщику и (или) дольщику в рамках реновации лично под расписку.</w:t>
      </w:r>
    </w:p>
    <w:bookmarkEnd w:id="186"/>
    <w:bookmarkStart w:name="z129" w:id="187"/>
    <w:p>
      <w:pPr>
        <w:spacing w:after="0"/>
        <w:ind w:left="0"/>
        <w:jc w:val="both"/>
      </w:pPr>
      <w:r>
        <w:rPr>
          <w:rFonts w:ascii="Times New Roman"/>
          <w:b w:val="false"/>
          <w:i w:val="false"/>
          <w:color w:val="000000"/>
          <w:sz w:val="28"/>
        </w:rPr>
        <w:t>
      5. Дольщик и (или) дольщик в рамках реновации, получившие письменное уведомление уполномоченной компании о завершении строительства многоквартирного жилого дома или комплекса индивидуальных жилых домов и готовности доли в многоквартирном жилом доме или комплексе индивидуальных жилых домов к передаче, обязаны приступить к ее принятию в предусмотренный договором о долевом участии в жилищном строительстве и (или) договором долевого участия в жилищном строительстве в рамках реновации срок или, если такой срок не установлен, в течение десяти рабочих дней со дня получения указанного уведомления.</w:t>
      </w:r>
    </w:p>
    <w:bookmarkEnd w:id="187"/>
    <w:bookmarkStart w:name="z130" w:id="188"/>
    <w:p>
      <w:pPr>
        <w:spacing w:after="0"/>
        <w:ind w:left="0"/>
        <w:jc w:val="both"/>
      </w:pPr>
      <w:r>
        <w:rPr>
          <w:rFonts w:ascii="Times New Roman"/>
          <w:b w:val="false"/>
          <w:i w:val="false"/>
          <w:color w:val="000000"/>
          <w:sz w:val="28"/>
        </w:rPr>
        <w:t>
      6. Дольщик и (или) дольщик в рамках реновации, обнаружившие во время приемки результатов работы отступления в ней от проектно-сметной документации , договора о долевом участии в жилищном строительстве и (или) договора долевого участия в жилищном строительстве в рамках реновации, вправе потребовать от уполномоченной компании в согласованный сторонами срок устранения выявленных недостатков.</w:t>
      </w:r>
    </w:p>
    <w:bookmarkEnd w:id="188"/>
    <w:bookmarkStart w:name="z1223" w:id="189"/>
    <w:p>
      <w:pPr>
        <w:spacing w:after="0"/>
        <w:ind w:left="0"/>
        <w:jc w:val="both"/>
      </w:pPr>
      <w:r>
        <w:rPr>
          <w:rFonts w:ascii="Times New Roman"/>
          <w:b w:val="false"/>
          <w:i w:val="false"/>
          <w:color w:val="000000"/>
          <w:sz w:val="28"/>
        </w:rPr>
        <w:t>
      7. При регистрации прав на недвижимое имущество, возникших на основании акта приемки многоквартирного жилого дома или комплекса индивидуальных жилых домов в эксплуатацию, сведения о наличии регистрации залога доли в единой цифровой системе долевого участия в жилищном строительстве передаются посредством интеграции в единый государственный кадастр зарегистрированных прав (обременений прав) на недвижимое имущество для последующей регистрации обременения прав на недвижимое имущество.</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90"/>
    <w:p>
      <w:pPr>
        <w:spacing w:after="0"/>
        <w:ind w:left="0"/>
        <w:jc w:val="left"/>
      </w:pPr>
      <w:r>
        <w:rPr>
          <w:rFonts w:ascii="Times New Roman"/>
          <w:b/>
          <w:i w:val="false"/>
          <w:color w:val="000000"/>
        </w:rPr>
        <w:t xml:space="preserve"> Глава 5. Порядок и особенности долевого участия</w:t>
      </w:r>
      <w:r>
        <w:br/>
      </w:r>
      <w:r>
        <w:rPr>
          <w:rFonts w:ascii="Times New Roman"/>
          <w:b/>
          <w:i w:val="false"/>
          <w:color w:val="000000"/>
        </w:rPr>
        <w:t>в жилищном строительстве</w:t>
      </w:r>
    </w:p>
    <w:bookmarkEnd w:id="190"/>
    <w:bookmarkStart w:name="z18" w:id="191"/>
    <w:p>
      <w:pPr>
        <w:spacing w:after="0"/>
        <w:ind w:left="0"/>
        <w:jc w:val="left"/>
      </w:pPr>
      <w:r>
        <w:rPr>
          <w:rFonts w:ascii="Times New Roman"/>
          <w:b/>
          <w:i w:val="false"/>
          <w:color w:val="000000"/>
        </w:rPr>
        <w:t xml:space="preserve"> Статья 18. Порядок выдачи разрешения на привлечение денег дольщиков при организации долевого жилищного строительства способом участия в проекте банка второго уровня или после возведения каркаса многоквартирного жилого дома</w:t>
      </w:r>
    </w:p>
    <w:bookmarkEnd w:id="191"/>
    <w:bookmarkStart w:name="z132" w:id="192"/>
    <w:p>
      <w:pPr>
        <w:spacing w:after="0"/>
        <w:ind w:left="0"/>
        <w:jc w:val="both"/>
      </w:pPr>
      <w:r>
        <w:rPr>
          <w:rFonts w:ascii="Times New Roman"/>
          <w:b w:val="false"/>
          <w:i w:val="false"/>
          <w:color w:val="000000"/>
          <w:sz w:val="28"/>
        </w:rPr>
        <w:t>
      1. Привлечение денег дольщиков осуществляется уполномоченной компанией на основании разрешения местного исполнительного органа области, города республиканского значения, столицы, района, города областного значения на привлечение денег дольщиков.</w:t>
      </w:r>
    </w:p>
    <w:bookmarkEnd w:id="192"/>
    <w:bookmarkStart w:name="z133" w:id="193"/>
    <w:p>
      <w:pPr>
        <w:spacing w:after="0"/>
        <w:ind w:left="0"/>
        <w:jc w:val="both"/>
      </w:pPr>
      <w:r>
        <w:rPr>
          <w:rFonts w:ascii="Times New Roman"/>
          <w:b w:val="false"/>
          <w:i w:val="false"/>
          <w:color w:val="000000"/>
          <w:sz w:val="28"/>
        </w:rPr>
        <w:t>
      2. Выдача разрешения на привлечение денег дольщиков осуществляется в соответствии с Законом Республики Казахстан "О разрешениях и уведомлениях".</w:t>
      </w:r>
    </w:p>
    <w:bookmarkEnd w:id="193"/>
    <w:bookmarkStart w:name="z134" w:id="194"/>
    <w:p>
      <w:pPr>
        <w:spacing w:after="0"/>
        <w:ind w:left="0"/>
        <w:jc w:val="both"/>
      </w:pPr>
      <w:r>
        <w:rPr>
          <w:rFonts w:ascii="Times New Roman"/>
          <w:b w:val="false"/>
          <w:i w:val="false"/>
          <w:color w:val="000000"/>
          <w:sz w:val="28"/>
        </w:rPr>
        <w:t>
      3. Для получения разрешения на привлечение денег дольщиков застройщик и уполномоченная компания направляют заявление в местный исполнительный орган с приложением копий документов, подтверждающих соответствие требованиям, указанным в пунктах 1, 1-1, 3 и 5 статьи 9 или пунктах 1 и 3 статьи 10 настоящего Закона (в зависимости от способа организации долевого участия в жилищном строительстве).</w:t>
      </w:r>
    </w:p>
    <w:bookmarkEnd w:id="194"/>
    <w:bookmarkStart w:name="z135" w:id="195"/>
    <w:p>
      <w:pPr>
        <w:spacing w:after="0"/>
        <w:ind w:left="0"/>
        <w:jc w:val="both"/>
      </w:pPr>
      <w:r>
        <w:rPr>
          <w:rFonts w:ascii="Times New Roman"/>
          <w:b w:val="false"/>
          <w:i w:val="false"/>
          <w:color w:val="000000"/>
          <w:sz w:val="28"/>
        </w:rPr>
        <w:t xml:space="preserve">
      4. Местный исполнительный орган в течение восьми рабочих дней с момента получения от застройщика и уполномоченной компании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обязан выдать разрешение на привлечение денег дольщиков либо направить письменный мотивированный отказ.</w:t>
      </w:r>
    </w:p>
    <w:bookmarkEnd w:id="195"/>
    <w:bookmarkStart w:name="z136" w:id="196"/>
    <w:p>
      <w:pPr>
        <w:spacing w:after="0"/>
        <w:ind w:left="0"/>
        <w:jc w:val="both"/>
      </w:pPr>
      <w:r>
        <w:rPr>
          <w:rFonts w:ascii="Times New Roman"/>
          <w:b w:val="false"/>
          <w:i w:val="false"/>
          <w:color w:val="000000"/>
          <w:sz w:val="28"/>
        </w:rPr>
        <w:t>
      5. Основанием для отказа в выдаче местным исполнительным органом разрешения на привлечение денег дольщиков является несоответствие застройщика и (или) уполномоченной компании одному или нескольким требованиям, установленным в пунктах 1, 1-1, 3 и 5 статьи 9 или пунктах 1 и 3 статьи 10 настоящего Закона (в зависимости от способа организации долевого участия в жилищном строительстве).</w:t>
      </w:r>
    </w:p>
    <w:bookmarkEnd w:id="196"/>
    <w:bookmarkStart w:name="z137" w:id="197"/>
    <w:p>
      <w:pPr>
        <w:spacing w:after="0"/>
        <w:ind w:left="0"/>
        <w:jc w:val="both"/>
      </w:pPr>
      <w:r>
        <w:rPr>
          <w:rFonts w:ascii="Times New Roman"/>
          <w:b w:val="false"/>
          <w:i w:val="false"/>
          <w:color w:val="000000"/>
          <w:sz w:val="28"/>
        </w:rPr>
        <w:t>
      6. Застройщик и уполномоченная компания вправе обжаловать мотивированный отказ в выдаче разрешения на привлечение денег дольщиков в порядке, установленном законами Республики Казахстан.</w:t>
      </w:r>
    </w:p>
    <w:bookmarkEnd w:id="197"/>
    <w:bookmarkStart w:name="z138" w:id="198"/>
    <w:p>
      <w:pPr>
        <w:spacing w:after="0"/>
        <w:ind w:left="0"/>
        <w:jc w:val="both"/>
      </w:pPr>
      <w:r>
        <w:rPr>
          <w:rFonts w:ascii="Times New Roman"/>
          <w:b w:val="false"/>
          <w:i w:val="false"/>
          <w:color w:val="000000"/>
          <w:sz w:val="28"/>
        </w:rPr>
        <w:t>
      7. Застройщик и уполномоченная компания вправе повторно подать заявление на выдачу разрешения на привлечение денег дольщиков после устранения замечаний, указанных в мотивированном отказе.</w:t>
      </w:r>
    </w:p>
    <w:bookmarkEnd w:id="198"/>
    <w:bookmarkStart w:name="z139" w:id="199"/>
    <w:p>
      <w:pPr>
        <w:spacing w:after="0"/>
        <w:ind w:left="0"/>
        <w:jc w:val="both"/>
      </w:pPr>
      <w:r>
        <w:rPr>
          <w:rFonts w:ascii="Times New Roman"/>
          <w:b w:val="false"/>
          <w:i w:val="false"/>
          <w:color w:val="000000"/>
          <w:sz w:val="28"/>
        </w:rPr>
        <w:t>
      8. Разрешение на привлечение денег дольщиков выдается местным исполнительным органом на весь период строительства многоквартирного жилого дома или комплекса индивидуальных жилых домов до ввода его в эксплуатацию.</w:t>
      </w:r>
    </w:p>
    <w:bookmarkEnd w:id="199"/>
    <w:bookmarkStart w:name="z140" w:id="200"/>
    <w:p>
      <w:pPr>
        <w:spacing w:after="0"/>
        <w:ind w:left="0"/>
        <w:jc w:val="both"/>
      </w:pPr>
      <w:r>
        <w:rPr>
          <w:rFonts w:ascii="Times New Roman"/>
          <w:b w:val="false"/>
          <w:i w:val="false"/>
          <w:color w:val="000000"/>
          <w:sz w:val="28"/>
        </w:rPr>
        <w:t>
      9. Приостановление действия и лишение разрешения на привлечение денег дольщиков осуществляются в соответствии с Законом Республики Казахстан "О разрешениях и уведомлениях".</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01"/>
    <w:p>
      <w:pPr>
        <w:spacing w:after="0"/>
        <w:ind w:left="0"/>
        <w:jc w:val="left"/>
      </w:pPr>
      <w:r>
        <w:rPr>
          <w:rFonts w:ascii="Times New Roman"/>
          <w:b/>
          <w:i w:val="false"/>
          <w:color w:val="000000"/>
        </w:rPr>
        <w:t xml:space="preserve"> Статья 19. Особенности организации долевого участия в жилищном строительстве</w:t>
      </w:r>
    </w:p>
    <w:bookmarkEnd w:id="201"/>
    <w:bookmarkStart w:name="z141" w:id="202"/>
    <w:p>
      <w:pPr>
        <w:spacing w:after="0"/>
        <w:ind w:left="0"/>
        <w:jc w:val="both"/>
      </w:pPr>
      <w:r>
        <w:rPr>
          <w:rFonts w:ascii="Times New Roman"/>
          <w:b w:val="false"/>
          <w:i w:val="false"/>
          <w:color w:val="000000"/>
          <w:sz w:val="28"/>
        </w:rPr>
        <w:t>
      1. Риск случайного удорожания стоимости строительно-монтажных работ многоквартирного жилого дома или комплекса индивидуальных жилых домов несет подрядчик (генеральный подрядчик), за исключением случая, предусмотренного пунктом 2 настоящей статьи.</w:t>
      </w:r>
    </w:p>
    <w:bookmarkEnd w:id="202"/>
    <w:bookmarkStart w:name="z142" w:id="203"/>
    <w:p>
      <w:pPr>
        <w:spacing w:after="0"/>
        <w:ind w:left="0"/>
        <w:jc w:val="both"/>
      </w:pPr>
      <w:r>
        <w:rPr>
          <w:rFonts w:ascii="Times New Roman"/>
          <w:b w:val="false"/>
          <w:i w:val="false"/>
          <w:color w:val="000000"/>
          <w:sz w:val="28"/>
        </w:rPr>
        <w:t>
      2. Подрядчик (генеральный подрядчик) вправе требовать пересмотра сметы, если по не зависящим от него причинам стоимость строительно-монтажных работ превысила смету не менее чем на десять процентов. В этом случае риск случайного удорожания стоимости строительно-монтажных работ в сумме, превышающей десять процентов от сметы, несет уполномоченная компания.</w:t>
      </w:r>
    </w:p>
    <w:bookmarkEnd w:id="203"/>
    <w:bookmarkStart w:name="z143" w:id="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Оплата платежей за выполненные подрядчиком (генеральным подрядчиком) работы по договору подряда в соответствии с проектно-сметной документацией производится с банковского счета уполномоченной компании на основании актов выполненных работ, подтвержденных инжиниринговой компанией.</w:t>
      </w:r>
    </w:p>
    <w:bookmarkEnd w:id="204"/>
    <w:bookmarkStart w:name="z1105" w:id="205"/>
    <w:p>
      <w:pPr>
        <w:spacing w:after="0"/>
        <w:ind w:left="0"/>
        <w:jc w:val="both"/>
      </w:pPr>
      <w:r>
        <w:rPr>
          <w:rFonts w:ascii="Times New Roman"/>
          <w:b w:val="false"/>
          <w:i w:val="false"/>
          <w:color w:val="000000"/>
          <w:sz w:val="28"/>
        </w:rPr>
        <w:t>
      Допускается предварительная оплата платежей подрядчику (генеральному подрядчику) по договору подряда в соответствии с проектно-сметной документацией строительства при использовании денег дольщиков и (или) дольщиков в рамках реновации с банковского счета уполномоченной компании с учетом одного из следующих условий:</w:t>
      </w:r>
    </w:p>
    <w:bookmarkEnd w:id="205"/>
    <w:bookmarkStart w:name="z1106" w:id="206"/>
    <w:p>
      <w:pPr>
        <w:spacing w:after="0"/>
        <w:ind w:left="0"/>
        <w:jc w:val="both"/>
      </w:pPr>
      <w:r>
        <w:rPr>
          <w:rFonts w:ascii="Times New Roman"/>
          <w:b w:val="false"/>
          <w:i w:val="false"/>
          <w:color w:val="000000"/>
          <w:sz w:val="28"/>
        </w:rPr>
        <w:t>
      1) не должна превышать пятьдесят процентов от стоимости договора подряда с уполномоченной компанией при наличии безусловной и безотзывной гарантии банка второго уровня по возврату авансового платежа, являющейся обеспечением надлежащего исполнения обязательств подрядчика (генерального подрядчика);</w:t>
      </w:r>
    </w:p>
    <w:bookmarkEnd w:id="206"/>
    <w:bookmarkStart w:name="z1107" w:id="207"/>
    <w:p>
      <w:pPr>
        <w:spacing w:after="0"/>
        <w:ind w:left="0"/>
        <w:jc w:val="both"/>
      </w:pPr>
      <w:r>
        <w:rPr>
          <w:rFonts w:ascii="Times New Roman"/>
          <w:b w:val="false"/>
          <w:i w:val="false"/>
          <w:color w:val="000000"/>
          <w:sz w:val="28"/>
        </w:rPr>
        <w:t>
      2) не более двадцати процентов от суммы договора подряда с уполномоченной компанией без обеспечения.</w:t>
      </w:r>
    </w:p>
    <w:bookmarkEnd w:id="207"/>
    <w:bookmarkStart w:name="z1108" w:id="208"/>
    <w:p>
      <w:pPr>
        <w:spacing w:after="0"/>
        <w:ind w:left="0"/>
        <w:jc w:val="both"/>
      </w:pPr>
      <w:r>
        <w:rPr>
          <w:rFonts w:ascii="Times New Roman"/>
          <w:b w:val="false"/>
          <w:i w:val="false"/>
          <w:color w:val="000000"/>
          <w:sz w:val="28"/>
        </w:rPr>
        <w:t xml:space="preserve">
      Последующая оплата платежей за выполненные подрядчиком (генеральным подрядчиком) работы производится в порядке, определенном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w:t>
      </w:r>
    </w:p>
    <w:bookmarkEnd w:id="208"/>
    <w:bookmarkStart w:name="z1140" w:id="209"/>
    <w:p>
      <w:pPr>
        <w:spacing w:after="0"/>
        <w:ind w:left="0"/>
        <w:jc w:val="both"/>
      </w:pPr>
      <w:r>
        <w:rPr>
          <w:rFonts w:ascii="Times New Roman"/>
          <w:b w:val="false"/>
          <w:i w:val="false"/>
          <w:color w:val="000000"/>
          <w:sz w:val="28"/>
        </w:rPr>
        <w:t>
      Платежи в пользу подрядчика (генерального подрядчика) подлежат оплате за вычетом части суммы аванса, пропорциональной отношению стоимости договора подряда к размеру оплачиваемого в пользу подрядчика (генерального подрядчика) платежа.</w:t>
      </w:r>
    </w:p>
    <w:bookmarkEnd w:id="209"/>
    <w:bookmarkStart w:name="z144" w:id="210"/>
    <w:p>
      <w:pPr>
        <w:spacing w:after="0"/>
        <w:ind w:left="0"/>
        <w:jc w:val="both"/>
      </w:pPr>
      <w:r>
        <w:rPr>
          <w:rFonts w:ascii="Times New Roman"/>
          <w:b w:val="false"/>
          <w:i w:val="false"/>
          <w:color w:val="000000"/>
          <w:sz w:val="28"/>
        </w:rPr>
        <w:t xml:space="preserve">
      4. Использование денег дольщиков и (или) дольщиков в рамках реновации осуществляется уполномоченной компанией на цели строительства многоквартирного жилого дома или комплекса индивидуальных жилых домов с учетом требований,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w:t>
      </w:r>
    </w:p>
    <w:bookmarkEnd w:id="210"/>
    <w:bookmarkStart w:name="z145" w:id="211"/>
    <w:p>
      <w:pPr>
        <w:spacing w:after="0"/>
        <w:ind w:left="0"/>
        <w:jc w:val="both"/>
      </w:pPr>
      <w:r>
        <w:rPr>
          <w:rFonts w:ascii="Times New Roman"/>
          <w:b w:val="false"/>
          <w:i w:val="false"/>
          <w:color w:val="000000"/>
          <w:sz w:val="28"/>
        </w:rPr>
        <w:t>
      5. Собственником незавершенного строительства является уполномоченная компания.</w:t>
      </w:r>
    </w:p>
    <w:bookmarkEnd w:id="211"/>
    <w:bookmarkStart w:name="z146" w:id="212"/>
    <w:p>
      <w:pPr>
        <w:spacing w:after="0"/>
        <w:ind w:left="0"/>
        <w:jc w:val="both"/>
      </w:pPr>
      <w:r>
        <w:rPr>
          <w:rFonts w:ascii="Times New Roman"/>
          <w:b w:val="false"/>
          <w:i w:val="false"/>
          <w:color w:val="000000"/>
          <w:sz w:val="28"/>
        </w:rPr>
        <w:t>
      6. Гражданско-правовые сделки с незавершенным строительством по иным обязательствам застройщика и уполномоченной компании, кроме привлечения им банковского займа и получения гарантии Единого оператора, запрещаются.</w:t>
      </w:r>
    </w:p>
    <w:bookmarkEnd w:id="212"/>
    <w:bookmarkStart w:name="z147" w:id="213"/>
    <w:p>
      <w:pPr>
        <w:spacing w:after="0"/>
        <w:ind w:left="0"/>
        <w:jc w:val="both"/>
      </w:pPr>
      <w:r>
        <w:rPr>
          <w:rFonts w:ascii="Times New Roman"/>
          <w:b w:val="false"/>
          <w:i w:val="false"/>
          <w:color w:val="000000"/>
          <w:sz w:val="28"/>
        </w:rPr>
        <w:t>
      7. В течение гарантийного срока подрядчик (генеральный подрядчик), застройщик и уполномоченная компания гарантируют сохранение качества показателей многоквартирного жилого дома или комплекса индивидуальных жилых домов, указанного в проектно-сметной документации, и возможность эксплуатации многоквартирного жилого дома или комплекса индивидуальных жилых домов в соответствии с договором о долевом участии в жилищном строительстве и (или) договором долевого участия в жилищном строительстве в рамках реновации.</w:t>
      </w:r>
    </w:p>
    <w:bookmarkEnd w:id="213"/>
    <w:bookmarkStart w:name="z148" w:id="214"/>
    <w:p>
      <w:pPr>
        <w:spacing w:after="0"/>
        <w:ind w:left="0"/>
        <w:jc w:val="both"/>
      </w:pPr>
      <w:r>
        <w:rPr>
          <w:rFonts w:ascii="Times New Roman"/>
          <w:b w:val="false"/>
          <w:i w:val="false"/>
          <w:color w:val="000000"/>
          <w:sz w:val="28"/>
        </w:rPr>
        <w:t>
      8. Застройщик и уполномоченная компания обязаны проводить аудит годовой финансовой отчетности.</w:t>
      </w:r>
    </w:p>
    <w:bookmarkEnd w:id="214"/>
    <w:bookmarkStart w:name="z149" w:id="215"/>
    <w:p>
      <w:pPr>
        <w:spacing w:after="0"/>
        <w:ind w:left="0"/>
        <w:jc w:val="both"/>
      </w:pPr>
      <w:r>
        <w:rPr>
          <w:rFonts w:ascii="Times New Roman"/>
          <w:b w:val="false"/>
          <w:i w:val="false"/>
          <w:color w:val="000000"/>
          <w:sz w:val="28"/>
        </w:rPr>
        <w:t>
      9. Уполномоченная компания обязана реализовывать единицу площади доли в многоквартирном жилом доме или комплексе индивидуальных жилых домов не ниже стоимости, определяемой соотношением проектной стоимости к общей площади многоквартирного жилого дома или комплекса индивидуальных жилых домов.</w:t>
      </w:r>
    </w:p>
    <w:bookmarkEnd w:id="215"/>
    <w:bookmarkStart w:name="z150" w:id="216"/>
    <w:p>
      <w:pPr>
        <w:spacing w:after="0"/>
        <w:ind w:left="0"/>
        <w:jc w:val="both"/>
      </w:pPr>
      <w:r>
        <w:rPr>
          <w:rFonts w:ascii="Times New Roman"/>
          <w:b w:val="false"/>
          <w:i w:val="false"/>
          <w:color w:val="000000"/>
          <w:sz w:val="28"/>
        </w:rPr>
        <w:t>
      10. Застройщик по обязательствам уполномоченной компании несет субсидиарную ответственность перед дольщиками и (или) дольщиками в рамках реновации.</w:t>
      </w:r>
    </w:p>
    <w:bookmarkEnd w:id="216"/>
    <w:bookmarkStart w:name="z151" w:id="217"/>
    <w:p>
      <w:pPr>
        <w:spacing w:after="0"/>
        <w:ind w:left="0"/>
        <w:jc w:val="both"/>
      </w:pPr>
      <w:r>
        <w:rPr>
          <w:rFonts w:ascii="Times New Roman"/>
          <w:b w:val="false"/>
          <w:i w:val="false"/>
          <w:color w:val="000000"/>
          <w:sz w:val="28"/>
        </w:rPr>
        <w:t>
      11. Под неисполнением или ненадлежащим исполнением уполномоченной компанией обязательств по завершению строительства многоквартирного жилого дома или комплекса индивидуальных жилых домов является нарушение срока приемки в эксплуатацию многоквартирного жилого дома или комплекса индивидуальных жилых домов. Допускается перенос срока приема в эксплуатацию многоквартирного жилого дома или комплекса индивидуальных жилых домов не более чем на пять месяцев от срока, указанного в проектно-сметной документации объекта строительства.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18"/>
    <w:p>
      <w:pPr>
        <w:spacing w:after="0"/>
        <w:ind w:left="0"/>
        <w:jc w:val="left"/>
      </w:pPr>
      <w:r>
        <w:rPr>
          <w:rFonts w:ascii="Times New Roman"/>
          <w:b/>
          <w:i w:val="false"/>
          <w:color w:val="000000"/>
        </w:rPr>
        <w:t xml:space="preserve"> Статья 20. Обеспечение целевого использования денег в долевом участии в жилищном строительстве</w:t>
      </w:r>
    </w:p>
    <w:bookmarkEnd w:id="218"/>
    <w:bookmarkStart w:name="z152" w:id="219"/>
    <w:p>
      <w:pPr>
        <w:spacing w:after="0"/>
        <w:ind w:left="0"/>
        <w:jc w:val="both"/>
      </w:pPr>
      <w:r>
        <w:rPr>
          <w:rFonts w:ascii="Times New Roman"/>
          <w:b w:val="false"/>
          <w:i w:val="false"/>
          <w:color w:val="000000"/>
          <w:sz w:val="28"/>
        </w:rPr>
        <w:t>
      1. В целях обеспечения целевого использования денег, направленных на строительство многоквартирного жилого дома или комплекса индивидуальных жилых домов, уполномоченная компания обязана открыть не более одного текущего счета в национальной валюте только в одном банке второго уровня.</w:t>
      </w:r>
    </w:p>
    <w:bookmarkEnd w:id="219"/>
    <w:bookmarkStart w:name="z1141" w:id="220"/>
    <w:p>
      <w:pPr>
        <w:spacing w:after="0"/>
        <w:ind w:left="0"/>
        <w:jc w:val="both"/>
      </w:pPr>
      <w:r>
        <w:rPr>
          <w:rFonts w:ascii="Times New Roman"/>
          <w:b w:val="false"/>
          <w:i w:val="false"/>
          <w:color w:val="000000"/>
          <w:sz w:val="28"/>
        </w:rPr>
        <w:t>
      Уполномоченная компания вправе открыть в банке второго уровня, в котором открыт текущий счет в национальной валюте:</w:t>
      </w:r>
    </w:p>
    <w:bookmarkEnd w:id="220"/>
    <w:bookmarkStart w:name="z1142" w:id="221"/>
    <w:p>
      <w:pPr>
        <w:spacing w:after="0"/>
        <w:ind w:left="0"/>
        <w:jc w:val="both"/>
      </w:pPr>
      <w:r>
        <w:rPr>
          <w:rFonts w:ascii="Times New Roman"/>
          <w:b w:val="false"/>
          <w:i w:val="false"/>
          <w:color w:val="000000"/>
          <w:sz w:val="28"/>
        </w:rPr>
        <w:t>
      не более одного текущего счета в иностранной валюте;</w:t>
      </w:r>
    </w:p>
    <w:bookmarkEnd w:id="221"/>
    <w:bookmarkStart w:name="z1143" w:id="222"/>
    <w:p>
      <w:pPr>
        <w:spacing w:after="0"/>
        <w:ind w:left="0"/>
        <w:jc w:val="both"/>
      </w:pPr>
      <w:r>
        <w:rPr>
          <w:rFonts w:ascii="Times New Roman"/>
          <w:b w:val="false"/>
          <w:i w:val="false"/>
          <w:color w:val="000000"/>
          <w:sz w:val="28"/>
        </w:rPr>
        <w:t>
      не более одного сберегательного счета в национальной валюте.</w:t>
      </w:r>
    </w:p>
    <w:bookmarkEnd w:id="222"/>
    <w:bookmarkStart w:name="z1144" w:id="223"/>
    <w:p>
      <w:pPr>
        <w:spacing w:after="0"/>
        <w:ind w:left="0"/>
        <w:jc w:val="both"/>
      </w:pPr>
      <w:r>
        <w:rPr>
          <w:rFonts w:ascii="Times New Roman"/>
          <w:b w:val="false"/>
          <w:i w:val="false"/>
          <w:color w:val="000000"/>
          <w:sz w:val="28"/>
        </w:rPr>
        <w:t xml:space="preserve">
      Допускается осуществление переводов денег между счетами уполномоченной компании, указанными в настоящем пункте, при условии дальнейшего соблюдения уполномоченной компанией требований </w:t>
      </w:r>
      <w:r>
        <w:rPr>
          <w:rFonts w:ascii="Times New Roman"/>
          <w:b w:val="false"/>
          <w:i w:val="false"/>
          <w:color w:val="000000"/>
          <w:sz w:val="28"/>
        </w:rPr>
        <w:t>пункта 6</w:t>
      </w:r>
      <w:r>
        <w:rPr>
          <w:rFonts w:ascii="Times New Roman"/>
          <w:b w:val="false"/>
          <w:i w:val="false"/>
          <w:color w:val="000000"/>
          <w:sz w:val="28"/>
        </w:rPr>
        <w:t xml:space="preserve"> настоящей статьи. </w:t>
      </w:r>
    </w:p>
    <w:bookmarkEnd w:id="223"/>
    <w:bookmarkStart w:name="z1145" w:id="224"/>
    <w:p>
      <w:pPr>
        <w:spacing w:after="0"/>
        <w:ind w:left="0"/>
        <w:jc w:val="both"/>
      </w:pPr>
      <w:r>
        <w:rPr>
          <w:rFonts w:ascii="Times New Roman"/>
          <w:b w:val="false"/>
          <w:i w:val="false"/>
          <w:color w:val="000000"/>
          <w:sz w:val="28"/>
        </w:rPr>
        <w:t>
      При организации долевого участия в жилищном строительстве способом получения гарантии Единого оператора уполномоченная компания обязана открыть текущий счет в иностранной валюте в банке второго уровня с кредитным рейтингом не ниже "B+", присвоенным одним из рейтинговых агентств. При наличии рейтингов от нескольких рейтинговых агентств применяется наименьший.</w:t>
      </w:r>
    </w:p>
    <w:bookmarkEnd w:id="224"/>
    <w:bookmarkStart w:name="z153" w:id="225"/>
    <w:p>
      <w:pPr>
        <w:spacing w:after="0"/>
        <w:ind w:left="0"/>
        <w:jc w:val="both"/>
      </w:pPr>
      <w:r>
        <w:rPr>
          <w:rFonts w:ascii="Times New Roman"/>
          <w:b w:val="false"/>
          <w:i w:val="false"/>
          <w:color w:val="000000"/>
          <w:sz w:val="28"/>
        </w:rPr>
        <w:t>
      2. Использование денег с банковского счета уполномоченной компании осуществляется в соответствии с условиями договора банковского счета для целей финансирования в соответствии с пунктом 8 настоящей статьи на основании актов выполненных работ, подтвержденных инжиниринговой компанией.</w:t>
      </w:r>
    </w:p>
    <w:bookmarkEnd w:id="225"/>
    <w:bookmarkStart w:name="z154" w:id="226"/>
    <w:p>
      <w:pPr>
        <w:spacing w:after="0"/>
        <w:ind w:left="0"/>
        <w:jc w:val="both"/>
      </w:pPr>
      <w:r>
        <w:rPr>
          <w:rFonts w:ascii="Times New Roman"/>
          <w:b w:val="false"/>
          <w:i w:val="false"/>
          <w:color w:val="000000"/>
          <w:sz w:val="28"/>
        </w:rPr>
        <w:t xml:space="preserve">
      3. При осуществлении деятельности по организации долевого участия в жилищном строительстве способом получения гарантии Единого оператора, в том числе в рамках реновации, банковский счет используется для размещения денег уполномоченной компании в соответствии с подпунктами 3) и 4) </w:t>
      </w:r>
      <w:r>
        <w:rPr>
          <w:rFonts w:ascii="Times New Roman"/>
          <w:b w:val="false"/>
          <w:i w:val="false"/>
          <w:color w:val="000000"/>
          <w:sz w:val="28"/>
        </w:rPr>
        <w:t>пункта 3</w:t>
      </w:r>
      <w:r>
        <w:rPr>
          <w:rFonts w:ascii="Times New Roman"/>
          <w:b w:val="false"/>
          <w:i w:val="false"/>
          <w:color w:val="000000"/>
          <w:sz w:val="28"/>
        </w:rPr>
        <w:t xml:space="preserve"> статьи 8 и подпунктами 2) и 3) пункта 3 статьи 8-1 настоящего Закона, денег, полученных в оплату долей в многоквартирном жилом доме или комплексе индивидуальных жилых домов, заемных средств (при наличии) и расходования денег согласно актам выполненных работ в соответствии с проектно-сметной документацией.</w:t>
      </w:r>
    </w:p>
    <w:bookmarkEnd w:id="226"/>
    <w:bookmarkStart w:name="z1146" w:id="227"/>
    <w:p>
      <w:pPr>
        <w:spacing w:after="0"/>
        <w:ind w:left="0"/>
        <w:jc w:val="both"/>
      </w:pPr>
      <w:r>
        <w:rPr>
          <w:rFonts w:ascii="Times New Roman"/>
          <w:b w:val="false"/>
          <w:i w:val="false"/>
          <w:color w:val="000000"/>
          <w:sz w:val="28"/>
        </w:rPr>
        <w:t>
      В случае необходимости в процессе строительства приобретения строительных материалов, стоимостью выше установленной проектно-сметной документацией, допускается без корректировки проектно-сметной документации использование уполномоченной компанией средств в следующем порядке:</w:t>
      </w:r>
    </w:p>
    <w:bookmarkEnd w:id="227"/>
    <w:bookmarkStart w:name="z1147" w:id="228"/>
    <w:p>
      <w:pPr>
        <w:spacing w:after="0"/>
        <w:ind w:left="0"/>
        <w:jc w:val="both"/>
      </w:pPr>
      <w:r>
        <w:rPr>
          <w:rFonts w:ascii="Times New Roman"/>
          <w:b w:val="false"/>
          <w:i w:val="false"/>
          <w:color w:val="000000"/>
          <w:sz w:val="28"/>
        </w:rPr>
        <w:t>
      1) собственных денег, внесенных в соответствии с требованиями настоящего Закона;</w:t>
      </w:r>
    </w:p>
    <w:bookmarkEnd w:id="228"/>
    <w:bookmarkStart w:name="z1148" w:id="229"/>
    <w:p>
      <w:pPr>
        <w:spacing w:after="0"/>
        <w:ind w:left="0"/>
        <w:jc w:val="both"/>
      </w:pPr>
      <w:r>
        <w:rPr>
          <w:rFonts w:ascii="Times New Roman"/>
          <w:b w:val="false"/>
          <w:i w:val="false"/>
          <w:color w:val="000000"/>
          <w:sz w:val="28"/>
        </w:rPr>
        <w:t>
      2) денег, полученных в оплату долей в многоквартирном жилом доме или комплексе индивидуальных жилых домов, в том числе в разрезе поступлений от каждого дольщика;</w:t>
      </w:r>
    </w:p>
    <w:bookmarkEnd w:id="229"/>
    <w:bookmarkStart w:name="z1149" w:id="230"/>
    <w:p>
      <w:pPr>
        <w:spacing w:after="0"/>
        <w:ind w:left="0"/>
        <w:jc w:val="both"/>
      </w:pPr>
      <w:r>
        <w:rPr>
          <w:rFonts w:ascii="Times New Roman"/>
          <w:b w:val="false"/>
          <w:i w:val="false"/>
          <w:color w:val="000000"/>
          <w:sz w:val="28"/>
        </w:rPr>
        <w:t>
      3) заемных средств (при наличии), предоставленных в целях финансирования строительства многоквартирного жилого дома или комплекса индивидуальных жилых домов.</w:t>
      </w:r>
    </w:p>
    <w:bookmarkEnd w:id="230"/>
    <w:bookmarkStart w:name="z1150" w:id="231"/>
    <w:p>
      <w:pPr>
        <w:spacing w:after="0"/>
        <w:ind w:left="0"/>
        <w:jc w:val="both"/>
      </w:pPr>
      <w:r>
        <w:rPr>
          <w:rFonts w:ascii="Times New Roman"/>
          <w:b w:val="false"/>
          <w:i w:val="false"/>
          <w:color w:val="000000"/>
          <w:sz w:val="28"/>
        </w:rPr>
        <w:t>
      Уполномоченной компании запрещается использовать деньги дольщиков в случае наличия собственных денег, внесенных в соответствии с требованиями настоящего Закона.</w:t>
      </w:r>
    </w:p>
    <w:bookmarkEnd w:id="231"/>
    <w:bookmarkStart w:name="z1151" w:id="232"/>
    <w:p>
      <w:pPr>
        <w:spacing w:after="0"/>
        <w:ind w:left="0"/>
        <w:jc w:val="both"/>
      </w:pPr>
      <w:r>
        <w:rPr>
          <w:rFonts w:ascii="Times New Roman"/>
          <w:b w:val="false"/>
          <w:i w:val="false"/>
          <w:color w:val="000000"/>
          <w:sz w:val="28"/>
        </w:rPr>
        <w:t>
      Для подтверждения стоимости материалов уполномоченная компания представляет Единому оператору соответствующую документацию об изменениях стоимости, утвержденную уполномоченной компанией и застройщиком и согласованную инжиниринговыми компаниями, осуществляющими авторский и технический надзоры.</w:t>
      </w:r>
    </w:p>
    <w:bookmarkEnd w:id="232"/>
    <w:bookmarkStart w:name="z155" w:id="233"/>
    <w:p>
      <w:pPr>
        <w:spacing w:after="0"/>
        <w:ind w:left="0"/>
        <w:jc w:val="both"/>
      </w:pPr>
      <w:r>
        <w:rPr>
          <w:rFonts w:ascii="Times New Roman"/>
          <w:b w:val="false"/>
          <w:i w:val="false"/>
          <w:color w:val="000000"/>
          <w:sz w:val="28"/>
        </w:rPr>
        <w:t>
      4. При осуществлении деятельности по организации долевого участия в жилищном строительстве способом участия в проекте банка второго уровня банковский счет используется для размещения и использования денег, полученных в оплату долей в многоквартирном жилом доме или комплексе индивидуальных жилых домов, и расходования денег согласно актам выполненных работ в соответствии с проектно-сметной документацией.</w:t>
      </w:r>
    </w:p>
    <w:bookmarkEnd w:id="233"/>
    <w:bookmarkStart w:name="z156" w:id="234"/>
    <w:p>
      <w:pPr>
        <w:spacing w:after="0"/>
        <w:ind w:left="0"/>
        <w:jc w:val="both"/>
      </w:pPr>
      <w:r>
        <w:rPr>
          <w:rFonts w:ascii="Times New Roman"/>
          <w:b w:val="false"/>
          <w:i w:val="false"/>
          <w:color w:val="000000"/>
          <w:sz w:val="28"/>
        </w:rPr>
        <w:t>
      5. При осуществлении деятельности по организации долевого участия в жилищном строительстве способом привлечения денег дольщиков после возведения каркаса многоквартирного жилого дома банковский счет используется для размещения денег уполномоченной компании, полученных в оплату долей в многоквартирном жилом доме, и расходования денег согласно актам выполненных работ в соответствии с проектно-сметной документацией.</w:t>
      </w:r>
    </w:p>
    <w:bookmarkEnd w:id="234"/>
    <w:bookmarkStart w:name="z157" w:id="235"/>
    <w:p>
      <w:pPr>
        <w:spacing w:after="0"/>
        <w:ind w:left="0"/>
        <w:jc w:val="both"/>
      </w:pPr>
      <w:r>
        <w:rPr>
          <w:rFonts w:ascii="Times New Roman"/>
          <w:b w:val="false"/>
          <w:i w:val="false"/>
          <w:color w:val="000000"/>
          <w:sz w:val="28"/>
        </w:rPr>
        <w:t>
      6. Уполномоченная компания обеспечивает учет денег по банковскому счету в разрезе:</w:t>
      </w:r>
    </w:p>
    <w:bookmarkEnd w:id="235"/>
    <w:p>
      <w:pPr>
        <w:spacing w:after="0"/>
        <w:ind w:left="0"/>
        <w:jc w:val="both"/>
      </w:pPr>
      <w:r>
        <w:rPr>
          <w:rFonts w:ascii="Times New Roman"/>
          <w:b w:val="false"/>
          <w:i w:val="false"/>
          <w:color w:val="000000"/>
          <w:sz w:val="28"/>
        </w:rPr>
        <w:t>
      1) собственных денег, внесенных в соответствии с требованиями настоящего Закона;</w:t>
      </w:r>
    </w:p>
    <w:p>
      <w:pPr>
        <w:spacing w:after="0"/>
        <w:ind w:left="0"/>
        <w:jc w:val="both"/>
      </w:pPr>
      <w:r>
        <w:rPr>
          <w:rFonts w:ascii="Times New Roman"/>
          <w:b w:val="false"/>
          <w:i w:val="false"/>
          <w:color w:val="000000"/>
          <w:sz w:val="28"/>
        </w:rPr>
        <w:t>
      2) денег, полученных в оплату долей в многоквартирном жилом доме или комплексе индивидуальных жилых домов, в том числе в разрезе поступлений от каждого дольщика;</w:t>
      </w:r>
    </w:p>
    <w:p>
      <w:pPr>
        <w:spacing w:after="0"/>
        <w:ind w:left="0"/>
        <w:jc w:val="both"/>
      </w:pPr>
      <w:r>
        <w:rPr>
          <w:rFonts w:ascii="Times New Roman"/>
          <w:b w:val="false"/>
          <w:i w:val="false"/>
          <w:color w:val="000000"/>
          <w:sz w:val="28"/>
        </w:rPr>
        <w:t>
      3) заемных средств (при наличии), предоставленных в целях финансирования строительства многоквартирного жилого дома или комплекса индивидуальных жилых домов.</w:t>
      </w:r>
    </w:p>
    <w:bookmarkStart w:name="z158" w:id="236"/>
    <w:p>
      <w:pPr>
        <w:spacing w:after="0"/>
        <w:ind w:left="0"/>
        <w:jc w:val="both"/>
      </w:pPr>
      <w:r>
        <w:rPr>
          <w:rFonts w:ascii="Times New Roman"/>
          <w:b w:val="false"/>
          <w:i w:val="false"/>
          <w:color w:val="000000"/>
          <w:sz w:val="28"/>
        </w:rPr>
        <w:t>
      7. Основанием для зачисления денег дольщика в счет оплаты долей в многоквартирном жилом доме или комплексе индивидуальных жилых домов является заключенный договор о долевом участии в жилищном строительстве.</w:t>
      </w:r>
    </w:p>
    <w:bookmarkEnd w:id="236"/>
    <w:bookmarkStart w:name="z159" w:id="237"/>
    <w:p>
      <w:pPr>
        <w:spacing w:after="0"/>
        <w:ind w:left="0"/>
        <w:jc w:val="both"/>
      </w:pPr>
      <w:r>
        <w:rPr>
          <w:rFonts w:ascii="Times New Roman"/>
          <w:b w:val="false"/>
          <w:i w:val="false"/>
          <w:color w:val="000000"/>
          <w:sz w:val="28"/>
        </w:rPr>
        <w:t>
      8. Соблюдение целевого расходования денег уполномоченной компанией обеспечивается их использованием на:</w:t>
      </w:r>
    </w:p>
    <w:bookmarkEnd w:id="237"/>
    <w:p>
      <w:pPr>
        <w:spacing w:after="0"/>
        <w:ind w:left="0"/>
        <w:jc w:val="both"/>
      </w:pPr>
      <w:r>
        <w:rPr>
          <w:rFonts w:ascii="Times New Roman"/>
          <w:b w:val="false"/>
          <w:i w:val="false"/>
          <w:color w:val="000000"/>
          <w:sz w:val="28"/>
        </w:rPr>
        <w:t>
      1) строительно-монтажные работы, затраты на управление проектом, авторский и технический надзоры;</w:t>
      </w:r>
    </w:p>
    <w:bookmarkStart w:name="z1109" w:id="238"/>
    <w:p>
      <w:pPr>
        <w:spacing w:after="0"/>
        <w:ind w:left="0"/>
        <w:jc w:val="both"/>
      </w:pPr>
      <w:r>
        <w:rPr>
          <w:rFonts w:ascii="Times New Roman"/>
          <w:b w:val="false"/>
          <w:i w:val="false"/>
          <w:color w:val="000000"/>
          <w:sz w:val="28"/>
        </w:rPr>
        <w:t>
      2) оплату комиссии по банковским счетам и вознаграждения по обслуживанию банковского займа, а также погашение части основного долга по банковскому займу путем перечисления суммы, не превышающей совокупную сумму оплаченных строительно-монтажных работ по строительству многоквартирного жилого дома или комплекса индивидуальных жилых домов, и фактического остатка денег на банковском счете уполномоченной компании за вычетом проектной стоимости;</w:t>
      </w:r>
    </w:p>
    <w:bookmarkEnd w:id="238"/>
    <w:bookmarkStart w:name="z1110" w:id="239"/>
    <w:p>
      <w:pPr>
        <w:spacing w:after="0"/>
        <w:ind w:left="0"/>
        <w:jc w:val="both"/>
      </w:pPr>
      <w:r>
        <w:rPr>
          <w:rFonts w:ascii="Times New Roman"/>
          <w:b w:val="false"/>
          <w:i w:val="false"/>
          <w:color w:val="000000"/>
          <w:sz w:val="28"/>
        </w:rPr>
        <w:t xml:space="preserve">
      2-1) выплаты авансов согласно </w:t>
      </w:r>
      <w:r>
        <w:rPr>
          <w:rFonts w:ascii="Times New Roman"/>
          <w:b w:val="false"/>
          <w:i w:val="false"/>
          <w:color w:val="000000"/>
          <w:sz w:val="28"/>
        </w:rPr>
        <w:t>пункту 3</w:t>
      </w:r>
      <w:r>
        <w:rPr>
          <w:rFonts w:ascii="Times New Roman"/>
          <w:b w:val="false"/>
          <w:i w:val="false"/>
          <w:color w:val="000000"/>
          <w:sz w:val="28"/>
        </w:rPr>
        <w:t xml:space="preserve"> статьи 19 настоящего Закона;</w:t>
      </w:r>
    </w:p>
    <w:bookmarkEnd w:id="239"/>
    <w:p>
      <w:pPr>
        <w:spacing w:after="0"/>
        <w:ind w:left="0"/>
        <w:jc w:val="both"/>
      </w:pPr>
      <w:r>
        <w:rPr>
          <w:rFonts w:ascii="Times New Roman"/>
          <w:b w:val="false"/>
          <w:i w:val="false"/>
          <w:color w:val="000000"/>
          <w:sz w:val="28"/>
        </w:rPr>
        <w:t>
      3) иные расходы уполномоченной компании, связанные со строительством многоквартирного жилого дома или комплекса индивидуальных жилых домов и реализацией проекта, в размере не более десяти процентов от проектной стоимости, в том числе расходы по рекламе, содержанию управленческого персонала, коммунальным услугам, телекоммуникационным услугам, затраты, связанные с арендой офиса, расходы на изготовление технических паспортов по контролю качества, лабораторные испытания, уплату налогов и других обязательных платежей в бюджет, выплаты обязательных пенсионных взносов и обязательных профессиональных пенсионных взносов, взносов на обязательное социальное медицинское страхование в Фонд социального медицинского страхования.</w:t>
      </w:r>
    </w:p>
    <w:bookmarkStart w:name="z160" w:id="240"/>
    <w:p>
      <w:pPr>
        <w:spacing w:after="0"/>
        <w:ind w:left="0"/>
        <w:jc w:val="both"/>
      </w:pPr>
      <w:r>
        <w:rPr>
          <w:rFonts w:ascii="Times New Roman"/>
          <w:b w:val="false"/>
          <w:i w:val="false"/>
          <w:color w:val="000000"/>
          <w:sz w:val="28"/>
        </w:rPr>
        <w:t>
      9. Денежные взаиморасчеты между уполномоченной компанией и ее подрядчиком (генеральным подрядчиком) до приемки многоквартирного жилого дома или комплекса индивидуальных жилых домов в эксплуатацию осуществляются исключительно через банковский счет.</w:t>
      </w:r>
    </w:p>
    <w:bookmarkEnd w:id="240"/>
    <w:bookmarkStart w:name="z161" w:id="241"/>
    <w:p>
      <w:pPr>
        <w:spacing w:after="0"/>
        <w:ind w:left="0"/>
        <w:jc w:val="both"/>
      </w:pPr>
      <w:r>
        <w:rPr>
          <w:rFonts w:ascii="Times New Roman"/>
          <w:b w:val="false"/>
          <w:i w:val="false"/>
          <w:color w:val="000000"/>
          <w:sz w:val="28"/>
        </w:rPr>
        <w:t>
      10. При выявлении нецелевого использования денег дольщиков инжиниринговая компания в течение трех рабочих дней информирует Единый оператор, местный исполнительный орган или банк второго уровня (в зависимости от способа организации долевого участия в жилищном строительстве).</w:t>
      </w:r>
    </w:p>
    <w:bookmarkEnd w:id="241"/>
    <w:bookmarkStart w:name="z162" w:id="242"/>
    <w:p>
      <w:pPr>
        <w:spacing w:after="0"/>
        <w:ind w:left="0"/>
        <w:jc w:val="both"/>
      </w:pPr>
      <w:r>
        <w:rPr>
          <w:rFonts w:ascii="Times New Roman"/>
          <w:b w:val="false"/>
          <w:i w:val="false"/>
          <w:color w:val="000000"/>
          <w:sz w:val="28"/>
        </w:rPr>
        <w:t>
      11. Деньги уполномоченной компании, размещенные на банковском счете, не могут быть предметом иных гражданско-правовых сделок застройщика или уполномоченной компании, не предусмотренных настоящим Законом, с третьими лицами до приемки строящегося многоквартирного жилого дома или комплекса индивидуальных жилых домов в эксплуатацию, а в случае получения гарантии Единого оператора и возникновения в последующем гарантийного случая – до полного возмещения затрат Единого оператора по завершению строительства многоквартирного жилого дома или комплекса индивидуальных жилых домов.</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43"/>
    <w:p>
      <w:pPr>
        <w:spacing w:after="0"/>
        <w:ind w:left="0"/>
        <w:jc w:val="left"/>
      </w:pPr>
      <w:r>
        <w:rPr>
          <w:rFonts w:ascii="Times New Roman"/>
          <w:b/>
          <w:i w:val="false"/>
          <w:color w:val="000000"/>
        </w:rPr>
        <w:t xml:space="preserve"> Статья 21. Особенности деятельности инжиниринговых компаний в сфере долевого участия в жилищном строительстве</w:t>
      </w:r>
    </w:p>
    <w:bookmarkEnd w:id="243"/>
    <w:p>
      <w:pPr>
        <w:spacing w:after="0"/>
        <w:ind w:left="0"/>
        <w:jc w:val="both"/>
      </w:pPr>
      <w:r>
        <w:rPr>
          <w:rFonts w:ascii="Times New Roman"/>
          <w:b w:val="false"/>
          <w:i w:val="false"/>
          <w:color w:val="ff0000"/>
          <w:sz w:val="28"/>
        </w:rPr>
        <w:t xml:space="preserve">
      Сноска. Заголовок статьи 21 с изменением, внесенным Законом РК от 30.06.2025 </w:t>
      </w:r>
      <w:r>
        <w:rPr>
          <w:rFonts w:ascii="Times New Roman"/>
          <w:b w:val="false"/>
          <w:i w:val="false"/>
          <w:color w:val="ff0000"/>
          <w:sz w:val="28"/>
        </w:rPr>
        <w:t>№ 204-VIII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63" w:id="244"/>
    <w:p>
      <w:pPr>
        <w:spacing w:after="0"/>
        <w:ind w:left="0"/>
        <w:jc w:val="both"/>
      </w:pPr>
      <w:r>
        <w:rPr>
          <w:rFonts w:ascii="Times New Roman"/>
          <w:b w:val="false"/>
          <w:i w:val="false"/>
          <w:color w:val="000000"/>
          <w:sz w:val="28"/>
        </w:rPr>
        <w:t>
      1. Деятельность инжиниринговой компании в сфере долевого участия в жилищном строительстве, аттестованных экспертов и специалистов, осуществляющих контроль за целевым использованием денег, осуществляется в соответствии с правилами оказания инжиниринговых услуг в области архитектурной, градостроительной и строительной деятельности.</w:t>
      </w:r>
    </w:p>
    <w:bookmarkEnd w:id="244"/>
    <w:bookmarkStart w:name="z164" w:id="245"/>
    <w:p>
      <w:pPr>
        <w:spacing w:after="0"/>
        <w:ind w:left="0"/>
        <w:jc w:val="both"/>
      </w:pPr>
      <w:r>
        <w:rPr>
          <w:rFonts w:ascii="Times New Roman"/>
          <w:b w:val="false"/>
          <w:i w:val="false"/>
          <w:color w:val="000000"/>
          <w:sz w:val="28"/>
        </w:rPr>
        <w:t>
      2. Инжиниринговая компания осуществляет мониторинг за ходом строительства, целевым использованием денег дольщиков, проверку объемов выполненных работ в пределах проектной стоимости.</w:t>
      </w:r>
    </w:p>
    <w:bookmarkEnd w:id="245"/>
    <w:bookmarkStart w:name="z165" w:id="246"/>
    <w:p>
      <w:pPr>
        <w:spacing w:after="0"/>
        <w:ind w:left="0"/>
        <w:jc w:val="both"/>
      </w:pPr>
      <w:r>
        <w:rPr>
          <w:rFonts w:ascii="Times New Roman"/>
          <w:b w:val="false"/>
          <w:i w:val="false"/>
          <w:color w:val="000000"/>
          <w:sz w:val="28"/>
        </w:rPr>
        <w:t>
      3. Инжиниринговая компания обязана ежемесячно представлять отчет посредством информационных систем согласно форме, утвержденной уполномоченным органом, о результатах мониторинга за ходом строительства многоквартирного жилого дома или комплекса индивидуальных жилых домов в местный исполнительный орган вне зависимости от способа организации долевого участия в жилищном строительстве, а также Единому оператору или в банк второго уровня (в зависимости от способа организации долевого участия в жилищном строительстве).</w:t>
      </w:r>
    </w:p>
    <w:bookmarkEnd w:id="246"/>
    <w:bookmarkStart w:name="z166" w:id="247"/>
    <w:p>
      <w:pPr>
        <w:spacing w:after="0"/>
        <w:ind w:left="0"/>
        <w:jc w:val="both"/>
      </w:pPr>
      <w:r>
        <w:rPr>
          <w:rFonts w:ascii="Times New Roman"/>
          <w:b w:val="false"/>
          <w:i w:val="false"/>
          <w:color w:val="000000"/>
          <w:sz w:val="28"/>
        </w:rPr>
        <w:t>
      4. Руководители инжиниринговой компании, аттестованные эксперты и специалисты, осуществляющие контроль за целевым использованием денег, для оказания инжиниринговых услуг по проекту строительства не должны быть аффилиированными по отношению к руководству Единого оператора, застройщика, уполномоченной компании, подрядчика (генерального подрядчика) данного строительного проекта.</w:t>
      </w:r>
    </w:p>
    <w:bookmarkEnd w:id="247"/>
    <w:bookmarkStart w:name="z167" w:id="248"/>
    <w:p>
      <w:pPr>
        <w:spacing w:after="0"/>
        <w:ind w:left="0"/>
        <w:jc w:val="both"/>
      </w:pPr>
      <w:r>
        <w:rPr>
          <w:rFonts w:ascii="Times New Roman"/>
          <w:b w:val="false"/>
          <w:i w:val="false"/>
          <w:color w:val="000000"/>
          <w:sz w:val="28"/>
        </w:rPr>
        <w:t>
      5. Руководство инжиниринговой компании, аттестованные эксперты и специалисты, осуществляющие контроль за целевым использованием денег, обязаны соблюдать конфиденциальность, служебную и коммерческую тайну, если иное не предусмотрено законодательными актами Республики Казахстан.</w:t>
      </w:r>
    </w:p>
    <w:bookmarkEnd w:id="248"/>
    <w:bookmarkStart w:name="z168" w:id="249"/>
    <w:p>
      <w:pPr>
        <w:spacing w:after="0"/>
        <w:ind w:left="0"/>
        <w:jc w:val="both"/>
      </w:pPr>
      <w:r>
        <w:rPr>
          <w:rFonts w:ascii="Times New Roman"/>
          <w:b w:val="false"/>
          <w:i w:val="false"/>
          <w:color w:val="000000"/>
          <w:sz w:val="28"/>
        </w:rPr>
        <w:t>
      6. Аттестованному эксперту запрещается:</w:t>
      </w:r>
    </w:p>
    <w:bookmarkEnd w:id="249"/>
    <w:p>
      <w:pPr>
        <w:spacing w:after="0"/>
        <w:ind w:left="0"/>
        <w:jc w:val="both"/>
      </w:pPr>
      <w:r>
        <w:rPr>
          <w:rFonts w:ascii="Times New Roman"/>
          <w:b w:val="false"/>
          <w:i w:val="false"/>
          <w:color w:val="000000"/>
          <w:sz w:val="28"/>
        </w:rPr>
        <w:t>
      1) осуществлять инжиниринговые услуги, если аттестованный эксперт принимал участие в разработке проектно-сметной документации данного строительного проекта;</w:t>
      </w:r>
    </w:p>
    <w:p>
      <w:pPr>
        <w:spacing w:after="0"/>
        <w:ind w:left="0"/>
        <w:jc w:val="both"/>
      </w:pPr>
      <w:r>
        <w:rPr>
          <w:rFonts w:ascii="Times New Roman"/>
          <w:b w:val="false"/>
          <w:i w:val="false"/>
          <w:color w:val="000000"/>
          <w:sz w:val="28"/>
        </w:rPr>
        <w:t>
      2) находиться в течение трех последних лет в трудовых, финансовых или прочих зависимых отношениях с застройщиком, уполномоченной компанией, Единым оператором и иными участниками долевого участия в жилищном строительстве, за исключением дольщиков.</w:t>
      </w:r>
    </w:p>
    <w:bookmarkStart w:name="z169" w:id="250"/>
    <w:p>
      <w:pPr>
        <w:spacing w:after="0"/>
        <w:ind w:left="0"/>
        <w:jc w:val="both"/>
      </w:pPr>
      <w:r>
        <w:rPr>
          <w:rFonts w:ascii="Times New Roman"/>
          <w:b w:val="false"/>
          <w:i w:val="false"/>
          <w:color w:val="000000"/>
          <w:sz w:val="28"/>
        </w:rPr>
        <w:t>
      7. Инжиниринговая компания обязана соответствовать следующим требованиям:</w:t>
      </w:r>
    </w:p>
    <w:bookmarkEnd w:id="250"/>
    <w:p>
      <w:pPr>
        <w:spacing w:after="0"/>
        <w:ind w:left="0"/>
        <w:jc w:val="both"/>
      </w:pPr>
      <w:r>
        <w:rPr>
          <w:rFonts w:ascii="Times New Roman"/>
          <w:b w:val="false"/>
          <w:i w:val="false"/>
          <w:color w:val="000000"/>
          <w:sz w:val="28"/>
        </w:rPr>
        <w:t>
      1) иметь опыт оказания инжиниринговых услуг по введенным в эксплуатацию объектам строительства на территории Республики Казахстан с предоставлением не менее трех отзывов от заказчиков об оказанных инжиниринговых услугах;</w:t>
      </w:r>
    </w:p>
    <w:p>
      <w:pPr>
        <w:spacing w:after="0"/>
        <w:ind w:left="0"/>
        <w:jc w:val="both"/>
      </w:pPr>
      <w:r>
        <w:rPr>
          <w:rFonts w:ascii="Times New Roman"/>
          <w:b w:val="false"/>
          <w:i w:val="false"/>
          <w:color w:val="000000"/>
          <w:sz w:val="28"/>
        </w:rPr>
        <w:t>
      2) иметь в своем составе не менее трех аттестованных экспертов на право осуществления инжиниринговых услуг в области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3) иметь в штате специалиста (специалистов) для осуществления контроля за целевым использованием денег.</w:t>
      </w:r>
    </w:p>
    <w:bookmarkStart w:name="z170" w:id="251"/>
    <w:p>
      <w:pPr>
        <w:spacing w:after="0"/>
        <w:ind w:left="0"/>
        <w:jc w:val="both"/>
      </w:pPr>
      <w:r>
        <w:rPr>
          <w:rFonts w:ascii="Times New Roman"/>
          <w:b w:val="false"/>
          <w:i w:val="false"/>
          <w:color w:val="000000"/>
          <w:sz w:val="28"/>
        </w:rPr>
        <w:t>
      8. Инжиниринговая компания вправе осуществлять страхование своей гражданско-правовой ответственности по исполнению обязательств, которые определяются соглашением сторон.</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52"/>
    <w:p>
      <w:pPr>
        <w:spacing w:after="0"/>
        <w:ind w:left="0"/>
        <w:jc w:val="left"/>
      </w:pPr>
      <w:r>
        <w:rPr>
          <w:rFonts w:ascii="Times New Roman"/>
          <w:b/>
          <w:i w:val="false"/>
          <w:color w:val="000000"/>
        </w:rPr>
        <w:t xml:space="preserve"> Статья 22. Информация, предоставляемая уполномоченной компанией</w:t>
      </w:r>
    </w:p>
    <w:bookmarkEnd w:id="252"/>
    <w:bookmarkStart w:name="z171" w:id="253"/>
    <w:p>
      <w:pPr>
        <w:spacing w:after="0"/>
        <w:ind w:left="0"/>
        <w:jc w:val="both"/>
      </w:pPr>
      <w:r>
        <w:rPr>
          <w:rFonts w:ascii="Times New Roman"/>
          <w:b w:val="false"/>
          <w:i w:val="false"/>
          <w:color w:val="000000"/>
          <w:sz w:val="28"/>
        </w:rPr>
        <w:t>
      1. Уполномоченная компания предоставляет для ознакомления физическим, юридическим лицам и (или) лицам, осуществляющим деятельность в соответствии с договором о совместной деятельности (простое товарищество, консорциум), обратившимся в целях заключения договора о долевом участии в жилищном строительстве, следующую информацию на государственном и русском языках:</w:t>
      </w:r>
    </w:p>
    <w:bookmarkEnd w:id="253"/>
    <w:p>
      <w:pPr>
        <w:spacing w:after="0"/>
        <w:ind w:left="0"/>
        <w:jc w:val="both"/>
      </w:pPr>
      <w:r>
        <w:rPr>
          <w:rFonts w:ascii="Times New Roman"/>
          <w:b w:val="false"/>
          <w:i w:val="false"/>
          <w:color w:val="000000"/>
          <w:sz w:val="28"/>
        </w:rPr>
        <w:t>
      1) о наименовании и юридическом адресе застройщика и уполномоченной компании;</w:t>
      </w:r>
    </w:p>
    <w:p>
      <w:pPr>
        <w:spacing w:after="0"/>
        <w:ind w:left="0"/>
        <w:jc w:val="both"/>
      </w:pPr>
      <w:r>
        <w:rPr>
          <w:rFonts w:ascii="Times New Roman"/>
          <w:b w:val="false"/>
          <w:i w:val="false"/>
          <w:color w:val="000000"/>
          <w:sz w:val="28"/>
        </w:rPr>
        <w:t>
      2) о наличии справки, подтверждающей государственную регистрацию (перерегистрацию);</w:t>
      </w:r>
    </w:p>
    <w:p>
      <w:pPr>
        <w:spacing w:after="0"/>
        <w:ind w:left="0"/>
        <w:jc w:val="both"/>
      </w:pPr>
      <w:r>
        <w:rPr>
          <w:rFonts w:ascii="Times New Roman"/>
          <w:b w:val="false"/>
          <w:i w:val="false"/>
          <w:color w:val="000000"/>
          <w:sz w:val="28"/>
        </w:rPr>
        <w:t>
      3) о наличии договора о предоставлении гарантии или договора о предоставлении гарантии в рамках реновации, заключенного с Единым оператором, и его основных условиях в случае организации долевого участия в жилищном строительстве способом получения гарантии Единого оператора;</w:t>
      </w:r>
    </w:p>
    <w:p>
      <w:pPr>
        <w:spacing w:after="0"/>
        <w:ind w:left="0"/>
        <w:jc w:val="both"/>
      </w:pPr>
      <w:r>
        <w:rPr>
          <w:rFonts w:ascii="Times New Roman"/>
          <w:b w:val="false"/>
          <w:i w:val="false"/>
          <w:color w:val="000000"/>
          <w:sz w:val="28"/>
        </w:rPr>
        <w:t>
      4) о наличии разрешения местного исполнительного органа на привлечение денег дольщиков в случае организации долевого участия в жилищном строительстве способом участия в проекте банка второго уровня или способом привлечения денег дольщиков после возведения каркаса многоквартирного жилого дома;</w:t>
      </w:r>
    </w:p>
    <w:p>
      <w:pPr>
        <w:spacing w:after="0"/>
        <w:ind w:left="0"/>
        <w:jc w:val="both"/>
      </w:pPr>
      <w:r>
        <w:rPr>
          <w:rFonts w:ascii="Times New Roman"/>
          <w:b w:val="false"/>
          <w:i w:val="false"/>
          <w:color w:val="000000"/>
          <w:sz w:val="28"/>
        </w:rPr>
        <w:t>
      5) о реализованных застройщиком проектах строительства многоквартирных жилых домов или комплекса индивидуальных жилых домов;</w:t>
      </w:r>
    </w:p>
    <w:p>
      <w:pPr>
        <w:spacing w:after="0"/>
        <w:ind w:left="0"/>
        <w:jc w:val="both"/>
      </w:pPr>
      <w:r>
        <w:rPr>
          <w:rFonts w:ascii="Times New Roman"/>
          <w:b w:val="false"/>
          <w:i w:val="false"/>
          <w:color w:val="000000"/>
          <w:sz w:val="28"/>
        </w:rPr>
        <w:t>
      6) об объекте строительства многоквартирного жилого дома или комплекса индивидуальных жилых домов, предполагаемом к строительству;</w:t>
      </w:r>
    </w:p>
    <w:p>
      <w:pPr>
        <w:spacing w:after="0"/>
        <w:ind w:left="0"/>
        <w:jc w:val="both"/>
      </w:pPr>
      <w:r>
        <w:rPr>
          <w:rFonts w:ascii="Times New Roman"/>
          <w:b w:val="false"/>
          <w:i w:val="false"/>
          <w:color w:val="000000"/>
          <w:sz w:val="28"/>
        </w:rPr>
        <w:t>
      7) о наличии документа, подтверждающего соответствующее право уполномоченной компании на земельный участок.</w:t>
      </w:r>
    </w:p>
    <w:bookmarkStart w:name="z172" w:id="254"/>
    <w:p>
      <w:pPr>
        <w:spacing w:after="0"/>
        <w:ind w:left="0"/>
        <w:jc w:val="both"/>
      </w:pPr>
      <w:r>
        <w:rPr>
          <w:rFonts w:ascii="Times New Roman"/>
          <w:b w:val="false"/>
          <w:i w:val="false"/>
          <w:color w:val="000000"/>
          <w:sz w:val="28"/>
        </w:rPr>
        <w:t>
      2. Информация об объекте строительства включает:</w:t>
      </w:r>
    </w:p>
    <w:bookmarkEnd w:id="254"/>
    <w:p>
      <w:pPr>
        <w:spacing w:after="0"/>
        <w:ind w:left="0"/>
        <w:jc w:val="both"/>
      </w:pPr>
      <w:r>
        <w:rPr>
          <w:rFonts w:ascii="Times New Roman"/>
          <w:b w:val="false"/>
          <w:i w:val="false"/>
          <w:color w:val="000000"/>
          <w:sz w:val="28"/>
        </w:rPr>
        <w:t>
      1) уведомление о начале строительно-монтажных работ;</w:t>
      </w:r>
    </w:p>
    <w:p>
      <w:pPr>
        <w:spacing w:after="0"/>
        <w:ind w:left="0"/>
        <w:jc w:val="both"/>
      </w:pPr>
      <w:r>
        <w:rPr>
          <w:rFonts w:ascii="Times New Roman"/>
          <w:b w:val="false"/>
          <w:i w:val="false"/>
          <w:color w:val="000000"/>
          <w:sz w:val="28"/>
        </w:rPr>
        <w:t>
      2) указание места расположения и описание объекта в соответствии с проектно-сметной документацией;</w:t>
      </w:r>
    </w:p>
    <w:p>
      <w:pPr>
        <w:spacing w:after="0"/>
        <w:ind w:left="0"/>
        <w:jc w:val="both"/>
      </w:pPr>
      <w:r>
        <w:rPr>
          <w:rFonts w:ascii="Times New Roman"/>
          <w:b w:val="false"/>
          <w:i w:val="false"/>
          <w:color w:val="000000"/>
          <w:sz w:val="28"/>
        </w:rPr>
        <w:t>
      3) сведения о сроках его завершения;</w:t>
      </w:r>
    </w:p>
    <w:p>
      <w:pPr>
        <w:spacing w:after="0"/>
        <w:ind w:left="0"/>
        <w:jc w:val="both"/>
      </w:pPr>
      <w:r>
        <w:rPr>
          <w:rFonts w:ascii="Times New Roman"/>
          <w:b w:val="false"/>
          <w:i w:val="false"/>
          <w:color w:val="000000"/>
          <w:sz w:val="28"/>
        </w:rPr>
        <w:t>
      4) основные сведения о подрядчике (генеральном подрядчике), включая наименование, опыт работы в данной сфере, наличие лицензии, информацию о сданных в эксплуатацию объектах строительства, где он действовал в качестве подрядчика (генерального подрядчика).</w:t>
      </w:r>
    </w:p>
    <w:bookmarkStart w:name="z173" w:id="255"/>
    <w:p>
      <w:pPr>
        <w:spacing w:after="0"/>
        <w:ind w:left="0"/>
        <w:jc w:val="both"/>
      </w:pPr>
      <w:r>
        <w:rPr>
          <w:rFonts w:ascii="Times New Roman"/>
          <w:b w:val="false"/>
          <w:i w:val="false"/>
          <w:color w:val="000000"/>
          <w:sz w:val="28"/>
        </w:rPr>
        <w:t>
      3. Уполномоченная компания на собственном интернет-ресурсе размещает сведения о:</w:t>
      </w:r>
    </w:p>
    <w:bookmarkEnd w:id="255"/>
    <w:p>
      <w:pPr>
        <w:spacing w:after="0"/>
        <w:ind w:left="0"/>
        <w:jc w:val="both"/>
      </w:pPr>
      <w:r>
        <w:rPr>
          <w:rFonts w:ascii="Times New Roman"/>
          <w:b w:val="false"/>
          <w:i w:val="false"/>
          <w:color w:val="000000"/>
          <w:sz w:val="28"/>
        </w:rPr>
        <w:t>
      1) наименовании объекта и его месте расположения;</w:t>
      </w:r>
    </w:p>
    <w:p>
      <w:pPr>
        <w:spacing w:after="0"/>
        <w:ind w:left="0"/>
        <w:jc w:val="both"/>
      </w:pPr>
      <w:r>
        <w:rPr>
          <w:rFonts w:ascii="Times New Roman"/>
          <w:b w:val="false"/>
          <w:i w:val="false"/>
          <w:color w:val="000000"/>
          <w:sz w:val="28"/>
        </w:rPr>
        <w:t>
      2) ходе строительства, подтвержденном фотоотчетом, обновляемым не реже одного раза в месяц;</w:t>
      </w:r>
    </w:p>
    <w:p>
      <w:pPr>
        <w:spacing w:after="0"/>
        <w:ind w:left="0"/>
        <w:jc w:val="both"/>
      </w:pPr>
      <w:r>
        <w:rPr>
          <w:rFonts w:ascii="Times New Roman"/>
          <w:b w:val="false"/>
          <w:i w:val="false"/>
          <w:color w:val="000000"/>
          <w:sz w:val="28"/>
        </w:rPr>
        <w:t>
      3) сроках завершения строительства.</w:t>
      </w:r>
    </w:p>
    <w:bookmarkStart w:name="z174" w:id="256"/>
    <w:p>
      <w:pPr>
        <w:spacing w:after="0"/>
        <w:ind w:left="0"/>
        <w:jc w:val="both"/>
      </w:pPr>
      <w:r>
        <w:rPr>
          <w:rFonts w:ascii="Times New Roman"/>
          <w:b w:val="false"/>
          <w:i w:val="false"/>
          <w:color w:val="000000"/>
          <w:sz w:val="28"/>
        </w:rPr>
        <w:t>
      4. В случае предоставления уполномоченной компанией неполной и недостоверной информации, установленной настоящим Законом, дольщик вправе обратиться в суд с иском о признании договора о долевом участии в жилищном строительстве недействительным.</w:t>
      </w:r>
    </w:p>
    <w:bookmarkEnd w:id="256"/>
    <w:bookmarkStart w:name="z1224" w:id="257"/>
    <w:p>
      <w:pPr>
        <w:spacing w:after="0"/>
        <w:ind w:left="0"/>
        <w:jc w:val="both"/>
      </w:pPr>
      <w:r>
        <w:rPr>
          <w:rFonts w:ascii="Times New Roman"/>
          <w:b w:val="false"/>
          <w:i w:val="false"/>
          <w:color w:val="000000"/>
          <w:sz w:val="28"/>
        </w:rPr>
        <w:t>
      4-1. В случае, если договор о предоставлении гарантии в рамках реновации не вступил в силу, уполномоченная компания обязана уведомить об этом собственников объекта реновации и (или) недвижимого имущества, входящего в объект реновации, в течение десяти календарных дней с момента, когда ей стало известно или должно было стать известно о данном факте.</w:t>
      </w:r>
    </w:p>
    <w:bookmarkEnd w:id="257"/>
    <w:bookmarkStart w:name="z1122" w:id="258"/>
    <w:p>
      <w:pPr>
        <w:spacing w:after="0"/>
        <w:ind w:left="0"/>
        <w:jc w:val="both"/>
      </w:pPr>
      <w:r>
        <w:rPr>
          <w:rFonts w:ascii="Times New Roman"/>
          <w:b w:val="false"/>
          <w:i w:val="false"/>
          <w:color w:val="000000"/>
          <w:sz w:val="28"/>
        </w:rPr>
        <w:t>
      5. Информация, подлежащая предоставлению в соответствии с настоящей статьей, должна соответствовать требованиям Закона Республики Казахстан "О языках в Республике Казахстан".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59"/>
    <w:p>
      <w:pPr>
        <w:spacing w:after="0"/>
        <w:ind w:left="0"/>
        <w:jc w:val="left"/>
      </w:pPr>
      <w:r>
        <w:rPr>
          <w:rFonts w:ascii="Times New Roman"/>
          <w:b/>
          <w:i w:val="false"/>
          <w:color w:val="000000"/>
        </w:rPr>
        <w:t xml:space="preserve"> Статья 23. Особенности рекламы, связанной с организацией долевого участия в жилищном строительстве</w:t>
      </w:r>
    </w:p>
    <w:bookmarkEnd w:id="259"/>
    <w:p>
      <w:pPr>
        <w:spacing w:after="0"/>
        <w:ind w:left="0"/>
        <w:jc w:val="both"/>
      </w:pPr>
      <w:r>
        <w:rPr>
          <w:rFonts w:ascii="Times New Roman"/>
          <w:b w:val="false"/>
          <w:i w:val="false"/>
          <w:color w:val="000000"/>
          <w:sz w:val="28"/>
        </w:rPr>
        <w:t>
      Распространение и (или) размещение рекламы о продаже квартир и (или) нежилых помещений или индивидуальных жилых домов, или их долей в строящемся многоквартирном жилом доме и (или) комплексе индивидуальных жилых домов допускаются исключительно с указанием номера и даты выдачи разрешения на привлечение денег дольщиков , номера и даты заключенного договора о предоставлении гарантии или договора о предоставлении гарантии в рамках реновации. В рекламе должна содержаться информация о застройщике и уполномоченной компании.</w:t>
      </w:r>
    </w:p>
    <w:bookmarkStart w:name="z1123" w:id="260"/>
    <w:p>
      <w:pPr>
        <w:spacing w:after="0"/>
        <w:ind w:left="0"/>
        <w:jc w:val="both"/>
      </w:pPr>
      <w:r>
        <w:rPr>
          <w:rFonts w:ascii="Times New Roman"/>
          <w:b w:val="false"/>
          <w:i w:val="false"/>
          <w:color w:val="000000"/>
          <w:sz w:val="28"/>
        </w:rPr>
        <w:t>
      Текст рекламы должен соответствовать требованиям Закона Республики Казахстан "О языках в Республике Казахстан". Перевод содержания рекламы не должен искажать ее основной смысл.</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61"/>
    <w:p>
      <w:pPr>
        <w:spacing w:after="0"/>
        <w:ind w:left="0"/>
        <w:jc w:val="left"/>
      </w:pPr>
      <w:r>
        <w:rPr>
          <w:rFonts w:ascii="Times New Roman"/>
          <w:b/>
          <w:i w:val="false"/>
          <w:color w:val="000000"/>
        </w:rPr>
        <w:t xml:space="preserve"> Глава 6. Единый оператор</w:t>
      </w:r>
    </w:p>
    <w:bookmarkEnd w:id="261"/>
    <w:bookmarkStart w:name="z24" w:id="262"/>
    <w:p>
      <w:pPr>
        <w:spacing w:after="0"/>
        <w:ind w:left="0"/>
        <w:jc w:val="left"/>
      </w:pPr>
      <w:r>
        <w:rPr>
          <w:rFonts w:ascii="Times New Roman"/>
          <w:b/>
          <w:i w:val="false"/>
          <w:color w:val="000000"/>
        </w:rPr>
        <w:t xml:space="preserve"> Статья 24. Единый оператор</w:t>
      </w:r>
    </w:p>
    <w:bookmarkEnd w:id="262"/>
    <w:bookmarkStart w:name="z1114" w:id="263"/>
    <w:p>
      <w:pPr>
        <w:spacing w:after="0"/>
        <w:ind w:left="0"/>
        <w:jc w:val="both"/>
      </w:pPr>
      <w:r>
        <w:rPr>
          <w:rFonts w:ascii="Times New Roman"/>
          <w:b w:val="false"/>
          <w:i w:val="false"/>
          <w:color w:val="000000"/>
          <w:sz w:val="28"/>
        </w:rPr>
        <w:t>
      1. Одним из видов деятельности Единого оператора является предоставление гарантий на завершение строительства многоквартирного жилого дома или комплекса индивидуальных жилых домов.</w:t>
      </w:r>
    </w:p>
    <w:bookmarkEnd w:id="263"/>
    <w:bookmarkStart w:name="z1115" w:id="264"/>
    <w:p>
      <w:pPr>
        <w:spacing w:after="0"/>
        <w:ind w:left="0"/>
        <w:jc w:val="both"/>
      </w:pPr>
      <w:r>
        <w:rPr>
          <w:rFonts w:ascii="Times New Roman"/>
          <w:b w:val="false"/>
          <w:i w:val="false"/>
          <w:color w:val="000000"/>
          <w:sz w:val="28"/>
        </w:rPr>
        <w:t>
      Единый оператор наряду с деятельностью и операциями, предусмотренными Законом Республики Казахстан "Об ипотеке недвижимого имущества", вправе осуществлять следующие виды деятельности:</w:t>
      </w:r>
    </w:p>
    <w:bookmarkEnd w:id="264"/>
    <w:bookmarkStart w:name="z1116" w:id="265"/>
    <w:p>
      <w:pPr>
        <w:spacing w:after="0"/>
        <w:ind w:left="0"/>
        <w:jc w:val="both"/>
      </w:pPr>
      <w:r>
        <w:rPr>
          <w:rFonts w:ascii="Times New Roman"/>
          <w:b w:val="false"/>
          <w:i w:val="false"/>
          <w:color w:val="000000"/>
          <w:sz w:val="28"/>
        </w:rPr>
        <w:t>
      гарантирование ипотечных займов (ипотечных жилищных займов), арендных платежей, взносов по накоплениям жилищных строительных сбережений;</w:t>
      </w:r>
    </w:p>
    <w:bookmarkEnd w:id="265"/>
    <w:bookmarkStart w:name="z1117" w:id="266"/>
    <w:p>
      <w:pPr>
        <w:spacing w:after="0"/>
        <w:ind w:left="0"/>
        <w:jc w:val="both"/>
      </w:pPr>
      <w:r>
        <w:rPr>
          <w:rFonts w:ascii="Times New Roman"/>
          <w:b w:val="false"/>
          <w:i w:val="false"/>
          <w:color w:val="000000"/>
          <w:sz w:val="28"/>
        </w:rPr>
        <w:t>
      гарантирование займов (кредитов) на приобретение доли в многоквартирном жилом доме или комплексе индивидуальных жилых домов;</w:t>
      </w:r>
    </w:p>
    <w:bookmarkEnd w:id="266"/>
    <w:bookmarkStart w:name="z1118" w:id="267"/>
    <w:p>
      <w:pPr>
        <w:spacing w:after="0"/>
        <w:ind w:left="0"/>
        <w:jc w:val="both"/>
      </w:pPr>
      <w:r>
        <w:rPr>
          <w:rFonts w:ascii="Times New Roman"/>
          <w:b w:val="false"/>
          <w:i w:val="false"/>
          <w:color w:val="000000"/>
          <w:sz w:val="28"/>
        </w:rPr>
        <w:t>
      финансирование и реализация инвестиционных проектов;</w:t>
      </w:r>
    </w:p>
    <w:bookmarkEnd w:id="267"/>
    <w:bookmarkStart w:name="z1119" w:id="268"/>
    <w:p>
      <w:pPr>
        <w:spacing w:after="0"/>
        <w:ind w:left="0"/>
        <w:jc w:val="both"/>
      </w:pPr>
      <w:r>
        <w:rPr>
          <w:rFonts w:ascii="Times New Roman"/>
          <w:b w:val="false"/>
          <w:i w:val="false"/>
          <w:color w:val="000000"/>
          <w:sz w:val="28"/>
        </w:rPr>
        <w:t>
      имущественный наем (аренда) объектов недвижимости, в том числе с правом последующего выкупа;</w:t>
      </w:r>
    </w:p>
    <w:bookmarkEnd w:id="268"/>
    <w:bookmarkStart w:name="z1120" w:id="269"/>
    <w:p>
      <w:pPr>
        <w:spacing w:after="0"/>
        <w:ind w:left="0"/>
        <w:jc w:val="both"/>
      </w:pPr>
      <w:r>
        <w:rPr>
          <w:rFonts w:ascii="Times New Roman"/>
          <w:b w:val="false"/>
          <w:i w:val="false"/>
          <w:color w:val="000000"/>
          <w:sz w:val="28"/>
        </w:rPr>
        <w:t>
      деятельность, возложенная на Единого оператора законодательством Республики Казахстан об архитектурной, градостроительной и строительной деятельности, иными нормативными правовыми актами Республики Казахстан и уставом.</w:t>
      </w:r>
    </w:p>
    <w:bookmarkEnd w:id="269"/>
    <w:bookmarkStart w:name="z1121" w:id="270"/>
    <w:p>
      <w:pPr>
        <w:spacing w:after="0"/>
        <w:ind w:left="0"/>
        <w:jc w:val="both"/>
      </w:pPr>
      <w:r>
        <w:rPr>
          <w:rFonts w:ascii="Times New Roman"/>
          <w:b w:val="false"/>
          <w:i w:val="false"/>
          <w:color w:val="000000"/>
          <w:sz w:val="28"/>
        </w:rPr>
        <w:t>
      2. Финансирование и материально-техническое обеспечение деятельности Единого оператора осуществляются за счет гарантийных взносов и иных источников, не запрещенных законодательством Республики Казахстан.</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 с изменениями, внесенными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71"/>
    <w:p>
      <w:pPr>
        <w:spacing w:after="0"/>
        <w:ind w:left="0"/>
        <w:jc w:val="left"/>
      </w:pPr>
      <w:r>
        <w:rPr>
          <w:rFonts w:ascii="Times New Roman"/>
          <w:b/>
          <w:i w:val="false"/>
          <w:color w:val="000000"/>
        </w:rPr>
        <w:t xml:space="preserve"> Статья 25. Задачи и функции Единого оператора</w:t>
      </w:r>
    </w:p>
    <w:bookmarkEnd w:id="271"/>
    <w:bookmarkStart w:name="z179" w:id="272"/>
    <w:p>
      <w:pPr>
        <w:spacing w:after="0"/>
        <w:ind w:left="0"/>
        <w:jc w:val="both"/>
      </w:pPr>
      <w:r>
        <w:rPr>
          <w:rFonts w:ascii="Times New Roman"/>
          <w:b w:val="false"/>
          <w:i w:val="false"/>
          <w:color w:val="000000"/>
          <w:sz w:val="28"/>
        </w:rPr>
        <w:t>
      1. Основными задачами Единого оператора являются:</w:t>
      </w:r>
    </w:p>
    <w:bookmarkEnd w:id="272"/>
    <w:p>
      <w:pPr>
        <w:spacing w:after="0"/>
        <w:ind w:left="0"/>
        <w:jc w:val="both"/>
      </w:pPr>
      <w:r>
        <w:rPr>
          <w:rFonts w:ascii="Times New Roman"/>
          <w:b w:val="false"/>
          <w:i w:val="false"/>
          <w:color w:val="000000"/>
          <w:sz w:val="28"/>
        </w:rPr>
        <w:t>
      1) обеспечение стабильности и эффективности системы гарантирования долевого участия в жилищном строительстве, в том числе в рамках реновации;</w:t>
      </w:r>
    </w:p>
    <w:p>
      <w:pPr>
        <w:spacing w:after="0"/>
        <w:ind w:left="0"/>
        <w:jc w:val="both"/>
      </w:pPr>
      <w:r>
        <w:rPr>
          <w:rFonts w:ascii="Times New Roman"/>
          <w:b w:val="false"/>
          <w:i w:val="false"/>
          <w:color w:val="000000"/>
          <w:sz w:val="28"/>
        </w:rPr>
        <w:t>
      2) защита прав и законных интересов дольщиков и (или) дольщиков в рамках реновации при наступлении гарантийного случая;</w:t>
      </w:r>
    </w:p>
    <w:p>
      <w:pPr>
        <w:spacing w:after="0"/>
        <w:ind w:left="0"/>
        <w:jc w:val="both"/>
      </w:pPr>
      <w:r>
        <w:rPr>
          <w:rFonts w:ascii="Times New Roman"/>
          <w:b w:val="false"/>
          <w:i w:val="false"/>
          <w:color w:val="000000"/>
          <w:sz w:val="28"/>
        </w:rPr>
        <w:t>
      3) иные задачи, осуществляемые в целях стимулирования рынка долевого жилищного строительства.</w:t>
      </w:r>
    </w:p>
    <w:bookmarkStart w:name="z180" w:id="273"/>
    <w:p>
      <w:pPr>
        <w:spacing w:after="0"/>
        <w:ind w:left="0"/>
        <w:jc w:val="both"/>
      </w:pPr>
      <w:r>
        <w:rPr>
          <w:rFonts w:ascii="Times New Roman"/>
          <w:b w:val="false"/>
          <w:i w:val="false"/>
          <w:color w:val="000000"/>
          <w:sz w:val="28"/>
        </w:rPr>
        <w:t>
      2. Для выполнения основных задач Единый оператор выполняет следующие функции:</w:t>
      </w:r>
    </w:p>
    <w:bookmarkEnd w:id="273"/>
    <w:bookmarkStart w:name="z1158" w:id="274"/>
    <w:p>
      <w:pPr>
        <w:spacing w:after="0"/>
        <w:ind w:left="0"/>
        <w:jc w:val="both"/>
      </w:pPr>
      <w:r>
        <w:rPr>
          <w:rFonts w:ascii="Times New Roman"/>
          <w:b w:val="false"/>
          <w:i w:val="false"/>
          <w:color w:val="000000"/>
          <w:sz w:val="28"/>
        </w:rPr>
        <w:t>
      1) рассматривает заявку застройщика и его уполномоченной компании по организации долевого участия в жилищном строительстве или по организации долевого участия в жилищном строительстве в рамках реновации способом получения гарантии Единого оператора;</w:t>
      </w:r>
    </w:p>
    <w:bookmarkEnd w:id="274"/>
    <w:bookmarkStart w:name="z1157" w:id="275"/>
    <w:p>
      <w:pPr>
        <w:spacing w:after="0"/>
        <w:ind w:left="0"/>
        <w:jc w:val="both"/>
      </w:pPr>
      <w:r>
        <w:rPr>
          <w:rFonts w:ascii="Times New Roman"/>
          <w:b w:val="false"/>
          <w:i w:val="false"/>
          <w:color w:val="000000"/>
          <w:sz w:val="28"/>
        </w:rPr>
        <w:t>
      2) гарантирует завершение строительства многоквартирного жилого дома или комплекса индивидуальных жилых домов, приемку его в эксплуатацию при наступлении гарантийного случая и передачу долей в многоквартирном жилом доме или комплексе индивидуальных жилых домов дольщикам и (или) дольщикам в рамках реновации;</w:t>
      </w:r>
    </w:p>
    <w:bookmarkEnd w:id="275"/>
    <w:bookmarkStart w:name="z1156" w:id="276"/>
    <w:p>
      <w:pPr>
        <w:spacing w:after="0"/>
        <w:ind w:left="0"/>
        <w:jc w:val="both"/>
      </w:pPr>
      <w:r>
        <w:rPr>
          <w:rFonts w:ascii="Times New Roman"/>
          <w:b w:val="false"/>
          <w:i w:val="false"/>
          <w:color w:val="000000"/>
          <w:sz w:val="28"/>
        </w:rPr>
        <w:t>
      3) проводит анализ отчетов инжиниринговой компании;</w:t>
      </w:r>
    </w:p>
    <w:bookmarkEnd w:id="276"/>
    <w:bookmarkStart w:name="z1155" w:id="277"/>
    <w:p>
      <w:pPr>
        <w:spacing w:after="0"/>
        <w:ind w:left="0"/>
        <w:jc w:val="both"/>
      </w:pPr>
      <w:r>
        <w:rPr>
          <w:rFonts w:ascii="Times New Roman"/>
          <w:b w:val="false"/>
          <w:i w:val="false"/>
          <w:color w:val="000000"/>
          <w:sz w:val="28"/>
        </w:rPr>
        <w:t>
      4) формирует и управляет резервом, предназначенным для урегулирования гарантийных случаев, за счет гарантийных взносов;</w:t>
      </w:r>
    </w:p>
    <w:bookmarkEnd w:id="277"/>
    <w:bookmarkStart w:name="z1154" w:id="278"/>
    <w:p>
      <w:pPr>
        <w:spacing w:after="0"/>
        <w:ind w:left="0"/>
        <w:jc w:val="both"/>
      </w:pPr>
      <w:r>
        <w:rPr>
          <w:rFonts w:ascii="Times New Roman"/>
          <w:b w:val="false"/>
          <w:i w:val="false"/>
          <w:color w:val="000000"/>
          <w:sz w:val="28"/>
        </w:rPr>
        <w:t>
      5) взаимодействует с участниками долевого участия в жилищном строительстве и местными исполнительными органами по вопросам, относящимся к компетенции Единого оператора;</w:t>
      </w:r>
    </w:p>
    <w:bookmarkEnd w:id="278"/>
    <w:bookmarkStart w:name="z1152" w:id="279"/>
    <w:p>
      <w:pPr>
        <w:spacing w:after="0"/>
        <w:ind w:left="0"/>
        <w:jc w:val="both"/>
      </w:pPr>
      <w:r>
        <w:rPr>
          <w:rFonts w:ascii="Times New Roman"/>
          <w:b w:val="false"/>
          <w:i w:val="false"/>
          <w:color w:val="000000"/>
          <w:sz w:val="28"/>
        </w:rPr>
        <w:t>
      5-1) предоставляет застройщику, уполномоченной компании, подрядчику (генеральному подрядчику) возможность осуществить приобретение строительных материалов (при их наличии) в информационной системе закупок строительных материалов, а также приобретение товаров и оборудования, необходимых для строительства многоквартирного жилого дома или комплекса индивидуальных жилых домов, в том числе участниками специальной экономической зоны;</w:t>
      </w:r>
    </w:p>
    <w:bookmarkEnd w:id="279"/>
    <w:bookmarkStart w:name="z1153" w:id="280"/>
    <w:p>
      <w:pPr>
        <w:spacing w:after="0"/>
        <w:ind w:left="0"/>
        <w:jc w:val="both"/>
      </w:pPr>
      <w:r>
        <w:rPr>
          <w:rFonts w:ascii="Times New Roman"/>
          <w:b w:val="false"/>
          <w:i w:val="false"/>
          <w:color w:val="000000"/>
          <w:sz w:val="28"/>
        </w:rPr>
        <w:t>
      5-2) обеспечивает функционирование центра поддержки дольщиков и (или) дольщиков в рамках реновации для консультирования по законодательству Республики Казахстан о долевом участии в жилищном строительстве и практике его применения;</w:t>
      </w:r>
    </w:p>
    <w:bookmarkEnd w:id="280"/>
    <w:bookmarkStart w:name="z1159" w:id="281"/>
    <w:p>
      <w:pPr>
        <w:spacing w:after="0"/>
        <w:ind w:left="0"/>
        <w:jc w:val="both"/>
      </w:pPr>
      <w:r>
        <w:rPr>
          <w:rFonts w:ascii="Times New Roman"/>
          <w:b w:val="false"/>
          <w:i w:val="false"/>
          <w:color w:val="000000"/>
          <w:sz w:val="28"/>
        </w:rPr>
        <w:t>
      6) осуществляет иные функции для выполнения задач, определенных настоящим Законом.</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82"/>
    <w:p>
      <w:pPr>
        <w:spacing w:after="0"/>
        <w:ind w:left="0"/>
        <w:jc w:val="left"/>
      </w:pPr>
      <w:r>
        <w:rPr>
          <w:rFonts w:ascii="Times New Roman"/>
          <w:b/>
          <w:i w:val="false"/>
          <w:color w:val="000000"/>
        </w:rPr>
        <w:t xml:space="preserve"> Статья 26. Права и обязанности Единого оператора</w:t>
      </w:r>
    </w:p>
    <w:bookmarkEnd w:id="282"/>
    <w:bookmarkStart w:name="z181" w:id="283"/>
    <w:p>
      <w:pPr>
        <w:spacing w:after="0"/>
        <w:ind w:left="0"/>
        <w:jc w:val="both"/>
      </w:pPr>
      <w:r>
        <w:rPr>
          <w:rFonts w:ascii="Times New Roman"/>
          <w:b w:val="false"/>
          <w:i w:val="false"/>
          <w:color w:val="000000"/>
          <w:sz w:val="28"/>
        </w:rPr>
        <w:t>
      1. Единый оператор вправе:</w:t>
      </w:r>
    </w:p>
    <w:bookmarkEnd w:id="283"/>
    <w:p>
      <w:pPr>
        <w:spacing w:after="0"/>
        <w:ind w:left="0"/>
        <w:jc w:val="both"/>
      </w:pPr>
      <w:r>
        <w:rPr>
          <w:rFonts w:ascii="Times New Roman"/>
          <w:b w:val="false"/>
          <w:i w:val="false"/>
          <w:color w:val="000000"/>
          <w:sz w:val="28"/>
        </w:rPr>
        <w:t>
      1) иметь беспрепятственный доступ на территорию объекта строительства с предварительным уведомлением уполномоченной компании не позднее одного рабочего дня до предполагаемой даты посещения объекта с соблюдением требований законодательства Республики Казахстан по охране труда и технике безопасности;</w:t>
      </w:r>
    </w:p>
    <w:p>
      <w:pPr>
        <w:spacing w:after="0"/>
        <w:ind w:left="0"/>
        <w:jc w:val="both"/>
      </w:pPr>
      <w:r>
        <w:rPr>
          <w:rFonts w:ascii="Times New Roman"/>
          <w:b w:val="false"/>
          <w:i w:val="false"/>
          <w:color w:val="000000"/>
          <w:sz w:val="28"/>
        </w:rPr>
        <w:t>
      2) запрашивать у застройщика, уполномоченной компании любую информацию по строительству многоквартирного жилого дома или комплекса индивидуальных жилых домов, в том числе о ходе строительства, заключенных договорах о долевом участии в жилищном строительстве, и иную информацию, необходимую для осуществления функций, определенных настоящим Законом;</w:t>
      </w:r>
    </w:p>
    <w:p>
      <w:pPr>
        <w:spacing w:after="0"/>
        <w:ind w:left="0"/>
        <w:jc w:val="both"/>
      </w:pPr>
      <w:r>
        <w:rPr>
          <w:rFonts w:ascii="Times New Roman"/>
          <w:b w:val="false"/>
          <w:i w:val="false"/>
          <w:color w:val="000000"/>
          <w:sz w:val="28"/>
        </w:rPr>
        <w:t>
      3) согласовать изменения в проектно-сметной документации;</w:t>
      </w:r>
    </w:p>
    <w:p>
      <w:pPr>
        <w:spacing w:after="0"/>
        <w:ind w:left="0"/>
        <w:jc w:val="both"/>
      </w:pPr>
      <w:r>
        <w:rPr>
          <w:rFonts w:ascii="Times New Roman"/>
          <w:b w:val="false"/>
          <w:i w:val="false"/>
          <w:color w:val="000000"/>
          <w:sz w:val="28"/>
        </w:rPr>
        <w:t>
      4) осуществлять функции временного управляющего в соответствии с законодательством Республики Казахстан о реабилитации и банкротстве в отношении застройщика – должника;</w:t>
      </w:r>
    </w:p>
    <w:p>
      <w:pPr>
        <w:spacing w:after="0"/>
        <w:ind w:left="0"/>
        <w:jc w:val="both"/>
      </w:pPr>
      <w:r>
        <w:rPr>
          <w:rFonts w:ascii="Times New Roman"/>
          <w:b w:val="false"/>
          <w:i w:val="false"/>
          <w:color w:val="000000"/>
          <w:sz w:val="28"/>
        </w:rPr>
        <w:t>
      5) организовать продажу нереализованных долей в многоквартирном жилом доме или комплексе индивидуальных жилых домов, а также голосующих акций (долей участия в уставном капитале) уполномоченной компании для возмещения своих расходов по завершению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5" w:id="284"/>
    <w:p>
      <w:pPr>
        <w:spacing w:after="0"/>
        <w:ind w:left="0"/>
        <w:jc w:val="both"/>
      </w:pPr>
      <w:r>
        <w:rPr>
          <w:rFonts w:ascii="Times New Roman"/>
          <w:b w:val="false"/>
          <w:i w:val="false"/>
          <w:color w:val="000000"/>
          <w:sz w:val="28"/>
        </w:rPr>
        <w:t>
      6-1) получать доступ к цифровой системе единого государственного кадастра зарегистрированных прав (обременений прав) на недвижимое имущество и иным государственным базам данных путем интеграции;</w:t>
      </w:r>
    </w:p>
    <w:bookmarkEnd w:id="284"/>
    <w:p>
      <w:pPr>
        <w:spacing w:after="0"/>
        <w:ind w:left="0"/>
        <w:jc w:val="both"/>
      </w:pPr>
      <w:r>
        <w:rPr>
          <w:rFonts w:ascii="Times New Roman"/>
          <w:b w:val="false"/>
          <w:i w:val="false"/>
          <w:color w:val="000000"/>
          <w:sz w:val="28"/>
        </w:rPr>
        <w:t>
      7) предъявлять требования к застройщику, уполномоченной компании о возмещении расходов Единого оператора, затраченных на завершение строительства многоквартирного жилого дома или комплекса индивидуальных жилых домов, при наступлении гарантийного случая, после приемки многоквартирного жилого дома или комплекса индивидуальных жилых домов в эксплуатацию;</w:t>
      </w:r>
    </w:p>
    <w:p>
      <w:pPr>
        <w:spacing w:after="0"/>
        <w:ind w:left="0"/>
        <w:jc w:val="both"/>
      </w:pPr>
      <w:r>
        <w:rPr>
          <w:rFonts w:ascii="Times New Roman"/>
          <w:b w:val="false"/>
          <w:i w:val="false"/>
          <w:color w:val="000000"/>
          <w:sz w:val="28"/>
        </w:rPr>
        <w:t>
      8) осуществлять иные полномочия, не противоречащие целям и задачам, определенным настоящим Законом.</w:t>
      </w:r>
    </w:p>
    <w:bookmarkStart w:name="z182" w:id="285"/>
    <w:p>
      <w:pPr>
        <w:spacing w:after="0"/>
        <w:ind w:left="0"/>
        <w:jc w:val="both"/>
      </w:pPr>
      <w:r>
        <w:rPr>
          <w:rFonts w:ascii="Times New Roman"/>
          <w:b w:val="false"/>
          <w:i w:val="false"/>
          <w:color w:val="000000"/>
          <w:sz w:val="28"/>
        </w:rPr>
        <w:t>
      2. Единый оператор обязан:</w:t>
      </w:r>
    </w:p>
    <w:bookmarkEnd w:id="285"/>
    <w:p>
      <w:pPr>
        <w:spacing w:after="0"/>
        <w:ind w:left="0"/>
        <w:jc w:val="both"/>
      </w:pPr>
      <w:r>
        <w:rPr>
          <w:rFonts w:ascii="Times New Roman"/>
          <w:b w:val="false"/>
          <w:i w:val="false"/>
          <w:color w:val="000000"/>
          <w:sz w:val="28"/>
        </w:rPr>
        <w:t>
      1) организовать мероприятия по завершению строительства многоквартирного жилого дома или комплекса индивидуальных жилых домов при наступлении гарантийного случая;</w:t>
      </w:r>
    </w:p>
    <w:p>
      <w:pPr>
        <w:spacing w:after="0"/>
        <w:ind w:left="0"/>
        <w:jc w:val="both"/>
      </w:pPr>
      <w:r>
        <w:rPr>
          <w:rFonts w:ascii="Times New Roman"/>
          <w:b w:val="false"/>
          <w:i w:val="false"/>
          <w:color w:val="000000"/>
          <w:sz w:val="28"/>
        </w:rPr>
        <w:t>
      2) заключать договор о предоставлении гарантии или договор о предоставлении гарантии в рамках реновации с уполномоченной компанией и застройщиком при положительном рассмотрении заявки;</w:t>
      </w:r>
    </w:p>
    <w:p>
      <w:pPr>
        <w:spacing w:after="0"/>
        <w:ind w:left="0"/>
        <w:jc w:val="both"/>
      </w:pPr>
      <w:r>
        <w:rPr>
          <w:rFonts w:ascii="Times New Roman"/>
          <w:b w:val="false"/>
          <w:i w:val="false"/>
          <w:color w:val="000000"/>
          <w:sz w:val="28"/>
        </w:rPr>
        <w:t xml:space="preserve">
      3) в соответствии с гражданским законодательством Республики Казахстан заключить договор с инжиниринговой компанией, соответствующей требованиям, установленным в </w:t>
      </w:r>
      <w:r>
        <w:rPr>
          <w:rFonts w:ascii="Times New Roman"/>
          <w:b w:val="false"/>
          <w:i w:val="false"/>
          <w:color w:val="000000"/>
          <w:sz w:val="28"/>
        </w:rPr>
        <w:t>пункте 7</w:t>
      </w:r>
      <w:r>
        <w:rPr>
          <w:rFonts w:ascii="Times New Roman"/>
          <w:b w:val="false"/>
          <w:i w:val="false"/>
          <w:color w:val="000000"/>
          <w:sz w:val="28"/>
        </w:rPr>
        <w:t xml:space="preserve"> статьи 21 настоящего Закона, для оказания инжиниринговой услуги в сфере долевого участия в жилищном строительстве для обеспечения контроля за ходом строительства, соблюдения государственных нормативов в области архитектуры, градостроительства и строительства, а также целевого использования денег в соответствии с проектно-сметной документацией, а по объекту, по которому уполномоченной компанией строительство начато (ведется) на момент подачи заявки на заключение договора о предоставлении гарантии, заключить трехстороннее соглашение к заключенному между уполномоченной компанией и инжиниринговой компанией договору;</w:t>
      </w:r>
    </w:p>
    <w:p>
      <w:pPr>
        <w:spacing w:after="0"/>
        <w:ind w:left="0"/>
        <w:jc w:val="both"/>
      </w:pPr>
      <w:r>
        <w:rPr>
          <w:rFonts w:ascii="Times New Roman"/>
          <w:b w:val="false"/>
          <w:i w:val="false"/>
          <w:color w:val="000000"/>
          <w:sz w:val="28"/>
        </w:rPr>
        <w:t>
      4) вести реестр договоров о предоставлении гарантии и договоров о предоставлении гарантии в рамках реновации;</w:t>
      </w:r>
    </w:p>
    <w:p>
      <w:pPr>
        <w:spacing w:after="0"/>
        <w:ind w:left="0"/>
        <w:jc w:val="both"/>
      </w:pPr>
      <w:r>
        <w:rPr>
          <w:rFonts w:ascii="Times New Roman"/>
          <w:b w:val="false"/>
          <w:i w:val="false"/>
          <w:color w:val="000000"/>
          <w:sz w:val="28"/>
        </w:rPr>
        <w:t>
      5) извещать местный исполнительный орган о фактах нарушения застройщиком, уполномоченной компанией и инжиниринговой компанией требований законодательства Республики Казахстан о долевом участии в жилищном строительстве не позднее одного рабочего дня с момента выявления нарушения;</w:t>
      </w:r>
    </w:p>
    <w:p>
      <w:pPr>
        <w:spacing w:after="0"/>
        <w:ind w:left="0"/>
        <w:jc w:val="both"/>
      </w:pPr>
      <w:r>
        <w:rPr>
          <w:rFonts w:ascii="Times New Roman"/>
          <w:b w:val="false"/>
          <w:i w:val="false"/>
          <w:color w:val="000000"/>
          <w:sz w:val="28"/>
        </w:rPr>
        <w:t>
      6) размещать информацию о ходе строительства многоквартирного жилого дома или комплекса индивидуальных жилых домов, в том числе отчеты инжиниринговой компании, на собственном интернет-ресурсе;</w:t>
      </w:r>
    </w:p>
    <w:p>
      <w:pPr>
        <w:spacing w:after="0"/>
        <w:ind w:left="0"/>
        <w:jc w:val="both"/>
      </w:pPr>
      <w:r>
        <w:rPr>
          <w:rFonts w:ascii="Times New Roman"/>
          <w:b w:val="false"/>
          <w:i w:val="false"/>
          <w:color w:val="000000"/>
          <w:sz w:val="28"/>
        </w:rPr>
        <w:t>
      7) ежемесячно публиковать реестр договоров о предоставлении гарантии и договоров о предоставлении гарантии в рамках реновации на собственном интернет-ресурсе на государственном и русском языках в порядке, определенном внутренними документами Единого оператора;</w:t>
      </w:r>
    </w:p>
    <w:p>
      <w:pPr>
        <w:spacing w:after="0"/>
        <w:ind w:left="0"/>
        <w:jc w:val="both"/>
      </w:pPr>
      <w:r>
        <w:rPr>
          <w:rFonts w:ascii="Times New Roman"/>
          <w:b w:val="false"/>
          <w:i w:val="false"/>
          <w:color w:val="000000"/>
          <w:sz w:val="28"/>
        </w:rPr>
        <w:t>
      8) размещать на своем интернет-ресурсе документы, определяющие процесс выдачи гарантии;</w:t>
      </w:r>
    </w:p>
    <w:p>
      <w:pPr>
        <w:spacing w:after="0"/>
        <w:ind w:left="0"/>
        <w:jc w:val="both"/>
      </w:pPr>
      <w:r>
        <w:rPr>
          <w:rFonts w:ascii="Times New Roman"/>
          <w:b w:val="false"/>
          <w:i w:val="false"/>
          <w:color w:val="000000"/>
          <w:sz w:val="28"/>
        </w:rPr>
        <w:t>
      9) проводить оценку сметной документации на этапе проверки документов по проекту строительства многоквартирного жилого дома или комплекса индивидуальных жилых домов.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86"/>
    <w:p>
      <w:pPr>
        <w:spacing w:after="0"/>
        <w:ind w:left="0"/>
        <w:jc w:val="left"/>
      </w:pPr>
      <w:r>
        <w:rPr>
          <w:rFonts w:ascii="Times New Roman"/>
          <w:b/>
          <w:i w:val="false"/>
          <w:color w:val="000000"/>
        </w:rPr>
        <w:t xml:space="preserve"> Статья 27. Устав Единого оператора</w:t>
      </w:r>
    </w:p>
    <w:bookmarkEnd w:id="286"/>
    <w:p>
      <w:pPr>
        <w:spacing w:after="0"/>
        <w:ind w:left="0"/>
        <w:jc w:val="both"/>
      </w:pPr>
      <w:r>
        <w:rPr>
          <w:rFonts w:ascii="Times New Roman"/>
          <w:b w:val="false"/>
          <w:i w:val="false"/>
          <w:color w:val="ff0000"/>
          <w:sz w:val="28"/>
        </w:rPr>
        <w:t xml:space="preserve">
      Сноска. Статья 27 исключена Законом РК от 09.06.2020 </w:t>
      </w:r>
      <w:r>
        <w:rPr>
          <w:rFonts w:ascii="Times New Roman"/>
          <w:b w:val="false"/>
          <w:i w:val="false"/>
          <w:color w:val="ff0000"/>
          <w:sz w:val="28"/>
        </w:rPr>
        <w:t>№ 341-VI</w:t>
      </w:r>
      <w:r>
        <w:rPr>
          <w:rFonts w:ascii="Times New Roman"/>
          <w:b w:val="false"/>
          <w:i w:val="false"/>
          <w:color w:val="ff0000"/>
          <w:sz w:val="28"/>
        </w:rPr>
        <w:t xml:space="preserve"> (вводится в действие с 01.07.2020).</w:t>
      </w:r>
    </w:p>
    <w:bookmarkStart w:name="z28" w:id="287"/>
    <w:p>
      <w:pPr>
        <w:spacing w:after="0"/>
        <w:ind w:left="0"/>
        <w:jc w:val="left"/>
      </w:pPr>
      <w:r>
        <w:rPr>
          <w:rFonts w:ascii="Times New Roman"/>
          <w:b/>
          <w:i w:val="false"/>
          <w:color w:val="000000"/>
        </w:rPr>
        <w:t xml:space="preserve"> Статья 28. Требования, предъявляемые к Единому оператору</w:t>
      </w:r>
    </w:p>
    <w:bookmarkEnd w:id="287"/>
    <w:bookmarkStart w:name="z184" w:id="288"/>
    <w:p>
      <w:pPr>
        <w:spacing w:after="0"/>
        <w:ind w:left="0"/>
        <w:jc w:val="both"/>
      </w:pPr>
      <w:r>
        <w:rPr>
          <w:rFonts w:ascii="Times New Roman"/>
          <w:b w:val="false"/>
          <w:i w:val="false"/>
          <w:color w:val="000000"/>
          <w:sz w:val="28"/>
        </w:rPr>
        <w:t>
      1. Для целей обеспечения финансовой устойчивости Единый оператор соблюдает норматив достаточности капитала, установленный нормативным правовым актом уполномоченного органа.</w:t>
      </w:r>
    </w:p>
    <w:bookmarkEnd w:id="288"/>
    <w:bookmarkStart w:name="z185" w:id="289"/>
    <w:p>
      <w:pPr>
        <w:spacing w:after="0"/>
        <w:ind w:left="0"/>
        <w:jc w:val="both"/>
      </w:pPr>
      <w:r>
        <w:rPr>
          <w:rFonts w:ascii="Times New Roman"/>
          <w:b w:val="false"/>
          <w:i w:val="false"/>
          <w:color w:val="000000"/>
          <w:sz w:val="28"/>
        </w:rPr>
        <w:t xml:space="preserve">
      2. При ожидаемом изменении значения норматива,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сторону ухудшения и достижении порогового значения уставный капитал Единого оператора должен быть увеличен в соответствии с процедурами, установленными законодательством Республики Казахстан.</w:t>
      </w:r>
    </w:p>
    <w:bookmarkEnd w:id="289"/>
    <w:bookmarkStart w:name="z186" w:id="290"/>
    <w:p>
      <w:pPr>
        <w:spacing w:after="0"/>
        <w:ind w:left="0"/>
        <w:jc w:val="both"/>
      </w:pPr>
      <w:r>
        <w:rPr>
          <w:rFonts w:ascii="Times New Roman"/>
          <w:b w:val="false"/>
          <w:i w:val="false"/>
          <w:color w:val="000000"/>
          <w:sz w:val="28"/>
        </w:rPr>
        <w:t>
      3. Единый оператор формирует систему управления рисками и внутреннего контроля.</w:t>
      </w:r>
    </w:p>
    <w:bookmarkEnd w:id="290"/>
    <w:bookmarkStart w:name="z187" w:id="291"/>
    <w:p>
      <w:pPr>
        <w:spacing w:after="0"/>
        <w:ind w:left="0"/>
        <w:jc w:val="both"/>
      </w:pPr>
      <w:r>
        <w:rPr>
          <w:rFonts w:ascii="Times New Roman"/>
          <w:b w:val="false"/>
          <w:i w:val="false"/>
          <w:color w:val="000000"/>
          <w:sz w:val="28"/>
        </w:rPr>
        <w:t>
      4. Единый оператор имеет программно-технические средства и иное оборудование, необходимые для осуществления основной деятельности.</w:t>
      </w:r>
    </w:p>
    <w:bookmarkEnd w:id="291"/>
    <w:bookmarkStart w:name="z188" w:id="292"/>
    <w:p>
      <w:pPr>
        <w:spacing w:after="0"/>
        <w:ind w:left="0"/>
        <w:jc w:val="both"/>
      </w:pPr>
      <w:r>
        <w:rPr>
          <w:rFonts w:ascii="Times New Roman"/>
          <w:b w:val="false"/>
          <w:i w:val="false"/>
          <w:color w:val="000000"/>
          <w:sz w:val="28"/>
        </w:rPr>
        <w:t>
      5. Единый оператор для расчета норматива достаточности капитала использует:</w:t>
      </w:r>
    </w:p>
    <w:bookmarkEnd w:id="292"/>
    <w:p>
      <w:pPr>
        <w:spacing w:after="0"/>
        <w:ind w:left="0"/>
        <w:jc w:val="both"/>
      </w:pPr>
      <w:r>
        <w:rPr>
          <w:rFonts w:ascii="Times New Roman"/>
          <w:b w:val="false"/>
          <w:i w:val="false"/>
          <w:color w:val="000000"/>
          <w:sz w:val="28"/>
        </w:rPr>
        <w:t>
      1) собственный капитал Единого оператора;</w:t>
      </w:r>
    </w:p>
    <w:p>
      <w:pPr>
        <w:spacing w:after="0"/>
        <w:ind w:left="0"/>
        <w:jc w:val="both"/>
      </w:pPr>
      <w:r>
        <w:rPr>
          <w:rFonts w:ascii="Times New Roman"/>
          <w:b w:val="false"/>
          <w:i w:val="false"/>
          <w:color w:val="000000"/>
          <w:sz w:val="28"/>
        </w:rPr>
        <w:t>
      2) условные обязательства (обязательства по выданным гарантиям), взвешенные по степени риска.</w:t>
      </w:r>
    </w:p>
    <w:bookmarkStart w:name="z189" w:id="293"/>
    <w:p>
      <w:pPr>
        <w:spacing w:after="0"/>
        <w:ind w:left="0"/>
        <w:jc w:val="both"/>
      </w:pPr>
      <w:r>
        <w:rPr>
          <w:rFonts w:ascii="Times New Roman"/>
          <w:b w:val="false"/>
          <w:i w:val="false"/>
          <w:color w:val="000000"/>
          <w:sz w:val="28"/>
        </w:rPr>
        <w:t>
      6. Норматив достаточности капитала рассчитывается как соотношение собственного капитала к условным обязательствам, взвешенное по степени риска.</w:t>
      </w:r>
    </w:p>
    <w:bookmarkEnd w:id="293"/>
    <w:bookmarkStart w:name="z190" w:id="294"/>
    <w:p>
      <w:pPr>
        <w:spacing w:after="0"/>
        <w:ind w:left="0"/>
        <w:jc w:val="both"/>
      </w:pPr>
      <w:r>
        <w:rPr>
          <w:rFonts w:ascii="Times New Roman"/>
          <w:b w:val="false"/>
          <w:i w:val="false"/>
          <w:color w:val="000000"/>
          <w:sz w:val="28"/>
        </w:rPr>
        <w:t>
      7. Пороговое значение норматива достаточности капитала должно составлять не менее 0,05.</w:t>
      </w:r>
    </w:p>
    <w:bookmarkEnd w:id="294"/>
    <w:bookmarkStart w:name="z191" w:id="295"/>
    <w:p>
      <w:pPr>
        <w:spacing w:after="0"/>
        <w:ind w:left="0"/>
        <w:jc w:val="both"/>
      </w:pPr>
      <w:r>
        <w:rPr>
          <w:rFonts w:ascii="Times New Roman"/>
          <w:b w:val="false"/>
          <w:i w:val="false"/>
          <w:color w:val="000000"/>
          <w:sz w:val="28"/>
        </w:rPr>
        <w:t>
      8. Для расчета значения норматива достаточности капитала используется консолидированная финансовая отчетность, подготовленная в соответствии с международными стандартами финансовой отчетности.</w:t>
      </w:r>
    </w:p>
    <w:bookmarkEnd w:id="295"/>
    <w:bookmarkStart w:name="z192" w:id="296"/>
    <w:p>
      <w:pPr>
        <w:spacing w:after="0"/>
        <w:ind w:left="0"/>
        <w:jc w:val="both"/>
      </w:pPr>
      <w:r>
        <w:rPr>
          <w:rFonts w:ascii="Times New Roman"/>
          <w:b w:val="false"/>
          <w:i w:val="false"/>
          <w:color w:val="000000"/>
          <w:sz w:val="28"/>
        </w:rPr>
        <w:t>
      9. Единый оператор обязан проводить аудит годовой финансовой отчетности.</w:t>
      </w:r>
    </w:p>
    <w:bookmarkEnd w:id="296"/>
    <w:bookmarkStart w:name="z29" w:id="297"/>
    <w:p>
      <w:pPr>
        <w:spacing w:after="0"/>
        <w:ind w:left="0"/>
        <w:jc w:val="left"/>
      </w:pPr>
      <w:r>
        <w:rPr>
          <w:rFonts w:ascii="Times New Roman"/>
          <w:b/>
          <w:i w:val="false"/>
          <w:color w:val="000000"/>
        </w:rPr>
        <w:t xml:space="preserve"> Статья 29. Резерв Единого оператора на урегулирование гарантийных случаев</w:t>
      </w:r>
    </w:p>
    <w:bookmarkEnd w:id="297"/>
    <w:bookmarkStart w:name="z193" w:id="298"/>
    <w:p>
      <w:pPr>
        <w:spacing w:after="0"/>
        <w:ind w:left="0"/>
        <w:jc w:val="both"/>
      </w:pPr>
      <w:r>
        <w:rPr>
          <w:rFonts w:ascii="Times New Roman"/>
          <w:b w:val="false"/>
          <w:i w:val="false"/>
          <w:color w:val="000000"/>
          <w:sz w:val="28"/>
        </w:rPr>
        <w:t>
      1. Для осуществления деятельности по обеспечению гарантии по завершению строительства многоквартирных жилых домов или комплекса индивидуальных жилых домов, предусмотренной настоящим Законом, Единый оператор формирует резерв на урегулирование гарантийных случаев за счет:</w:t>
      </w:r>
    </w:p>
    <w:bookmarkEnd w:id="298"/>
    <w:p>
      <w:pPr>
        <w:spacing w:after="0"/>
        <w:ind w:left="0"/>
        <w:jc w:val="both"/>
      </w:pPr>
      <w:r>
        <w:rPr>
          <w:rFonts w:ascii="Times New Roman"/>
          <w:b w:val="false"/>
          <w:i w:val="false"/>
          <w:color w:val="000000"/>
          <w:sz w:val="28"/>
        </w:rPr>
        <w:t>
      1) части гарантийных взносов уполномоченных компаний;</w:t>
      </w:r>
    </w:p>
    <w:p>
      <w:pPr>
        <w:spacing w:after="0"/>
        <w:ind w:left="0"/>
        <w:jc w:val="both"/>
      </w:pPr>
      <w:r>
        <w:rPr>
          <w:rFonts w:ascii="Times New Roman"/>
          <w:b w:val="false"/>
          <w:i w:val="false"/>
          <w:color w:val="000000"/>
          <w:sz w:val="28"/>
        </w:rPr>
        <w:t>
      2) денег, полученных Единым оператором в порядке удовлетворения требований по выплатам по завершению строительства многоквартирных жилых домов или комплекса индивидуальных жилых домов;</w:t>
      </w:r>
    </w:p>
    <w:p>
      <w:pPr>
        <w:spacing w:after="0"/>
        <w:ind w:left="0"/>
        <w:jc w:val="both"/>
      </w:pPr>
      <w:r>
        <w:rPr>
          <w:rFonts w:ascii="Times New Roman"/>
          <w:b w:val="false"/>
          <w:i w:val="false"/>
          <w:color w:val="000000"/>
          <w:sz w:val="28"/>
        </w:rPr>
        <w:t>
      3) части инвестиционного дохода, полученного от инвестирования активов Единого оператора в финансовые инструменты (депозиты, ценные бумаги и другие).</w:t>
      </w:r>
    </w:p>
    <w:bookmarkStart w:name="z194" w:id="299"/>
    <w:p>
      <w:pPr>
        <w:spacing w:after="0"/>
        <w:ind w:left="0"/>
        <w:jc w:val="both"/>
      </w:pPr>
      <w:r>
        <w:rPr>
          <w:rFonts w:ascii="Times New Roman"/>
          <w:b w:val="false"/>
          <w:i w:val="false"/>
          <w:color w:val="000000"/>
          <w:sz w:val="28"/>
        </w:rPr>
        <w:t>
      2. Средства резерва на урегулирование гарантийных случаев могут быть использованы исключительно в целях осуществления расходов, связанных с исполнением обязательств Единого оператора по договорам о предоставлении гарантии или договорам о предоставлении гарантии в рамках реновации.</w:t>
      </w:r>
    </w:p>
    <w:bookmarkEnd w:id="299"/>
    <w:bookmarkStart w:name="z195" w:id="300"/>
    <w:p>
      <w:pPr>
        <w:spacing w:after="0"/>
        <w:ind w:left="0"/>
        <w:jc w:val="both"/>
      </w:pPr>
      <w:r>
        <w:rPr>
          <w:rFonts w:ascii="Times New Roman"/>
          <w:b w:val="false"/>
          <w:i w:val="false"/>
          <w:color w:val="000000"/>
          <w:sz w:val="28"/>
        </w:rPr>
        <w:t>
      3. Требования к формированию, методике расчета и целевому размеру резерва на урегулирование гарантийных случаев устанавливаются нормативными правовыми актами уполномоченного органа.</w:t>
      </w:r>
    </w:p>
    <w:bookmarkEnd w:id="300"/>
    <w:bookmarkStart w:name="z196" w:id="301"/>
    <w:p>
      <w:pPr>
        <w:spacing w:after="0"/>
        <w:ind w:left="0"/>
        <w:jc w:val="both"/>
      </w:pPr>
      <w:r>
        <w:rPr>
          <w:rFonts w:ascii="Times New Roman"/>
          <w:b w:val="false"/>
          <w:i w:val="false"/>
          <w:color w:val="000000"/>
          <w:sz w:val="28"/>
        </w:rPr>
        <w:t>
      4. При недостаточности средств резерва на урегулирование гарантийных случаев Единый оператор вправе использовать средства уставного капитала.</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02"/>
    <w:p>
      <w:pPr>
        <w:spacing w:after="0"/>
        <w:ind w:left="0"/>
        <w:jc w:val="left"/>
      </w:pPr>
      <w:r>
        <w:rPr>
          <w:rFonts w:ascii="Times New Roman"/>
          <w:b/>
          <w:i w:val="false"/>
          <w:color w:val="000000"/>
        </w:rPr>
        <w:t xml:space="preserve"> Статья 30. Гарантийный взнос</w:t>
      </w:r>
    </w:p>
    <w:bookmarkEnd w:id="302"/>
    <w:bookmarkStart w:name="z197" w:id="303"/>
    <w:p>
      <w:pPr>
        <w:spacing w:after="0"/>
        <w:ind w:left="0"/>
        <w:jc w:val="both"/>
      </w:pPr>
      <w:r>
        <w:rPr>
          <w:rFonts w:ascii="Times New Roman"/>
          <w:b w:val="false"/>
          <w:i w:val="false"/>
          <w:color w:val="000000"/>
          <w:sz w:val="28"/>
        </w:rPr>
        <w:t>
      1. Гарантийный взнос уплачивается единовременно.</w:t>
      </w:r>
    </w:p>
    <w:bookmarkEnd w:id="303"/>
    <w:bookmarkStart w:name="z1227" w:id="304"/>
    <w:p>
      <w:pPr>
        <w:spacing w:after="0"/>
        <w:ind w:left="0"/>
        <w:jc w:val="both"/>
      </w:pPr>
      <w:r>
        <w:rPr>
          <w:rFonts w:ascii="Times New Roman"/>
          <w:b w:val="false"/>
          <w:i w:val="false"/>
          <w:color w:val="000000"/>
          <w:sz w:val="28"/>
        </w:rPr>
        <w:t>
      Гарантийный взнос устанавливается в соответствии с Методикой определения размера гарантийного взноса, утвержденной уполномоченным органом.</w:t>
      </w:r>
    </w:p>
    <w:bookmarkEnd w:id="304"/>
    <w:bookmarkStart w:name="z1226" w:id="305"/>
    <w:p>
      <w:pPr>
        <w:spacing w:after="0"/>
        <w:ind w:left="0"/>
        <w:jc w:val="both"/>
      </w:pPr>
      <w:r>
        <w:rPr>
          <w:rFonts w:ascii="Times New Roman"/>
          <w:b w:val="false"/>
          <w:i w:val="false"/>
          <w:color w:val="000000"/>
          <w:sz w:val="28"/>
        </w:rPr>
        <w:t>
      При организации долевого участия в жилищном строительстве в рамках реновации способом получения гарантии Единого оператора гарантийный взнос уплачивается до присоединения Единого оператора к договору о предоставлении гарантии в рамках реновации.</w:t>
      </w:r>
    </w:p>
    <w:bookmarkEnd w:id="305"/>
    <w:bookmarkStart w:name="z198" w:id="306"/>
    <w:p>
      <w:pPr>
        <w:spacing w:after="0"/>
        <w:ind w:left="0"/>
        <w:jc w:val="both"/>
      </w:pPr>
      <w:r>
        <w:rPr>
          <w:rFonts w:ascii="Times New Roman"/>
          <w:b w:val="false"/>
          <w:i w:val="false"/>
          <w:color w:val="000000"/>
          <w:sz w:val="28"/>
        </w:rPr>
        <w:t>
      2. Гарантийный взнос, уплаченный уполномоченной компанией в соответствии с договором о предоставлении гарантии или договором о предоставлении гарантии в рамках реновации, возврату не подлежит.</w:t>
      </w:r>
    </w:p>
    <w:bookmarkEnd w:id="306"/>
    <w:bookmarkStart w:name="z199" w:id="307"/>
    <w:p>
      <w:pPr>
        <w:spacing w:after="0"/>
        <w:ind w:left="0"/>
        <w:jc w:val="both"/>
      </w:pPr>
      <w:r>
        <w:rPr>
          <w:rFonts w:ascii="Times New Roman"/>
          <w:b w:val="false"/>
          <w:i w:val="false"/>
          <w:color w:val="000000"/>
          <w:sz w:val="28"/>
        </w:rPr>
        <w:t>
      3. Сумма гарантийного взноса подлежит пересмотру при удорожании проектной стоимости в связи с увеличением стоимости строительно-монтажных работ по результатам комплексной вневедомственной экспертизы на десять и более процентов в течение действия договора о предоставлении гарантии или договора о предоставлении гарантии в рамках реновации, а также при удорожании проектной стоимости в связи с:</w:t>
      </w:r>
    </w:p>
    <w:bookmarkEnd w:id="307"/>
    <w:bookmarkStart w:name="z1160" w:id="308"/>
    <w:p>
      <w:pPr>
        <w:spacing w:after="0"/>
        <w:ind w:left="0"/>
        <w:jc w:val="both"/>
      </w:pPr>
      <w:r>
        <w:rPr>
          <w:rFonts w:ascii="Times New Roman"/>
          <w:b w:val="false"/>
          <w:i w:val="false"/>
          <w:color w:val="000000"/>
          <w:sz w:val="28"/>
        </w:rPr>
        <w:t>
      1) удорожанием проекта строительства на стоимость устройства наружных инженерных сетей;</w:t>
      </w:r>
    </w:p>
    <w:bookmarkEnd w:id="308"/>
    <w:bookmarkStart w:name="z1161" w:id="309"/>
    <w:p>
      <w:pPr>
        <w:spacing w:after="0"/>
        <w:ind w:left="0"/>
        <w:jc w:val="both"/>
      </w:pPr>
      <w:r>
        <w:rPr>
          <w:rFonts w:ascii="Times New Roman"/>
          <w:b w:val="false"/>
          <w:i w:val="false"/>
          <w:color w:val="000000"/>
          <w:sz w:val="28"/>
        </w:rPr>
        <w:t>
      2) общим удорожанием строительных материалов и работ, предусмотренных проектно-сметной документацией.</w:t>
      </w:r>
    </w:p>
    <w:bookmarkEnd w:id="309"/>
    <w:bookmarkStart w:name="z1162" w:id="310"/>
    <w:p>
      <w:pPr>
        <w:spacing w:after="0"/>
        <w:ind w:left="0"/>
        <w:jc w:val="both"/>
      </w:pPr>
      <w:r>
        <w:rPr>
          <w:rFonts w:ascii="Times New Roman"/>
          <w:b w:val="false"/>
          <w:i w:val="false"/>
          <w:color w:val="000000"/>
          <w:sz w:val="28"/>
        </w:rPr>
        <w:t>
      4. При досрочном расторжении договора о предоставлении гарантии или договора о предоставлении гарантии в рамках реновации Единый оператор возвращает часть гарантийного взноса уполномоченной компании, равную величине, исчисляемой пропорционально не истекшему на дату расчета сроку действия гарантии по договору о предоставлении гарантии или договору о предоставлении гарантии в рамках реновации.</w:t>
      </w:r>
    </w:p>
    <w:bookmarkEnd w:id="310"/>
    <w:bookmarkStart w:name="z1163" w:id="311"/>
    <w:p>
      <w:pPr>
        <w:spacing w:after="0"/>
        <w:ind w:left="0"/>
        <w:jc w:val="both"/>
      </w:pPr>
      <w:r>
        <w:rPr>
          <w:rFonts w:ascii="Times New Roman"/>
          <w:b w:val="false"/>
          <w:i w:val="false"/>
          <w:color w:val="000000"/>
          <w:sz w:val="28"/>
        </w:rPr>
        <w:t>
      При этом договор о предоставлении гарантии и договор о предоставлении гарантии в рамках реновации могут быть расторгнуты только после расторжения всех договоров о долевом участии в жилищном строительстве и (или) договоров о долевом участии в жилищном строительстве в рамках реновации и возврата внесенных денег по договору о долевом участии в жилищном строительстве дольщикам или возмещения стоимости доли в соответствии с договором о долевом участии в жилищном строительстве в рамках реновации по соглашению сторон.</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312"/>
    <w:p>
      <w:pPr>
        <w:spacing w:after="0"/>
        <w:ind w:left="0"/>
        <w:jc w:val="left"/>
      </w:pPr>
      <w:r>
        <w:rPr>
          <w:rFonts w:ascii="Times New Roman"/>
          <w:b/>
          <w:i w:val="false"/>
          <w:color w:val="000000"/>
        </w:rPr>
        <w:t xml:space="preserve"> Глава 7. Особенности организации долевого участия в жилищном строительстве с участием Единого оператора</w:t>
      </w:r>
    </w:p>
    <w:bookmarkEnd w:id="312"/>
    <w:bookmarkStart w:name="z31" w:id="313"/>
    <w:p>
      <w:pPr>
        <w:spacing w:after="0"/>
        <w:ind w:left="0"/>
        <w:jc w:val="left"/>
      </w:pPr>
      <w:r>
        <w:rPr>
          <w:rFonts w:ascii="Times New Roman"/>
          <w:b/>
          <w:i w:val="false"/>
          <w:color w:val="000000"/>
        </w:rPr>
        <w:t xml:space="preserve"> Статья 31. Заявка на заключение договора о предоставлении гарантии и договоров в рамках реновации</w:t>
      </w:r>
    </w:p>
    <w:bookmarkEnd w:id="313"/>
    <w:p>
      <w:pPr>
        <w:spacing w:after="0"/>
        <w:ind w:left="0"/>
        <w:jc w:val="both"/>
      </w:pPr>
      <w:r>
        <w:rPr>
          <w:rFonts w:ascii="Times New Roman"/>
          <w:b w:val="false"/>
          <w:i w:val="false"/>
          <w:color w:val="ff0000"/>
          <w:sz w:val="28"/>
        </w:rPr>
        <w:t xml:space="preserve">
      Сноска. Заголовок статьи 31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0" w:id="314"/>
    <w:p>
      <w:pPr>
        <w:spacing w:after="0"/>
        <w:ind w:left="0"/>
        <w:jc w:val="both"/>
      </w:pPr>
      <w:r>
        <w:rPr>
          <w:rFonts w:ascii="Times New Roman"/>
          <w:b w:val="false"/>
          <w:i w:val="false"/>
          <w:color w:val="000000"/>
          <w:sz w:val="28"/>
        </w:rPr>
        <w:t>
      1. Застройщик и уполномоченная компания для осуществления строительства многоквартирного жилого дома или комплекса индивидуальных жилых домов за счет привлечения денег дольщиков и (или) в рамках реализации программы реновации жилища обращаются Единому оператору с заявкой о заключении договора о предоставлении гарантии или договоров в рамках реновации через информационную систему Единого оператора. Рассмотрение заявки осуществляется Единым оператором в соответствии с порядком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 утвержденного уполномоченным органом и размещенного на интернет-ресурсе Единого оператора.</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5"/>
    <w:p>
      <w:pPr>
        <w:spacing w:after="0"/>
        <w:ind w:left="0"/>
        <w:jc w:val="left"/>
      </w:pPr>
      <w:r>
        <w:rPr>
          <w:rFonts w:ascii="Times New Roman"/>
          <w:b/>
          <w:i w:val="false"/>
          <w:color w:val="000000"/>
        </w:rPr>
        <w:t xml:space="preserve"> Статья 32. Рассмотрение заявки</w:t>
      </w:r>
    </w:p>
    <w:bookmarkEnd w:id="315"/>
    <w:bookmarkStart w:name="z202" w:id="316"/>
    <w:p>
      <w:pPr>
        <w:spacing w:after="0"/>
        <w:ind w:left="0"/>
        <w:jc w:val="both"/>
      </w:pPr>
      <w:r>
        <w:rPr>
          <w:rFonts w:ascii="Times New Roman"/>
          <w:b w:val="false"/>
          <w:i w:val="false"/>
          <w:color w:val="000000"/>
          <w:sz w:val="28"/>
        </w:rPr>
        <w:t>
      1. Рассмотрение заявки Единым оператором предусматривает следующие этапы:</w:t>
      </w:r>
    </w:p>
    <w:bookmarkEnd w:id="316"/>
    <w:p>
      <w:pPr>
        <w:spacing w:after="0"/>
        <w:ind w:left="0"/>
        <w:jc w:val="both"/>
      </w:pPr>
      <w:r>
        <w:rPr>
          <w:rFonts w:ascii="Times New Roman"/>
          <w:b w:val="false"/>
          <w:i w:val="false"/>
          <w:color w:val="000000"/>
          <w:sz w:val="28"/>
        </w:rPr>
        <w:t>
      1) проверка полноты представленных документов по проекту строительства многоквартирного жилого дома или комплекса индивидуальных жилых домов;</w:t>
      </w:r>
    </w:p>
    <w:p>
      <w:pPr>
        <w:spacing w:after="0"/>
        <w:ind w:left="0"/>
        <w:jc w:val="both"/>
      </w:pPr>
      <w:r>
        <w:rPr>
          <w:rFonts w:ascii="Times New Roman"/>
          <w:b w:val="false"/>
          <w:i w:val="false"/>
          <w:color w:val="000000"/>
          <w:sz w:val="28"/>
        </w:rPr>
        <w:t>
      2) принятие решения о заключении либо об отказе в заключении договора о предоставлении гарантии или договора о предоставлении гарантии в рамках реновации.</w:t>
      </w:r>
    </w:p>
    <w:bookmarkStart w:name="z204" w:id="317"/>
    <w:p>
      <w:pPr>
        <w:spacing w:after="0"/>
        <w:ind w:left="0"/>
        <w:jc w:val="both"/>
      </w:pPr>
      <w:r>
        <w:rPr>
          <w:rFonts w:ascii="Times New Roman"/>
          <w:b w:val="false"/>
          <w:i w:val="false"/>
          <w:color w:val="000000"/>
          <w:sz w:val="28"/>
        </w:rPr>
        <w:t>
      2. Решение Единого оператора о заключении либо мотивированный отказ в заключении договора о предоставлении гарантии или договора о предоставлении гарантии в рамках реновации основывается на результатах проверки представленных документов.</w:t>
      </w:r>
    </w:p>
    <w:bookmarkEnd w:id="317"/>
    <w:bookmarkStart w:name="z205" w:id="318"/>
    <w:p>
      <w:pPr>
        <w:spacing w:after="0"/>
        <w:ind w:left="0"/>
        <w:jc w:val="both"/>
      </w:pPr>
      <w:r>
        <w:rPr>
          <w:rFonts w:ascii="Times New Roman"/>
          <w:b w:val="false"/>
          <w:i w:val="false"/>
          <w:color w:val="000000"/>
          <w:sz w:val="28"/>
        </w:rPr>
        <w:t>
      3. Единый оператор обязан отказать в заключении договора о предоставлении гарантии или договора о предоставлении гарантии в рамках реновации по одному или нескольким из следующих оснований:</w:t>
      </w:r>
    </w:p>
    <w:bookmarkEnd w:id="318"/>
    <w:p>
      <w:pPr>
        <w:spacing w:after="0"/>
        <w:ind w:left="0"/>
        <w:jc w:val="both"/>
      </w:pPr>
      <w:r>
        <w:rPr>
          <w:rFonts w:ascii="Times New Roman"/>
          <w:b w:val="false"/>
          <w:i w:val="false"/>
          <w:color w:val="000000"/>
          <w:sz w:val="28"/>
        </w:rPr>
        <w:t>
      1) несоответствие застройщика, уполномоченной компании требованиям, установленным настоящим Законом;</w:t>
      </w:r>
    </w:p>
    <w:p>
      <w:pPr>
        <w:spacing w:after="0"/>
        <w:ind w:left="0"/>
        <w:jc w:val="both"/>
      </w:pPr>
      <w:r>
        <w:rPr>
          <w:rFonts w:ascii="Times New Roman"/>
          <w:b w:val="false"/>
          <w:i w:val="false"/>
          <w:color w:val="000000"/>
          <w:sz w:val="28"/>
        </w:rPr>
        <w:t xml:space="preserve">
      2) несвоевременное заключение застройщиком, уполномоченной компанией договоров,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с Единым оператором;</w:t>
      </w:r>
    </w:p>
    <w:p>
      <w:pPr>
        <w:spacing w:after="0"/>
        <w:ind w:left="0"/>
        <w:jc w:val="both"/>
      </w:pPr>
      <w:r>
        <w:rPr>
          <w:rFonts w:ascii="Times New Roman"/>
          <w:b w:val="false"/>
          <w:i w:val="false"/>
          <w:color w:val="000000"/>
          <w:sz w:val="28"/>
        </w:rPr>
        <w:t>
      3) наличие непогашенной задолженности по налогам и другим обязательным платежам в бюджет в размере более 6-кратного месячного расчетного показателя на дату подачи заявки;</w:t>
      </w:r>
    </w:p>
    <w:p>
      <w:pPr>
        <w:spacing w:after="0"/>
        <w:ind w:left="0"/>
        <w:jc w:val="both"/>
      </w:pPr>
      <w:r>
        <w:rPr>
          <w:rFonts w:ascii="Times New Roman"/>
          <w:b w:val="false"/>
          <w:i w:val="false"/>
          <w:color w:val="000000"/>
          <w:sz w:val="28"/>
        </w:rPr>
        <w:t>
      4) наличие судебных решений, вступивших в законную силу, в отношении имущества и обязательств застройщика, уполномоченной компании;</w:t>
      </w:r>
    </w:p>
    <w:p>
      <w:pPr>
        <w:spacing w:after="0"/>
        <w:ind w:left="0"/>
        <w:jc w:val="both"/>
      </w:pPr>
      <w:r>
        <w:rPr>
          <w:rFonts w:ascii="Times New Roman"/>
          <w:b w:val="false"/>
          <w:i w:val="false"/>
          <w:color w:val="000000"/>
          <w:sz w:val="28"/>
        </w:rPr>
        <w:t>
      5) по результатам проверки документов по проекту строительства многоквартирного жилого дома или комплекса индивидуальных жилых домов в порядке, утвержденном уполномоченным органом.</w:t>
      </w:r>
    </w:p>
    <w:bookmarkStart w:name="z1164" w:id="319"/>
    <w:p>
      <w:pPr>
        <w:spacing w:after="0"/>
        <w:ind w:left="0"/>
        <w:jc w:val="both"/>
      </w:pPr>
      <w:r>
        <w:rPr>
          <w:rFonts w:ascii="Times New Roman"/>
          <w:b w:val="false"/>
          <w:i w:val="false"/>
          <w:color w:val="000000"/>
          <w:sz w:val="28"/>
        </w:rPr>
        <w:t>
      6) в случае, если за последние три года до даты подачи заявки на заключение договора о предоставлении гарантии или договора о предоставлении гарантии в рамках реновации по проекту застройщика, уполномоченной компании при осуществлении строительства многоквартирного жилого дома или комплекса индивидуальных жилых домов Единым оператором был объявлен гарантийный случай;</w:t>
      </w:r>
    </w:p>
    <w:bookmarkEnd w:id="319"/>
    <w:bookmarkStart w:name="z1165" w:id="320"/>
    <w:p>
      <w:pPr>
        <w:spacing w:after="0"/>
        <w:ind w:left="0"/>
        <w:jc w:val="both"/>
      </w:pPr>
      <w:r>
        <w:rPr>
          <w:rFonts w:ascii="Times New Roman"/>
          <w:b w:val="false"/>
          <w:i w:val="false"/>
          <w:color w:val="000000"/>
          <w:sz w:val="28"/>
        </w:rPr>
        <w:t>
      7) принятие решения о заключении договора о предоставлении гарантии или договора о предоставлении гарантии в рамках реновации может повлечь за собой нарушение Единым оператором коэффициента максимального риска на одного заемщика (группы заемщиков), установленного нормативным правовым актом уполномоченного органа, осуществляющего государственное регулирование, контроль и надзор финансового рынка и финансовых организаций;</w:t>
      </w:r>
    </w:p>
    <w:bookmarkEnd w:id="320"/>
    <w:p>
      <w:pPr>
        <w:spacing w:after="0"/>
        <w:ind w:left="0"/>
        <w:jc w:val="both"/>
      </w:pPr>
      <w:r>
        <w:rPr>
          <w:rFonts w:ascii="Times New Roman"/>
          <w:b w:val="false"/>
          <w:i w:val="false"/>
          <w:color w:val="000000"/>
          <w:sz w:val="28"/>
        </w:rPr>
        <w:t>
      8) несоответствие проекта строительства многоквартирного жилого дома или комплекса индивидуальных жилых домов утвержденным градостроительным проектам;</w:t>
      </w:r>
    </w:p>
    <w:bookmarkStart w:name="z1228" w:id="321"/>
    <w:p>
      <w:pPr>
        <w:spacing w:after="0"/>
        <w:ind w:left="0"/>
        <w:jc w:val="both"/>
      </w:pPr>
      <w:r>
        <w:rPr>
          <w:rFonts w:ascii="Times New Roman"/>
          <w:b w:val="false"/>
          <w:i w:val="false"/>
          <w:color w:val="000000"/>
          <w:sz w:val="28"/>
        </w:rPr>
        <w:t>
      9) в случае несоответствия договора о предоставлении гарантии в рамках реновации условиям договора о реновации;</w:t>
      </w:r>
    </w:p>
    <w:bookmarkEnd w:id="321"/>
    <w:bookmarkStart w:name="z1229" w:id="322"/>
    <w:p>
      <w:pPr>
        <w:spacing w:after="0"/>
        <w:ind w:left="0"/>
        <w:jc w:val="both"/>
      </w:pPr>
      <w:r>
        <w:rPr>
          <w:rFonts w:ascii="Times New Roman"/>
          <w:b w:val="false"/>
          <w:i w:val="false"/>
          <w:color w:val="000000"/>
          <w:sz w:val="28"/>
        </w:rPr>
        <w:t>
      10) в случае непредставления застройщиком, уполномоченной компанией договора о предоставлении гарантии в рамках реновации для присоединения к нему Единого оператора в течение трех месяцев с момента заключения договора о реновации.</w:t>
      </w:r>
    </w:p>
    <w:bookmarkEnd w:id="322"/>
    <w:bookmarkStart w:name="z1230" w:id="323"/>
    <w:p>
      <w:pPr>
        <w:spacing w:after="0"/>
        <w:ind w:left="0"/>
        <w:jc w:val="both"/>
      </w:pPr>
      <w:r>
        <w:rPr>
          <w:rFonts w:ascii="Times New Roman"/>
          <w:b w:val="false"/>
          <w:i w:val="false"/>
          <w:color w:val="000000"/>
          <w:sz w:val="28"/>
        </w:rPr>
        <w:t xml:space="preserve">
      3-1. Единый оператор обязан отказать в заключении договора о реновации по одному или нескольким из оснований,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323"/>
    <w:bookmarkStart w:name="z206" w:id="324"/>
    <w:p>
      <w:pPr>
        <w:spacing w:after="0"/>
        <w:ind w:left="0"/>
        <w:jc w:val="both"/>
      </w:pPr>
      <w:r>
        <w:rPr>
          <w:rFonts w:ascii="Times New Roman"/>
          <w:b w:val="false"/>
          <w:i w:val="false"/>
          <w:color w:val="000000"/>
          <w:sz w:val="28"/>
        </w:rPr>
        <w:t>
      4. Срок рассмотрения заявки не должен превышать двадцать рабочих дней со дня обращения застройщика и уполномоченной компании о заключении договора о предоставлении гарантии, договора о реновации в рамках гарантии и договора о предоставлении гарантии в рамках реновации. При наличии замечаний по рассматриваемой заявке Единый оператор вправе направить на доработку соответствующие документы с предоставлением срока не менее десяти рабочих дней для устранения замечаний. При этом срок рассмотрения заявки приостанавливается на срок, в течение которого застройщик и уполномоченная компания фактически устранили замечания Единого оператора, но не более десяти рабочих дней.</w:t>
      </w:r>
    </w:p>
    <w:bookmarkEnd w:id="324"/>
    <w:bookmarkStart w:name="z207" w:id="325"/>
    <w:p>
      <w:pPr>
        <w:spacing w:after="0"/>
        <w:ind w:left="0"/>
        <w:jc w:val="both"/>
      </w:pPr>
      <w:r>
        <w:rPr>
          <w:rFonts w:ascii="Times New Roman"/>
          <w:b w:val="false"/>
          <w:i w:val="false"/>
          <w:color w:val="000000"/>
          <w:sz w:val="28"/>
        </w:rPr>
        <w:t xml:space="preserve">
      5. При принятии Единым оператором решения о заключении договора о предоставлении гарантии договор об оказании инжиниринговых услуг в долевом жилищном строительстве, договор залога земельного участка вместе с объектом незавершенного строительства, указанного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 настоящего Закона, с уполномоченной компанией, договор залога голосующих акций (долей участия в уставном капитале) уполномоченной компании, договор доверительного управления голосующими акциями (долями участия в уставном капитале) уполномоченной компании с застройщиком должны быть заключены до заключения договора о предоставлении гарантии.</w:t>
      </w:r>
    </w:p>
    <w:bookmarkEnd w:id="325"/>
    <w:bookmarkStart w:name="z1231" w:id="326"/>
    <w:p>
      <w:pPr>
        <w:spacing w:after="0"/>
        <w:ind w:left="0"/>
        <w:jc w:val="both"/>
      </w:pPr>
      <w:r>
        <w:rPr>
          <w:rFonts w:ascii="Times New Roman"/>
          <w:b w:val="false"/>
          <w:i w:val="false"/>
          <w:color w:val="000000"/>
          <w:sz w:val="28"/>
        </w:rPr>
        <w:t>
      При принятии Единым оператором решения о заключении договора о предоставлении гарантии в рамках реновации договор об установлении залога на объект реновации и (или) недвижимое имущество, входящее в объект реновации, договор залога голосующих акций (долей участия в уставном капитале) уполномоченной компании, договор доверительного управления голосующими акциями (долями участия в уставном капитале) уполномоченной компании с застройщиком должны быть заключены одновременно с заключением Единым оператором договора о предоставлении гарантии в рамках реновации.</w:t>
      </w:r>
    </w:p>
    <w:bookmarkEnd w:id="326"/>
    <w:bookmarkStart w:name="z1232" w:id="327"/>
    <w:p>
      <w:pPr>
        <w:spacing w:after="0"/>
        <w:ind w:left="0"/>
        <w:jc w:val="both"/>
      </w:pPr>
      <w:r>
        <w:rPr>
          <w:rFonts w:ascii="Times New Roman"/>
          <w:b w:val="false"/>
          <w:i w:val="false"/>
          <w:color w:val="000000"/>
          <w:sz w:val="28"/>
        </w:rPr>
        <w:t>
      При этом договор о долевом участии в жилищном строительстве и (или) договор о долевом участии в жилищном строительстве в рамках реновации, проектно-сметная документация проекта строительства многоквартирного жилого дома или комплекса индивидуальных жилых домов, а также договор подряда являются неотъемлемыми частями договора о предоставлении гарантии и договора о предоставлении гарантии в рамках реновации.</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28"/>
    <w:p>
      <w:pPr>
        <w:spacing w:after="0"/>
        <w:ind w:left="0"/>
        <w:jc w:val="left"/>
      </w:pPr>
      <w:r>
        <w:rPr>
          <w:rFonts w:ascii="Times New Roman"/>
          <w:b/>
          <w:i w:val="false"/>
          <w:color w:val="000000"/>
        </w:rPr>
        <w:t xml:space="preserve"> Статья 33. Проверка документов по проекту строительства многоквартирного жилого дома или комплекса индивидуальных жилых домов</w:t>
      </w:r>
    </w:p>
    <w:bookmarkEnd w:id="328"/>
    <w:p>
      <w:pPr>
        <w:spacing w:after="0"/>
        <w:ind w:left="0"/>
        <w:jc w:val="both"/>
      </w:pPr>
      <w:r>
        <w:rPr>
          <w:rFonts w:ascii="Times New Roman"/>
          <w:b w:val="false"/>
          <w:i w:val="false"/>
          <w:color w:val="ff0000"/>
          <w:sz w:val="28"/>
        </w:rPr>
        <w:t xml:space="preserve">
      Сноска. Заголовок статьи 33 с изменением, внесенным Законом РК от 30.06.2025 </w:t>
      </w:r>
      <w:r>
        <w:rPr>
          <w:rFonts w:ascii="Times New Roman"/>
          <w:b w:val="false"/>
          <w:i w:val="false"/>
          <w:color w:val="ff0000"/>
          <w:sz w:val="28"/>
        </w:rPr>
        <w:t>№ 204-VIII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208" w:id="329"/>
    <w:p>
      <w:pPr>
        <w:spacing w:after="0"/>
        <w:ind w:left="0"/>
        <w:jc w:val="both"/>
      </w:pPr>
      <w:r>
        <w:rPr>
          <w:rFonts w:ascii="Times New Roman"/>
          <w:b w:val="false"/>
          <w:i w:val="false"/>
          <w:color w:val="000000"/>
          <w:sz w:val="28"/>
        </w:rPr>
        <w:t xml:space="preserve">
      1. Проверка документов по проекту строительства многоквартирного жилого дома или комплекса индивидуальных жилых домов проводится с целью оценки застройщика и уполномоченной компании на соответствие требованиям, установленным </w:t>
      </w:r>
      <w:r>
        <w:rPr>
          <w:rFonts w:ascii="Times New Roman"/>
          <w:b w:val="false"/>
          <w:i w:val="false"/>
          <w:color w:val="0000ff"/>
          <w:sz w:val="28"/>
        </w:rPr>
        <w:t>статьями 8</w:t>
      </w:r>
      <w:r>
        <w:rPr>
          <w:rFonts w:ascii="Times New Roman"/>
          <w:b w:val="false"/>
          <w:i w:val="false"/>
          <w:color w:val="0000ff"/>
          <w:sz w:val="28"/>
        </w:rPr>
        <w:t xml:space="preserve"> и 8-1</w:t>
      </w:r>
      <w:r>
        <w:rPr>
          <w:rFonts w:ascii="Times New Roman"/>
          <w:b w:val="false"/>
          <w:i w:val="false"/>
          <w:color w:val="000000"/>
          <w:sz w:val="28"/>
        </w:rPr>
        <w:t xml:space="preserve"> настоящего Закона.</w:t>
      </w:r>
    </w:p>
    <w:bookmarkEnd w:id="329"/>
    <w:bookmarkStart w:name="z209" w:id="330"/>
    <w:p>
      <w:pPr>
        <w:spacing w:after="0"/>
        <w:ind w:left="0"/>
        <w:jc w:val="both"/>
      </w:pPr>
      <w:r>
        <w:rPr>
          <w:rFonts w:ascii="Times New Roman"/>
          <w:b w:val="false"/>
          <w:i w:val="false"/>
          <w:color w:val="000000"/>
          <w:sz w:val="28"/>
        </w:rPr>
        <w:t>
      2. Проверка документов по проекту строительства многоквартирного жилого дома или комплекса индивидуальных жилых домов включает в себя финансовую и юридическую оценку, порядок проведения которых устанавливается настоящим Законом.</w:t>
      </w:r>
    </w:p>
    <w:bookmarkEnd w:id="330"/>
    <w:bookmarkStart w:name="z210" w:id="331"/>
    <w:p>
      <w:pPr>
        <w:spacing w:after="0"/>
        <w:ind w:left="0"/>
        <w:jc w:val="both"/>
      </w:pPr>
      <w:r>
        <w:rPr>
          <w:rFonts w:ascii="Times New Roman"/>
          <w:b w:val="false"/>
          <w:i w:val="false"/>
          <w:color w:val="000000"/>
          <w:sz w:val="28"/>
        </w:rPr>
        <w:t>
      3. Финансовая оценка предусматривает:</w:t>
      </w:r>
    </w:p>
    <w:bookmarkEnd w:id="331"/>
    <w:p>
      <w:pPr>
        <w:spacing w:after="0"/>
        <w:ind w:left="0"/>
        <w:jc w:val="both"/>
      </w:pPr>
      <w:r>
        <w:rPr>
          <w:rFonts w:ascii="Times New Roman"/>
          <w:b w:val="false"/>
          <w:i w:val="false"/>
          <w:color w:val="000000"/>
          <w:sz w:val="28"/>
        </w:rPr>
        <w:t>
      1) анализ финансовой отчетности, расчет основных показателей, характеризующих финансовое состояние уполномоченной компании и застройщика;</w:t>
      </w:r>
    </w:p>
    <w:p>
      <w:pPr>
        <w:spacing w:after="0"/>
        <w:ind w:left="0"/>
        <w:jc w:val="both"/>
      </w:pPr>
      <w:r>
        <w:rPr>
          <w:rFonts w:ascii="Times New Roman"/>
          <w:b w:val="false"/>
          <w:i w:val="false"/>
          <w:color w:val="000000"/>
          <w:sz w:val="28"/>
        </w:rPr>
        <w:t>
      2) анализ источников финансирования проекта;</w:t>
      </w:r>
    </w:p>
    <w:p>
      <w:pPr>
        <w:spacing w:after="0"/>
        <w:ind w:left="0"/>
        <w:jc w:val="both"/>
      </w:pPr>
      <w:r>
        <w:rPr>
          <w:rFonts w:ascii="Times New Roman"/>
          <w:b w:val="false"/>
          <w:i w:val="false"/>
          <w:color w:val="000000"/>
          <w:sz w:val="28"/>
        </w:rPr>
        <w:t>
      3) анализ адекватности ценовой политики уполномоченной компании;</w:t>
      </w:r>
    </w:p>
    <w:p>
      <w:pPr>
        <w:spacing w:after="0"/>
        <w:ind w:left="0"/>
        <w:jc w:val="both"/>
      </w:pPr>
      <w:r>
        <w:rPr>
          <w:rFonts w:ascii="Times New Roman"/>
          <w:b w:val="false"/>
          <w:i w:val="false"/>
          <w:color w:val="000000"/>
          <w:sz w:val="28"/>
        </w:rPr>
        <w:t>
      4) сопоставление выполненных работ на незавершенном объекте в соответствии с государственными нормативными документами в области архитектуры, градостроительства и строительства.</w:t>
      </w:r>
    </w:p>
    <w:p>
      <w:pPr>
        <w:spacing w:after="0"/>
        <w:ind w:left="0"/>
        <w:jc w:val="both"/>
      </w:pPr>
      <w:r>
        <w:rPr>
          <w:rFonts w:ascii="Times New Roman"/>
          <w:b w:val="false"/>
          <w:i w:val="false"/>
          <w:color w:val="000000"/>
          <w:sz w:val="28"/>
        </w:rPr>
        <w:t>
      Сопоставление выполненных работ по актам с фактически выполненными работами на объекте производится после обмера выполненных объемов работ и обследования инжиниринговой компанией без лабораторных исследований смонтированных конструкций на предмет наличия дефектов;</w:t>
      </w:r>
    </w:p>
    <w:p>
      <w:pPr>
        <w:spacing w:after="0"/>
        <w:ind w:left="0"/>
        <w:jc w:val="both"/>
      </w:pPr>
      <w:r>
        <w:rPr>
          <w:rFonts w:ascii="Times New Roman"/>
          <w:b w:val="false"/>
          <w:i w:val="false"/>
          <w:color w:val="000000"/>
          <w:sz w:val="28"/>
        </w:rPr>
        <w:t>
      5) оценка полноты необходимых работ для завершения строительства;</w:t>
      </w:r>
    </w:p>
    <w:p>
      <w:pPr>
        <w:spacing w:after="0"/>
        <w:ind w:left="0"/>
        <w:jc w:val="both"/>
      </w:pPr>
      <w:r>
        <w:rPr>
          <w:rFonts w:ascii="Times New Roman"/>
          <w:b w:val="false"/>
          <w:i w:val="false"/>
          <w:color w:val="000000"/>
          <w:sz w:val="28"/>
        </w:rPr>
        <w:t>
      6) анализ обоснованности бюджета (сметы) строительства: объемов и стоимости строительства.</w:t>
      </w:r>
    </w:p>
    <w:bookmarkStart w:name="z211" w:id="332"/>
    <w:p>
      <w:pPr>
        <w:spacing w:after="0"/>
        <w:ind w:left="0"/>
        <w:jc w:val="both"/>
      </w:pPr>
      <w:r>
        <w:rPr>
          <w:rFonts w:ascii="Times New Roman"/>
          <w:b w:val="false"/>
          <w:i w:val="false"/>
          <w:color w:val="000000"/>
          <w:sz w:val="28"/>
        </w:rPr>
        <w:t>
      4. Юридическая оценка и установление наличия (отсутствия) правовых, репутационных рисков по проекту проводятся путем:</w:t>
      </w:r>
    </w:p>
    <w:bookmarkEnd w:id="332"/>
    <w:p>
      <w:pPr>
        <w:spacing w:after="0"/>
        <w:ind w:left="0"/>
        <w:jc w:val="both"/>
      </w:pPr>
      <w:r>
        <w:rPr>
          <w:rFonts w:ascii="Times New Roman"/>
          <w:b w:val="false"/>
          <w:i w:val="false"/>
          <w:color w:val="000000"/>
          <w:sz w:val="28"/>
        </w:rPr>
        <w:t>
      1) обзора правоустанавливающих документов застройщика и уполномоченной компании;</w:t>
      </w:r>
    </w:p>
    <w:p>
      <w:pPr>
        <w:spacing w:after="0"/>
        <w:ind w:left="0"/>
        <w:jc w:val="both"/>
      </w:pPr>
      <w:r>
        <w:rPr>
          <w:rFonts w:ascii="Times New Roman"/>
          <w:b w:val="false"/>
          <w:i w:val="false"/>
          <w:color w:val="000000"/>
          <w:sz w:val="28"/>
        </w:rPr>
        <w:t>
      2) обзора документов о корпоративном управлении, решений коллегиальных органов управления и основных доверенностей уполномоченной компании;</w:t>
      </w:r>
    </w:p>
    <w:p>
      <w:pPr>
        <w:spacing w:after="0"/>
        <w:ind w:left="0"/>
        <w:jc w:val="both"/>
      </w:pPr>
      <w:r>
        <w:rPr>
          <w:rFonts w:ascii="Times New Roman"/>
          <w:b w:val="false"/>
          <w:i w:val="false"/>
          <w:color w:val="000000"/>
          <w:sz w:val="28"/>
        </w:rPr>
        <w:t xml:space="preserve">
      3) анализа правоустанавливающих документов на имущество уполномоченной компании, предполагаемое к передаче в доверительное управление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4) анализа законности формирования уставного капитала уполномоченной компании, сведений об участниках (акционерах), сведений об аффилиированных лицах уполномоченной компании;</w:t>
      </w:r>
    </w:p>
    <w:p>
      <w:pPr>
        <w:spacing w:after="0"/>
        <w:ind w:left="0"/>
        <w:jc w:val="both"/>
      </w:pPr>
      <w:r>
        <w:rPr>
          <w:rFonts w:ascii="Times New Roman"/>
          <w:b w:val="false"/>
          <w:i w:val="false"/>
          <w:color w:val="000000"/>
          <w:sz w:val="28"/>
        </w:rPr>
        <w:t>
      5) наличия необходимых разрешительных документов уполномоченной компании и подрядчика (генерального подрядчика);</w:t>
      </w:r>
    </w:p>
    <w:p>
      <w:pPr>
        <w:spacing w:after="0"/>
        <w:ind w:left="0"/>
        <w:jc w:val="both"/>
      </w:pPr>
      <w:r>
        <w:rPr>
          <w:rFonts w:ascii="Times New Roman"/>
          <w:b w:val="false"/>
          <w:i w:val="false"/>
          <w:color w:val="000000"/>
          <w:sz w:val="28"/>
        </w:rPr>
        <w:t>
      6) анализа основных положений договора строительного подряда уполномоченной компании с подрядчиком (генеральным подрядчиком);</w:t>
      </w:r>
    </w:p>
    <w:p>
      <w:pPr>
        <w:spacing w:after="0"/>
        <w:ind w:left="0"/>
        <w:jc w:val="both"/>
      </w:pPr>
      <w:r>
        <w:rPr>
          <w:rFonts w:ascii="Times New Roman"/>
          <w:b w:val="false"/>
          <w:i w:val="false"/>
          <w:color w:val="000000"/>
          <w:sz w:val="28"/>
        </w:rPr>
        <w:t>
      7) наличия или отсутствия судебных разбирательств имущественного характера;</w:t>
      </w:r>
    </w:p>
    <w:p>
      <w:pPr>
        <w:spacing w:after="0"/>
        <w:ind w:left="0"/>
        <w:jc w:val="both"/>
      </w:pPr>
      <w:r>
        <w:rPr>
          <w:rFonts w:ascii="Times New Roman"/>
          <w:b w:val="false"/>
          <w:i w:val="false"/>
          <w:color w:val="000000"/>
          <w:sz w:val="28"/>
        </w:rPr>
        <w:t>
      8) изучения информации об уполномоченной компании и застройщике из официально признанных источников о наличии (отсутствии) задолженности по налогам и другим обязательным платежам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33"/>
    <w:p>
      <w:pPr>
        <w:spacing w:after="0"/>
        <w:ind w:left="0"/>
        <w:jc w:val="left"/>
      </w:pPr>
      <w:r>
        <w:rPr>
          <w:rFonts w:ascii="Times New Roman"/>
          <w:b/>
          <w:i w:val="false"/>
          <w:color w:val="000000"/>
        </w:rPr>
        <w:t xml:space="preserve"> Статья 34. Договор о предоставлении гарантии и договор о предоставлении гарантии в рамках реновации</w:t>
      </w:r>
    </w:p>
    <w:bookmarkEnd w:id="333"/>
    <w:p>
      <w:pPr>
        <w:spacing w:after="0"/>
        <w:ind w:left="0"/>
        <w:jc w:val="both"/>
      </w:pPr>
      <w:r>
        <w:rPr>
          <w:rFonts w:ascii="Times New Roman"/>
          <w:b w:val="false"/>
          <w:i w:val="false"/>
          <w:color w:val="ff0000"/>
          <w:sz w:val="28"/>
        </w:rPr>
        <w:t xml:space="preserve">
      Сноска. Заголовок статьи 34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2" w:id="334"/>
    <w:p>
      <w:pPr>
        <w:spacing w:after="0"/>
        <w:ind w:left="0"/>
        <w:jc w:val="both"/>
      </w:pPr>
      <w:r>
        <w:rPr>
          <w:rFonts w:ascii="Times New Roman"/>
          <w:b w:val="false"/>
          <w:i w:val="false"/>
          <w:color w:val="000000"/>
          <w:sz w:val="28"/>
        </w:rPr>
        <w:t>
      1. Договор о предоставлении гарантии заключается в письменной форме на основании типового договора, утвержденного уполномоченным органом, и считается заключенным с момента оплаты гарантийного взноса.</w:t>
      </w:r>
    </w:p>
    <w:bookmarkEnd w:id="334"/>
    <w:bookmarkStart w:name="z1233" w:id="335"/>
    <w:p>
      <w:pPr>
        <w:spacing w:after="0"/>
        <w:ind w:left="0"/>
        <w:jc w:val="both"/>
      </w:pPr>
      <w:r>
        <w:rPr>
          <w:rFonts w:ascii="Times New Roman"/>
          <w:b w:val="false"/>
          <w:i w:val="false"/>
          <w:color w:val="000000"/>
          <w:sz w:val="28"/>
        </w:rPr>
        <w:t>
      Договор о реновации и договор о предоставлении гарантии в рамках реновации заключаются в письменном виде на основании типового договора, утвержденного уполномоченным органом. Договор о предоставлении гарантии в рамках реновации вступает в силу с момента государственной регистрации передачи права собственности уполномоченной компании на объект реновации и регистрации залога Единого оператора на него.</w:t>
      </w:r>
    </w:p>
    <w:bookmarkEnd w:id="335"/>
    <w:bookmarkStart w:name="z213" w:id="336"/>
    <w:p>
      <w:pPr>
        <w:spacing w:after="0"/>
        <w:ind w:left="0"/>
        <w:jc w:val="both"/>
      </w:pPr>
      <w:r>
        <w:rPr>
          <w:rFonts w:ascii="Times New Roman"/>
          <w:b w:val="false"/>
          <w:i w:val="false"/>
          <w:color w:val="000000"/>
          <w:sz w:val="28"/>
        </w:rPr>
        <w:t>
      2. Обязательными условиями договора о предоставлении гарантии и договора о предоставлении гарантии в рамках реновации в соответствии с нормами настоящего Закона являются:</w:t>
      </w:r>
    </w:p>
    <w:bookmarkEnd w:id="336"/>
    <w:p>
      <w:pPr>
        <w:spacing w:after="0"/>
        <w:ind w:left="0"/>
        <w:jc w:val="both"/>
      </w:pPr>
      <w:r>
        <w:rPr>
          <w:rFonts w:ascii="Times New Roman"/>
          <w:b w:val="false"/>
          <w:i w:val="false"/>
          <w:color w:val="000000"/>
          <w:sz w:val="28"/>
        </w:rPr>
        <w:t>
      1) объект гарантии – предмет договора;</w:t>
      </w:r>
    </w:p>
    <w:p>
      <w:pPr>
        <w:spacing w:after="0"/>
        <w:ind w:left="0"/>
        <w:jc w:val="both"/>
      </w:pPr>
      <w:r>
        <w:rPr>
          <w:rFonts w:ascii="Times New Roman"/>
          <w:b w:val="false"/>
          <w:i w:val="false"/>
          <w:color w:val="000000"/>
          <w:sz w:val="28"/>
        </w:rPr>
        <w:t>
      2) условия предоставления гарантии;</w:t>
      </w:r>
    </w:p>
    <w:p>
      <w:pPr>
        <w:spacing w:after="0"/>
        <w:ind w:left="0"/>
        <w:jc w:val="both"/>
      </w:pPr>
      <w:r>
        <w:rPr>
          <w:rFonts w:ascii="Times New Roman"/>
          <w:b w:val="false"/>
          <w:i w:val="false"/>
          <w:color w:val="000000"/>
          <w:sz w:val="28"/>
        </w:rPr>
        <w:t>
      3) размер гарантийного взноса;</w:t>
      </w:r>
    </w:p>
    <w:p>
      <w:pPr>
        <w:spacing w:after="0"/>
        <w:ind w:left="0"/>
        <w:jc w:val="both"/>
      </w:pPr>
      <w:r>
        <w:rPr>
          <w:rFonts w:ascii="Times New Roman"/>
          <w:b w:val="false"/>
          <w:i w:val="false"/>
          <w:color w:val="000000"/>
          <w:sz w:val="28"/>
        </w:rPr>
        <w:t>
      4) гарантийный случай и ответственность по гарантии;</w:t>
      </w:r>
    </w:p>
    <w:p>
      <w:pPr>
        <w:spacing w:after="0"/>
        <w:ind w:left="0"/>
        <w:jc w:val="both"/>
      </w:pPr>
      <w:r>
        <w:rPr>
          <w:rFonts w:ascii="Times New Roman"/>
          <w:b w:val="false"/>
          <w:i w:val="false"/>
          <w:color w:val="000000"/>
          <w:sz w:val="28"/>
        </w:rPr>
        <w:t>
      5) порядок исполнения обязательств Единым оператором;</w:t>
      </w:r>
    </w:p>
    <w:p>
      <w:pPr>
        <w:spacing w:after="0"/>
        <w:ind w:left="0"/>
        <w:jc w:val="both"/>
      </w:pPr>
      <w:r>
        <w:rPr>
          <w:rFonts w:ascii="Times New Roman"/>
          <w:b w:val="false"/>
          <w:i w:val="false"/>
          <w:color w:val="000000"/>
          <w:sz w:val="28"/>
        </w:rPr>
        <w:t>
      6) права и обязанности Единого оператора;</w:t>
      </w:r>
    </w:p>
    <w:p>
      <w:pPr>
        <w:spacing w:after="0"/>
        <w:ind w:left="0"/>
        <w:jc w:val="both"/>
      </w:pPr>
      <w:r>
        <w:rPr>
          <w:rFonts w:ascii="Times New Roman"/>
          <w:b w:val="false"/>
          <w:i w:val="false"/>
          <w:color w:val="000000"/>
          <w:sz w:val="28"/>
        </w:rPr>
        <w:t>
      7) права и обязанности застройщика, уполномоченной компании;</w:t>
      </w:r>
    </w:p>
    <w:p>
      <w:pPr>
        <w:spacing w:after="0"/>
        <w:ind w:left="0"/>
        <w:jc w:val="both"/>
      </w:pPr>
      <w:r>
        <w:rPr>
          <w:rFonts w:ascii="Times New Roman"/>
          <w:b w:val="false"/>
          <w:i w:val="false"/>
          <w:color w:val="000000"/>
          <w:sz w:val="28"/>
        </w:rPr>
        <w:t>
      8) ответственность застройщика, уполномоченной компании.</w:t>
      </w:r>
    </w:p>
    <w:bookmarkStart w:name="z214" w:id="337"/>
    <w:p>
      <w:pPr>
        <w:spacing w:after="0"/>
        <w:ind w:left="0"/>
        <w:jc w:val="both"/>
      </w:pPr>
      <w:r>
        <w:rPr>
          <w:rFonts w:ascii="Times New Roman"/>
          <w:b w:val="false"/>
          <w:i w:val="false"/>
          <w:color w:val="000000"/>
          <w:sz w:val="28"/>
        </w:rPr>
        <w:t>
      3. Заключенный договор о предоставлении гарантии является основанием для привлечения денег дольщиков.</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38"/>
    <w:p>
      <w:pPr>
        <w:spacing w:after="0"/>
        <w:ind w:left="0"/>
        <w:jc w:val="left"/>
      </w:pPr>
      <w:r>
        <w:rPr>
          <w:rFonts w:ascii="Times New Roman"/>
          <w:b/>
          <w:i w:val="false"/>
          <w:color w:val="000000"/>
        </w:rPr>
        <w:t xml:space="preserve"> Статья 35. Обеспечение обязательств по договору о предоставлении гарантии</w:t>
      </w:r>
    </w:p>
    <w:bookmarkEnd w:id="338"/>
    <w:bookmarkStart w:name="z215" w:id="339"/>
    <w:p>
      <w:pPr>
        <w:spacing w:after="0"/>
        <w:ind w:left="0"/>
        <w:jc w:val="both"/>
      </w:pPr>
      <w:r>
        <w:rPr>
          <w:rFonts w:ascii="Times New Roman"/>
          <w:b w:val="false"/>
          <w:i w:val="false"/>
          <w:color w:val="000000"/>
          <w:sz w:val="28"/>
        </w:rPr>
        <w:t>
      1. В обеспечение исполнения обязательств застройщика и уполномоченной компании по договору о предоставлении гарантии Единый оператор заключает с уполномоченной компанией договор залога земельного участка вместе с объектом незавершенного строительства, а также с застройщиком договор залога голосующих акций (долей участия в уставном капитале) уполномоченной компании в соответствии с гражданским законодательством Республики Казахстан.</w:t>
      </w:r>
    </w:p>
    <w:bookmarkEnd w:id="339"/>
    <w:bookmarkStart w:name="z1167" w:id="340"/>
    <w:p>
      <w:pPr>
        <w:spacing w:after="0"/>
        <w:ind w:left="0"/>
        <w:jc w:val="both"/>
      </w:pPr>
      <w:r>
        <w:rPr>
          <w:rFonts w:ascii="Times New Roman"/>
          <w:b w:val="false"/>
          <w:i w:val="false"/>
          <w:color w:val="000000"/>
          <w:sz w:val="28"/>
        </w:rPr>
        <w:t>
      После заключения договора о предоставлении гарантии не допускается совершение сторонами каких-либо действий, связанных с перезалогом и (или) высвобождением с залога земельного участка с объектом незавершенного строительства.</w:t>
      </w:r>
    </w:p>
    <w:bookmarkEnd w:id="340"/>
    <w:bookmarkStart w:name="z216" w:id="341"/>
    <w:p>
      <w:pPr>
        <w:spacing w:after="0"/>
        <w:ind w:left="0"/>
        <w:jc w:val="both"/>
      </w:pPr>
      <w:r>
        <w:rPr>
          <w:rFonts w:ascii="Times New Roman"/>
          <w:b w:val="false"/>
          <w:i w:val="false"/>
          <w:color w:val="000000"/>
          <w:sz w:val="28"/>
        </w:rPr>
        <w:t>
      2. В целях исполнения Единым оператором обязательств по договору о предоставлении гарантии Единый оператор заключает с застройщиком договор доверительного управления голосующими акциями (долями участия в уставном капитале) уполномоченной компании с отлагательным условием. Такой договор доверительного управления вступает в силу в случае наступления гарантийного случая.</w:t>
      </w:r>
    </w:p>
    <w:bookmarkEnd w:id="341"/>
    <w:bookmarkStart w:name="z1168" w:id="342"/>
    <w:p>
      <w:pPr>
        <w:spacing w:after="0"/>
        <w:ind w:left="0"/>
        <w:jc w:val="both"/>
      </w:pPr>
      <w:r>
        <w:rPr>
          <w:rFonts w:ascii="Times New Roman"/>
          <w:b w:val="false"/>
          <w:i w:val="false"/>
          <w:color w:val="000000"/>
          <w:sz w:val="28"/>
        </w:rPr>
        <w:t>
      Сведения о доверительном управляющем голосующими акциями (долями участия в уставном капитале) уполномоченной компании подлежат отражению по лицевому счету их собственника, открытому центральным депозитарием в системе реестров держателей ценных бумаг.</w:t>
      </w:r>
    </w:p>
    <w:bookmarkEnd w:id="342"/>
    <w:bookmarkStart w:name="z1169" w:id="343"/>
    <w:p>
      <w:pPr>
        <w:spacing w:after="0"/>
        <w:ind w:left="0"/>
        <w:jc w:val="both"/>
      </w:pPr>
      <w:r>
        <w:rPr>
          <w:rFonts w:ascii="Times New Roman"/>
          <w:b w:val="false"/>
          <w:i w:val="false"/>
          <w:color w:val="000000"/>
          <w:sz w:val="28"/>
        </w:rPr>
        <w:t>
      Операция по внесению записи о доверительном управляющем голосующими акциями (долями участия в уставном капитале) уполномоченной компании проводится центральным депозитарием на основании приказа Единого оператора о внесении записи о доверительном управлении на лицевой счет собственника голосующих акций (долей участия в уставном капитале) уполномоченной компании и договора доверительного управления голосующими акциями (долями участия в уставном капитале) уполномоченной компании в порядке, установленном законодательством Республики Казахстан о рынке ценных бумаг.</w:t>
      </w:r>
    </w:p>
    <w:bookmarkEnd w:id="343"/>
    <w:bookmarkStart w:name="z217" w:id="344"/>
    <w:p>
      <w:pPr>
        <w:spacing w:after="0"/>
        <w:ind w:left="0"/>
        <w:jc w:val="both"/>
      </w:pPr>
      <w:r>
        <w:rPr>
          <w:rFonts w:ascii="Times New Roman"/>
          <w:b w:val="false"/>
          <w:i w:val="false"/>
          <w:color w:val="000000"/>
          <w:sz w:val="28"/>
        </w:rPr>
        <w:t>
      3. К отношениям, вытекающим из договоров залога, возникающим на основании настоящего Закона, применяются положения Гражданского кодекса Республики Казахстан с учетом особенностей, установленных настоящим Законом.</w:t>
      </w:r>
    </w:p>
    <w:bookmarkEnd w:id="344"/>
    <w:bookmarkStart w:name="z218" w:id="345"/>
    <w:p>
      <w:pPr>
        <w:spacing w:after="0"/>
        <w:ind w:left="0"/>
        <w:jc w:val="both"/>
      </w:pPr>
      <w:r>
        <w:rPr>
          <w:rFonts w:ascii="Times New Roman"/>
          <w:b w:val="false"/>
          <w:i w:val="false"/>
          <w:color w:val="000000"/>
          <w:sz w:val="28"/>
        </w:rPr>
        <w:t>
      4. На имущество, являющееся предметом договора доверительного управления голосующими акциями (долями участия в уставном капитале) уполномоченной компании согласно настоящему Закону, не допускаются наложение обременения, обращение взыскания в рамках деятельности застройщика, уполномоченной компании.</w:t>
      </w:r>
    </w:p>
    <w:bookmarkEnd w:id="345"/>
    <w:bookmarkStart w:name="z219" w:id="346"/>
    <w:p>
      <w:pPr>
        <w:spacing w:after="0"/>
        <w:ind w:left="0"/>
        <w:jc w:val="both"/>
      </w:pPr>
      <w:r>
        <w:rPr>
          <w:rFonts w:ascii="Times New Roman"/>
          <w:b w:val="false"/>
          <w:i w:val="false"/>
          <w:color w:val="000000"/>
          <w:sz w:val="28"/>
        </w:rPr>
        <w:t>
      5. Имущество, являющееся предметом договора доверительного управления голосующими акциями (долями участия в уставном капитале) уполномоченной компании согласно настоящему Закону, не может быть включено в имущественную массу при несостоятельности застройщика в соответствии с Законом Республики Казахстан "О реабилитации и банкротстве".</w:t>
      </w:r>
    </w:p>
    <w:bookmarkEnd w:id="346"/>
    <w:bookmarkStart w:name="z1170" w:id="347"/>
    <w:p>
      <w:pPr>
        <w:spacing w:after="0"/>
        <w:ind w:left="0"/>
        <w:jc w:val="both"/>
      </w:pPr>
      <w:r>
        <w:rPr>
          <w:rFonts w:ascii="Times New Roman"/>
          <w:b w:val="false"/>
          <w:i w:val="false"/>
          <w:color w:val="000000"/>
          <w:sz w:val="28"/>
        </w:rPr>
        <w:t>
      6. При наступлении гарантийного случая и до окончания действия договора о предоставлении гарантии не допускаются:</w:t>
      </w:r>
    </w:p>
    <w:bookmarkEnd w:id="347"/>
    <w:bookmarkStart w:name="z1171" w:id="348"/>
    <w:p>
      <w:pPr>
        <w:spacing w:after="0"/>
        <w:ind w:left="0"/>
        <w:jc w:val="both"/>
      </w:pPr>
      <w:r>
        <w:rPr>
          <w:rFonts w:ascii="Times New Roman"/>
          <w:b w:val="false"/>
          <w:i w:val="false"/>
          <w:color w:val="000000"/>
          <w:sz w:val="28"/>
        </w:rPr>
        <w:t>
      наложение обременений и (или) обращение взысканий на имущество уполномоченной компании;</w:t>
      </w:r>
    </w:p>
    <w:bookmarkEnd w:id="348"/>
    <w:bookmarkStart w:name="z1172" w:id="349"/>
    <w:p>
      <w:pPr>
        <w:spacing w:after="0"/>
        <w:ind w:left="0"/>
        <w:jc w:val="both"/>
      </w:pPr>
      <w:r>
        <w:rPr>
          <w:rFonts w:ascii="Times New Roman"/>
          <w:b w:val="false"/>
          <w:i w:val="false"/>
          <w:color w:val="000000"/>
          <w:sz w:val="28"/>
        </w:rPr>
        <w:t>
      присуждение имущества уполномоченной компании или его стоимости третьим лицам в рамках деятельности уполномоченной компании;</w:t>
      </w:r>
    </w:p>
    <w:bookmarkEnd w:id="349"/>
    <w:bookmarkStart w:name="z1173" w:id="350"/>
    <w:p>
      <w:pPr>
        <w:spacing w:after="0"/>
        <w:ind w:left="0"/>
        <w:jc w:val="both"/>
      </w:pPr>
      <w:r>
        <w:rPr>
          <w:rFonts w:ascii="Times New Roman"/>
          <w:b w:val="false"/>
          <w:i w:val="false"/>
          <w:color w:val="000000"/>
          <w:sz w:val="28"/>
        </w:rPr>
        <w:t>
      обязывание уполномоченной компании совершить определенные действия с имуществом.</w:t>
      </w:r>
    </w:p>
    <w:bookmarkEnd w:id="350"/>
    <w:bookmarkStart w:name="z1234" w:id="351"/>
    <w:p>
      <w:pPr>
        <w:spacing w:after="0"/>
        <w:ind w:left="0"/>
        <w:jc w:val="both"/>
      </w:pPr>
      <w:r>
        <w:rPr>
          <w:rFonts w:ascii="Times New Roman"/>
          <w:b w:val="false"/>
          <w:i w:val="false"/>
          <w:color w:val="000000"/>
          <w:sz w:val="28"/>
        </w:rPr>
        <w:t>
      7. Положения настоящей статьи распространяются и на договор о предоставлении гарантии в рамках реновации, за исключением требования в части заключения с уполномоченной компанией договора залога земельного участка вместе с объектом незавершенного строительства.</w:t>
      </w:r>
    </w:p>
    <w:bookmarkEnd w:id="351"/>
    <w:bookmarkStart w:name="z1235" w:id="352"/>
    <w:p>
      <w:pPr>
        <w:spacing w:after="0"/>
        <w:ind w:left="0"/>
        <w:jc w:val="both"/>
      </w:pPr>
      <w:r>
        <w:rPr>
          <w:rFonts w:ascii="Times New Roman"/>
          <w:b w:val="false"/>
          <w:i w:val="false"/>
          <w:color w:val="000000"/>
          <w:sz w:val="28"/>
        </w:rPr>
        <w:t>
      При этом уполномоченная компания обязана заключить договор залога земельного участка объекта реновации после возникновения права на данный земельный участок.</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3"/>
    <w:p>
      <w:pPr>
        <w:spacing w:after="0"/>
        <w:ind w:left="0"/>
        <w:jc w:val="left"/>
      </w:pPr>
      <w:r>
        <w:rPr>
          <w:rFonts w:ascii="Times New Roman"/>
          <w:b/>
          <w:i w:val="false"/>
          <w:color w:val="000000"/>
        </w:rPr>
        <w:t xml:space="preserve"> Статья 36. Порядок взаимодействия с Единым оператором</w:t>
      </w:r>
    </w:p>
    <w:bookmarkEnd w:id="353"/>
    <w:bookmarkStart w:name="z220" w:id="354"/>
    <w:p>
      <w:pPr>
        <w:spacing w:after="0"/>
        <w:ind w:left="0"/>
        <w:jc w:val="both"/>
      </w:pPr>
      <w:r>
        <w:rPr>
          <w:rFonts w:ascii="Times New Roman"/>
          <w:b w:val="false"/>
          <w:i w:val="false"/>
          <w:color w:val="000000"/>
          <w:sz w:val="28"/>
        </w:rPr>
        <w:t>
      1. Заключенный договор о предоставлении гарантии с Единым оператором является основанием для заключения уполномоченной компанией договоров о долевом участии в жилищном строительстве с дольщиками и привлечения денег дольщиков.</w:t>
      </w:r>
    </w:p>
    <w:bookmarkEnd w:id="354"/>
    <w:bookmarkStart w:name="z1236" w:id="355"/>
    <w:p>
      <w:pPr>
        <w:spacing w:after="0"/>
        <w:ind w:left="0"/>
        <w:jc w:val="both"/>
      </w:pPr>
      <w:r>
        <w:rPr>
          <w:rFonts w:ascii="Times New Roman"/>
          <w:b w:val="false"/>
          <w:i w:val="false"/>
          <w:color w:val="000000"/>
          <w:sz w:val="28"/>
        </w:rPr>
        <w:t>
      Привлечение дольщиков на основании договора о предоставлении гарантии в рамках реновации осуществляется только после получения уполномоченной компанией положительного заключения комплексной вневедомственной экспертизы проекта строительства многоквартирного жилого дома.</w:t>
      </w:r>
    </w:p>
    <w:bookmarkEnd w:id="355"/>
    <w:bookmarkStart w:name="z221" w:id="356"/>
    <w:p>
      <w:pPr>
        <w:spacing w:after="0"/>
        <w:ind w:left="0"/>
        <w:jc w:val="both"/>
      </w:pPr>
      <w:r>
        <w:rPr>
          <w:rFonts w:ascii="Times New Roman"/>
          <w:b w:val="false"/>
          <w:i w:val="false"/>
          <w:color w:val="000000"/>
          <w:sz w:val="28"/>
        </w:rPr>
        <w:t xml:space="preserve">
      2. Для обеспечения осуществления инжиниринговых услуг Единый оператор заключает договор с инжиниринговой компанией, соответствующей требованиям </w:t>
      </w:r>
      <w:r>
        <w:rPr>
          <w:rFonts w:ascii="Times New Roman"/>
          <w:b w:val="false"/>
          <w:i w:val="false"/>
          <w:color w:val="000000"/>
          <w:sz w:val="28"/>
        </w:rPr>
        <w:t>пункта 7</w:t>
      </w:r>
      <w:r>
        <w:rPr>
          <w:rFonts w:ascii="Times New Roman"/>
          <w:b w:val="false"/>
          <w:i w:val="false"/>
          <w:color w:val="000000"/>
          <w:sz w:val="28"/>
        </w:rPr>
        <w:t xml:space="preserve"> статьи 21 настоящего Закона.</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57"/>
    <w:p>
      <w:pPr>
        <w:spacing w:after="0"/>
        <w:ind w:left="0"/>
        <w:jc w:val="left"/>
      </w:pPr>
      <w:r>
        <w:rPr>
          <w:rFonts w:ascii="Times New Roman"/>
          <w:b/>
          <w:i w:val="false"/>
          <w:color w:val="000000"/>
        </w:rPr>
        <w:t xml:space="preserve"> Статья 37. Гарантийный случай</w:t>
      </w:r>
    </w:p>
    <w:bookmarkEnd w:id="357"/>
    <w:bookmarkStart w:name="z224" w:id="358"/>
    <w:p>
      <w:pPr>
        <w:spacing w:after="0"/>
        <w:ind w:left="0"/>
        <w:jc w:val="both"/>
      </w:pPr>
      <w:r>
        <w:rPr>
          <w:rFonts w:ascii="Times New Roman"/>
          <w:b w:val="false"/>
          <w:i w:val="false"/>
          <w:color w:val="000000"/>
          <w:sz w:val="28"/>
        </w:rPr>
        <w:t>
      1. Решение Единого оператора о возможном наступлении гарантийного случая принимается по результатам:</w:t>
      </w:r>
    </w:p>
    <w:bookmarkEnd w:id="358"/>
    <w:p>
      <w:pPr>
        <w:spacing w:after="0"/>
        <w:ind w:left="0"/>
        <w:jc w:val="both"/>
      </w:pPr>
      <w:r>
        <w:rPr>
          <w:rFonts w:ascii="Times New Roman"/>
          <w:b w:val="false"/>
          <w:i w:val="false"/>
          <w:color w:val="000000"/>
          <w:sz w:val="28"/>
        </w:rPr>
        <w:t>
      1) мониторинга строительства многоквартирного жилого дома или комплекса индивидуальных жилых домов;</w:t>
      </w:r>
    </w:p>
    <w:p>
      <w:pPr>
        <w:spacing w:after="0"/>
        <w:ind w:left="0"/>
        <w:jc w:val="both"/>
      </w:pPr>
      <w:r>
        <w:rPr>
          <w:rFonts w:ascii="Times New Roman"/>
          <w:b w:val="false"/>
          <w:i w:val="false"/>
          <w:color w:val="000000"/>
          <w:sz w:val="28"/>
        </w:rPr>
        <w:t>
      2) ежемесячных и иных отчетов инжиниринговой компании;</w:t>
      </w:r>
    </w:p>
    <w:p>
      <w:pPr>
        <w:spacing w:after="0"/>
        <w:ind w:left="0"/>
        <w:jc w:val="both"/>
      </w:pPr>
      <w:r>
        <w:rPr>
          <w:rFonts w:ascii="Times New Roman"/>
          <w:b w:val="false"/>
          <w:i w:val="false"/>
          <w:color w:val="000000"/>
          <w:sz w:val="28"/>
        </w:rPr>
        <w:t>
      3) информации, полученной от уполномоченной компании, уполномоченного органа;</w:t>
      </w:r>
    </w:p>
    <w:p>
      <w:pPr>
        <w:spacing w:after="0"/>
        <w:ind w:left="0"/>
        <w:jc w:val="both"/>
      </w:pPr>
      <w:r>
        <w:rPr>
          <w:rFonts w:ascii="Times New Roman"/>
          <w:b w:val="false"/>
          <w:i w:val="false"/>
          <w:color w:val="000000"/>
          <w:sz w:val="28"/>
        </w:rPr>
        <w:t>
      4) письменного обращения дольщика (дольщиков) и (или) дольщика (дольщиков) в рамках реновации.</w:t>
      </w:r>
    </w:p>
    <w:bookmarkStart w:name="z225" w:id="359"/>
    <w:p>
      <w:pPr>
        <w:spacing w:after="0"/>
        <w:ind w:left="0"/>
        <w:jc w:val="both"/>
      </w:pPr>
      <w:r>
        <w:rPr>
          <w:rFonts w:ascii="Times New Roman"/>
          <w:b w:val="false"/>
          <w:i w:val="false"/>
          <w:color w:val="000000"/>
          <w:sz w:val="28"/>
        </w:rPr>
        <w:t>
      2. При поступлении информации о возможном наступлении гарантийного случая Единый оператор:</w:t>
      </w:r>
    </w:p>
    <w:bookmarkEnd w:id="359"/>
    <w:p>
      <w:pPr>
        <w:spacing w:after="0"/>
        <w:ind w:left="0"/>
        <w:jc w:val="both"/>
      </w:pPr>
      <w:r>
        <w:rPr>
          <w:rFonts w:ascii="Times New Roman"/>
          <w:b w:val="false"/>
          <w:i w:val="false"/>
          <w:color w:val="000000"/>
          <w:sz w:val="28"/>
        </w:rPr>
        <w:t>
      1) осуществляет проверку информации о неисполнении или ненадлежащем исполнении обязательств уполномоченной компанией по строительству многоквартирного жилого дома или комплекса индивидуальных жилых домов в срок не позднее десяти рабочих дней со дня поступления информации;</w:t>
      </w:r>
    </w:p>
    <w:p>
      <w:pPr>
        <w:spacing w:after="0"/>
        <w:ind w:left="0"/>
        <w:jc w:val="both"/>
      </w:pPr>
      <w:r>
        <w:rPr>
          <w:rFonts w:ascii="Times New Roman"/>
          <w:b w:val="false"/>
          <w:i w:val="false"/>
          <w:color w:val="000000"/>
          <w:sz w:val="28"/>
        </w:rPr>
        <w:t>
      2) направляет запрос застройщику, уполномоченной компании о разъяснении указанной информации в срок не позднее трех рабочих дней со дня поступления информации.</w:t>
      </w:r>
    </w:p>
    <w:p>
      <w:pPr>
        <w:spacing w:after="0"/>
        <w:ind w:left="0"/>
        <w:jc w:val="both"/>
      </w:pPr>
      <w:r>
        <w:rPr>
          <w:rFonts w:ascii="Times New Roman"/>
          <w:b w:val="false"/>
          <w:i w:val="false"/>
          <w:color w:val="000000"/>
          <w:sz w:val="28"/>
        </w:rPr>
        <w:t>
      Застройщик, уполномоченная компания предоставляют разъяснения, возражения (при наличии) с приложением подтверждающих документов в срок не позднее трех рабочих дней со дня поступления соответствующего запроса Единого оператора.</w:t>
      </w:r>
    </w:p>
    <w:bookmarkStart w:name="z226" w:id="360"/>
    <w:p>
      <w:pPr>
        <w:spacing w:after="0"/>
        <w:ind w:left="0"/>
        <w:jc w:val="both"/>
      </w:pPr>
      <w:r>
        <w:rPr>
          <w:rFonts w:ascii="Times New Roman"/>
          <w:b w:val="false"/>
          <w:i w:val="false"/>
          <w:color w:val="000000"/>
          <w:sz w:val="28"/>
        </w:rPr>
        <w:t>
      3. В случае установления факта наступления гарантийного случая Единый оператор в течение трех рабочих дней принимает решение о признании гарантийным случаем одного или нескольких из следующих случаев:</w:t>
      </w:r>
    </w:p>
    <w:bookmarkEnd w:id="360"/>
    <w:p>
      <w:pPr>
        <w:spacing w:after="0"/>
        <w:ind w:left="0"/>
        <w:jc w:val="both"/>
      </w:pPr>
      <w:r>
        <w:rPr>
          <w:rFonts w:ascii="Times New Roman"/>
          <w:b w:val="false"/>
          <w:i w:val="false"/>
          <w:color w:val="000000"/>
          <w:sz w:val="28"/>
        </w:rPr>
        <w:t>
      1) нарушение срока приемки в эксплуатацию многоквартирного жилого дома или комплекса индивидуальных жилых домов. Допускается перенос срока приема в эксплуатацию многоквартирного жилого дома или комплекса индивидуальных жилых домов не более чем на пять месяцев от срока, указанного в проектно-сметной документации объекта строительства;</w:t>
      </w:r>
    </w:p>
    <w:p>
      <w:pPr>
        <w:spacing w:after="0"/>
        <w:ind w:left="0"/>
        <w:jc w:val="both"/>
      </w:pPr>
      <w:r>
        <w:rPr>
          <w:rFonts w:ascii="Times New Roman"/>
          <w:b w:val="false"/>
          <w:i w:val="false"/>
          <w:color w:val="000000"/>
          <w:sz w:val="28"/>
        </w:rPr>
        <w:t xml:space="preserve">
      2) использование денег в нарушение требований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не возмещенных застройщиком и (или) уполномоченной компанией, подрядчиком (генеральным подрядчиком) на банковский счет уполномоченной компании в течение пятнадцати рабочих дней со дня установления инжиниринговой компанией указанного факта;</w:t>
      </w:r>
    </w:p>
    <w:bookmarkStart w:name="z1112" w:id="361"/>
    <w:p>
      <w:pPr>
        <w:spacing w:after="0"/>
        <w:ind w:left="0"/>
        <w:jc w:val="both"/>
      </w:pPr>
      <w:r>
        <w:rPr>
          <w:rFonts w:ascii="Times New Roman"/>
          <w:b w:val="false"/>
          <w:i w:val="false"/>
          <w:color w:val="000000"/>
          <w:sz w:val="28"/>
        </w:rPr>
        <w:t xml:space="preserve">
      3) признание застройщика банкротом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по деятельности, не связанной со строительством многоквартирного жилого дома или комплекса индивидуальных жилых домов;</w:t>
      </w:r>
    </w:p>
    <w:bookmarkEnd w:id="361"/>
    <w:p>
      <w:pPr>
        <w:spacing w:after="0"/>
        <w:ind w:left="0"/>
        <w:jc w:val="both"/>
      </w:pPr>
      <w:r>
        <w:rPr>
          <w:rFonts w:ascii="Times New Roman"/>
          <w:b w:val="false"/>
          <w:i w:val="false"/>
          <w:color w:val="000000"/>
          <w:sz w:val="28"/>
        </w:rPr>
        <w:t>
      4) нарушение уполномоченной компанией условий и сроков, предусмотренных договором о предоставлении гарантии в рамках реновации.</w:t>
      </w:r>
    </w:p>
    <w:bookmarkStart w:name="z227" w:id="362"/>
    <w:p>
      <w:pPr>
        <w:spacing w:after="0"/>
        <w:ind w:left="0"/>
        <w:jc w:val="both"/>
      </w:pPr>
      <w:r>
        <w:rPr>
          <w:rFonts w:ascii="Times New Roman"/>
          <w:b w:val="false"/>
          <w:i w:val="false"/>
          <w:color w:val="000000"/>
          <w:sz w:val="28"/>
        </w:rPr>
        <w:t>
      4. При положительном решении о признании фактов неисполнения или ненадлежащего исполнения обязательств уполномоченной компанией по строительству многоквартирного жилого дома или комплекса индивидуальных жилых домов гарантийным случаем не позднее следующего рабочего дня после принятия решения Единый оператор уведомляет о наступлении гарантийного случая. Уведомление осуществляется посредством размещения текста соответствующего объявления на интернет-ресурсе Единого оператора и в других средствах массовой информации.</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63"/>
    <w:p>
      <w:pPr>
        <w:spacing w:after="0"/>
        <w:ind w:left="0"/>
        <w:jc w:val="left"/>
      </w:pPr>
      <w:r>
        <w:rPr>
          <w:rFonts w:ascii="Times New Roman"/>
          <w:b/>
          <w:i w:val="false"/>
          <w:color w:val="000000"/>
        </w:rPr>
        <w:t xml:space="preserve"> Статья 38. Порядок исполнения Единым оператором обязательств по договору о предоставлении гарантии и договору о предоставлении гарантии в рамках реновации</w:t>
      </w:r>
    </w:p>
    <w:bookmarkEnd w:id="363"/>
    <w:p>
      <w:pPr>
        <w:spacing w:after="0"/>
        <w:ind w:left="0"/>
        <w:jc w:val="both"/>
      </w:pPr>
      <w:r>
        <w:rPr>
          <w:rFonts w:ascii="Times New Roman"/>
          <w:b w:val="false"/>
          <w:i w:val="false"/>
          <w:color w:val="ff0000"/>
          <w:sz w:val="28"/>
        </w:rPr>
        <w:t xml:space="preserve">
      Сноска. Заголовок статьи 38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28" w:id="364"/>
    <w:p>
      <w:pPr>
        <w:spacing w:after="0"/>
        <w:ind w:left="0"/>
        <w:jc w:val="both"/>
      </w:pPr>
      <w:r>
        <w:rPr>
          <w:rFonts w:ascii="Times New Roman"/>
          <w:b w:val="false"/>
          <w:i w:val="false"/>
          <w:color w:val="000000"/>
          <w:sz w:val="28"/>
        </w:rPr>
        <w:t>
      1. Единый оператор не позднее следующего рабочего дня после принятия решения о наступлении гарантийного случая осуществляет следующие мероприятия:</w:t>
      </w:r>
    </w:p>
    <w:bookmarkEnd w:id="364"/>
    <w:p>
      <w:pPr>
        <w:spacing w:after="0"/>
        <w:ind w:left="0"/>
        <w:jc w:val="both"/>
      </w:pPr>
      <w:r>
        <w:rPr>
          <w:rFonts w:ascii="Times New Roman"/>
          <w:b w:val="false"/>
          <w:i w:val="false"/>
          <w:color w:val="000000"/>
          <w:sz w:val="28"/>
        </w:rPr>
        <w:t>
      1) уведомляет о наступлении гарантийного случая уполномоченный орган, местный исполнительный орган и участников долевого участия в жилищном строительстве;</w:t>
      </w:r>
    </w:p>
    <w:p>
      <w:pPr>
        <w:spacing w:after="0"/>
        <w:ind w:left="0"/>
        <w:jc w:val="both"/>
      </w:pPr>
      <w:r>
        <w:rPr>
          <w:rFonts w:ascii="Times New Roman"/>
          <w:b w:val="false"/>
          <w:i w:val="false"/>
          <w:color w:val="000000"/>
          <w:sz w:val="28"/>
        </w:rPr>
        <w:t>
      2) принимает решение о замене подрядчика (генерального подрядчика) путем расторжения действующего договора строительного подряда и заключения договора с другим подрядчиком (генеральным подрядчиком), который выбирается Единым оператором в порядке, определяемом уполномоченным органом;</w:t>
      </w:r>
    </w:p>
    <w:p>
      <w:pPr>
        <w:spacing w:after="0"/>
        <w:ind w:left="0"/>
        <w:jc w:val="both"/>
      </w:pPr>
      <w:r>
        <w:rPr>
          <w:rFonts w:ascii="Times New Roman"/>
          <w:b w:val="false"/>
          <w:i w:val="false"/>
          <w:color w:val="000000"/>
          <w:sz w:val="28"/>
        </w:rPr>
        <w:t>
      3) уведомляет застройщика и уполномоченную компанию о вступлении в силу договора доверительного управления голосующими акциями (долями участия в уставном капитале) уполномоченной компании;</w:t>
      </w:r>
    </w:p>
    <w:p>
      <w:pPr>
        <w:spacing w:after="0"/>
        <w:ind w:left="0"/>
        <w:jc w:val="both"/>
      </w:pPr>
      <w:r>
        <w:rPr>
          <w:rFonts w:ascii="Times New Roman"/>
          <w:b w:val="false"/>
          <w:i w:val="false"/>
          <w:color w:val="000000"/>
          <w:sz w:val="28"/>
        </w:rPr>
        <w:t>
      4) уведомляет банк второго уровня в случае принятия решения о замене руководства уполномоченной компании с приложением подтверждающих документов о назначении, а также документов с образцами подписей, копий документов, удостоверяющих личность лиц, уполномоченных подписывать платежные документы при совершении операций, связанных с ведением банковского счета уполномоченной компании в банке второго уровня, согласно договору доверительного управления голосующими акциями (долями участия в уставном капитале) уполномоченной компании;</w:t>
      </w:r>
    </w:p>
    <w:p>
      <w:pPr>
        <w:spacing w:after="0"/>
        <w:ind w:left="0"/>
        <w:jc w:val="both"/>
      </w:pPr>
      <w:r>
        <w:rPr>
          <w:rFonts w:ascii="Times New Roman"/>
          <w:b w:val="false"/>
          <w:i w:val="false"/>
          <w:color w:val="000000"/>
          <w:sz w:val="28"/>
        </w:rPr>
        <w:t>
      5) финансирует завершение строительства многоквартирного жилого дома или комплекса индивидуальных жилых домов за счет средств Единого оператора путем предоставления уполномоченной компании финансирования на условиях их платности, срочности и возвратности при недостаточности собственных средств уполномоченной компании в соответствии с внутренними документами Единого оператора;</w:t>
      </w:r>
    </w:p>
    <w:p>
      <w:pPr>
        <w:spacing w:after="0"/>
        <w:ind w:left="0"/>
        <w:jc w:val="both"/>
      </w:pPr>
      <w:r>
        <w:rPr>
          <w:rFonts w:ascii="Times New Roman"/>
          <w:b w:val="false"/>
          <w:i w:val="false"/>
          <w:color w:val="000000"/>
          <w:sz w:val="28"/>
        </w:rPr>
        <w:t>
      6) осуществляет дальнейший мониторинг за ходом завершения строительства многоквартирного жилого дома или комплекса индивидуальных жилых домов, приемки его в эксплуатацию и передачи дольщикам и (или) дольщикам в рамках реновации долей в многоквартирном жилом доме или комплексе индивидуальных жилых домов.</w:t>
      </w:r>
    </w:p>
    <w:bookmarkStart w:name="z229" w:id="365"/>
    <w:p>
      <w:pPr>
        <w:spacing w:after="0"/>
        <w:ind w:left="0"/>
        <w:jc w:val="both"/>
      </w:pPr>
      <w:r>
        <w:rPr>
          <w:rFonts w:ascii="Times New Roman"/>
          <w:b w:val="false"/>
          <w:i w:val="false"/>
          <w:color w:val="000000"/>
          <w:sz w:val="28"/>
        </w:rPr>
        <w:t>
      2. В случае полного возмещения затрат Единого оператора из средств уполномоченной компании действие договора доверительного управления голосующими акциями (долями участия в уставном капитале) уполномоченной компании в соответствии с требованиями настоящего Закона прекращается.</w:t>
      </w:r>
    </w:p>
    <w:bookmarkEnd w:id="365"/>
    <w:bookmarkStart w:name="z230" w:id="366"/>
    <w:p>
      <w:pPr>
        <w:spacing w:after="0"/>
        <w:ind w:left="0"/>
        <w:jc w:val="both"/>
      </w:pPr>
      <w:r>
        <w:rPr>
          <w:rFonts w:ascii="Times New Roman"/>
          <w:b w:val="false"/>
          <w:i w:val="false"/>
          <w:color w:val="000000"/>
          <w:sz w:val="28"/>
        </w:rPr>
        <w:t>
      3. В случае недостаточности средств уполномоченной компании для возмещения средств (затрат) Единого оператора по завершению строительства многоквартирного жилого дома или комплекса индивидуальных жилых домов обязанность по их возмещению несет застройщик по субсидиарной ответственности путем заключения договора о порядке погашения задолженности перед Единым оператором после подтверждения их обоснованности заключением независимой аудиторской компании.</w:t>
      </w:r>
    </w:p>
    <w:bookmarkEnd w:id="366"/>
    <w:bookmarkStart w:name="z231" w:id="367"/>
    <w:p>
      <w:pPr>
        <w:spacing w:after="0"/>
        <w:ind w:left="0"/>
        <w:jc w:val="both"/>
      </w:pPr>
      <w:r>
        <w:rPr>
          <w:rFonts w:ascii="Times New Roman"/>
          <w:b w:val="false"/>
          <w:i w:val="false"/>
          <w:color w:val="000000"/>
          <w:sz w:val="28"/>
        </w:rPr>
        <w:t xml:space="preserve">
      4. В случае недостаточности средств застройщика для возмещения средств (затрат) Единого оператора по завершению строительства многоквартирного жилого дома или комплекса индивидуальных жилых домов по договору о порядке погашения задолженности после выполнения действий,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настоящей статьи, Единый оператор инициирует процедуру банкротства застройщика в соответствии с законодательством Республики Казахстан о реабилитации и банкротстве.</w:t>
      </w:r>
    </w:p>
    <w:bookmarkEnd w:id="367"/>
    <w:bookmarkStart w:name="z232" w:id="368"/>
    <w:p>
      <w:pPr>
        <w:spacing w:after="0"/>
        <w:ind w:left="0"/>
        <w:jc w:val="both"/>
      </w:pPr>
      <w:r>
        <w:rPr>
          <w:rFonts w:ascii="Times New Roman"/>
          <w:b w:val="false"/>
          <w:i w:val="false"/>
          <w:color w:val="000000"/>
          <w:sz w:val="28"/>
        </w:rPr>
        <w:t>
      5. На требования Единого оператора по ненадлежащему исполнению договора о предоставлении гарантии и договора о предоставлении гарантии в рамках реновации сроки исковой давности не распространяются.</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369"/>
    <w:p>
      <w:pPr>
        <w:spacing w:after="0"/>
        <w:ind w:left="0"/>
        <w:jc w:val="left"/>
      </w:pPr>
      <w:r>
        <w:rPr>
          <w:rFonts w:ascii="Times New Roman"/>
          <w:b/>
          <w:i w:val="false"/>
          <w:color w:val="000000"/>
        </w:rPr>
        <w:t xml:space="preserve"> Глава 8. Заключительные положения</w:t>
      </w:r>
    </w:p>
    <w:bookmarkEnd w:id="369"/>
    <w:bookmarkStart w:name="z39" w:id="370"/>
    <w:p>
      <w:pPr>
        <w:spacing w:after="0"/>
        <w:ind w:left="0"/>
        <w:jc w:val="left"/>
      </w:pPr>
      <w:r>
        <w:rPr>
          <w:rFonts w:ascii="Times New Roman"/>
          <w:b/>
          <w:i w:val="false"/>
          <w:color w:val="000000"/>
        </w:rPr>
        <w:t xml:space="preserve"> Статья 39. Государственный контроль и надзор в сфере долевого участия в жилищном строительстве</w:t>
      </w:r>
    </w:p>
    <w:bookmarkEnd w:id="370"/>
    <w:bookmarkStart w:name="z234" w:id="371"/>
    <w:p>
      <w:pPr>
        <w:spacing w:after="0"/>
        <w:ind w:left="0"/>
        <w:jc w:val="both"/>
      </w:pPr>
      <w:r>
        <w:rPr>
          <w:rFonts w:ascii="Times New Roman"/>
          <w:b w:val="false"/>
          <w:i w:val="false"/>
          <w:color w:val="000000"/>
          <w:sz w:val="28"/>
        </w:rPr>
        <w:t>
      1. Государственный контроль и надзор в сфере долевого участия в жилищном строительстве осуществляется в форме проверки.</w:t>
      </w:r>
    </w:p>
    <w:bookmarkEnd w:id="371"/>
    <w:bookmarkStart w:name="z235" w:id="372"/>
    <w:p>
      <w:pPr>
        <w:spacing w:after="0"/>
        <w:ind w:left="0"/>
        <w:jc w:val="both"/>
      </w:pPr>
      <w:r>
        <w:rPr>
          <w:rFonts w:ascii="Times New Roman"/>
          <w:b w:val="false"/>
          <w:i w:val="false"/>
          <w:color w:val="000000"/>
          <w:sz w:val="28"/>
        </w:rPr>
        <w:t>
      2. Проверка осуществляется в соответствии с Предпринимательским кодексом Республики Казахстан. Иные формы государственного контроля и надзора осуществляются в соответствии с настоящим Законом.</w:t>
      </w:r>
    </w:p>
    <w:bookmarkEnd w:id="372"/>
    <w:bookmarkStart w:name="z40" w:id="373"/>
    <w:p>
      <w:pPr>
        <w:spacing w:after="0"/>
        <w:ind w:left="0"/>
        <w:jc w:val="left"/>
      </w:pPr>
      <w:r>
        <w:rPr>
          <w:rFonts w:ascii="Times New Roman"/>
          <w:b/>
          <w:i w:val="false"/>
          <w:color w:val="000000"/>
        </w:rPr>
        <w:t xml:space="preserve"> Статья 40. Порядок применения настоящего Закона</w:t>
      </w:r>
    </w:p>
    <w:bookmarkEnd w:id="373"/>
    <w:bookmarkStart w:name="z236" w:id="374"/>
    <w:p>
      <w:pPr>
        <w:spacing w:after="0"/>
        <w:ind w:left="0"/>
        <w:jc w:val="both"/>
      </w:pPr>
      <w:r>
        <w:rPr>
          <w:rFonts w:ascii="Times New Roman"/>
          <w:b w:val="false"/>
          <w:i w:val="false"/>
          <w:color w:val="000000"/>
          <w:sz w:val="28"/>
        </w:rPr>
        <w:t>
      1. Отношения, подпадающие под сферу действия настоящего Закона, возникшие до его введения в действие, регулируются гражданским законодательством Республики Казахстан.</w:t>
      </w:r>
    </w:p>
    <w:bookmarkEnd w:id="374"/>
    <w:bookmarkStart w:name="z1111" w:id="375"/>
    <w:p>
      <w:pPr>
        <w:spacing w:after="0"/>
        <w:ind w:left="0"/>
        <w:jc w:val="both"/>
      </w:pPr>
      <w:r>
        <w:rPr>
          <w:rFonts w:ascii="Times New Roman"/>
          <w:b w:val="false"/>
          <w:i w:val="false"/>
          <w:color w:val="000000"/>
          <w:sz w:val="28"/>
        </w:rPr>
        <w:t>
      Отношения, связанные с осуществлением строительства многоквартирного жилого дома посредством стопроцентного финансирования банками второго уровня на основании открытой кредитной линии и возникшие до введения в действие настоящего Закона, регулируются законодательством Республики Казахстан о долевом участии в жилищном строительстве, действовавшим до введения в действие настоящего Закона.</w:t>
      </w:r>
    </w:p>
    <w:bookmarkEnd w:id="375"/>
    <w:bookmarkStart w:name="z237" w:id="376"/>
    <w:p>
      <w:pPr>
        <w:spacing w:after="0"/>
        <w:ind w:left="0"/>
        <w:jc w:val="both"/>
      </w:pPr>
      <w:r>
        <w:rPr>
          <w:rFonts w:ascii="Times New Roman"/>
          <w:b w:val="false"/>
          <w:i w:val="false"/>
          <w:color w:val="000000"/>
          <w:sz w:val="28"/>
        </w:rPr>
        <w:t>
      2. Привлечение денег физических и юридических лиц, связанное с возникающим у физических и юридических лиц правом требования на доли в многоквартирных жилых домах, которые на момент привлечения их денег не введены в эксплуатацию в порядке, установленном законодательством Республики Казахстан об архитектурной, градостроительной и строительной деятельности, после введения в действие настоящего Закона допускается только на основании договора о долевом участии в жилищном строительстве.</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77"/>
    <w:p>
      <w:pPr>
        <w:spacing w:after="0"/>
        <w:ind w:left="0"/>
        <w:jc w:val="left"/>
      </w:pPr>
      <w:r>
        <w:rPr>
          <w:rFonts w:ascii="Times New Roman"/>
          <w:b/>
          <w:i w:val="false"/>
          <w:color w:val="000000"/>
        </w:rPr>
        <w:t xml:space="preserve"> Статья 41. Ответственность за нарушение законодательства Республики Казахстан о долевом участии в жилищном строительстве</w:t>
      </w:r>
    </w:p>
    <w:bookmarkEnd w:id="377"/>
    <w:bookmarkStart w:name="z238" w:id="378"/>
    <w:p>
      <w:pPr>
        <w:spacing w:after="0"/>
        <w:ind w:left="0"/>
        <w:jc w:val="both"/>
      </w:pPr>
      <w:r>
        <w:rPr>
          <w:rFonts w:ascii="Times New Roman"/>
          <w:b w:val="false"/>
          <w:i w:val="false"/>
          <w:color w:val="000000"/>
          <w:sz w:val="28"/>
        </w:rPr>
        <w:t>
      1. Нарушение законодательства Республики Казахстан о долевом участии в жилищном строительстве влечет ответственность, установленную законами Республики Казахстан.</w:t>
      </w:r>
    </w:p>
    <w:bookmarkEnd w:id="378"/>
    <w:bookmarkStart w:name="z239" w:id="379"/>
    <w:p>
      <w:pPr>
        <w:spacing w:after="0"/>
        <w:ind w:left="0"/>
        <w:jc w:val="both"/>
      </w:pPr>
      <w:r>
        <w:rPr>
          <w:rFonts w:ascii="Times New Roman"/>
          <w:b w:val="false"/>
          <w:i w:val="false"/>
          <w:color w:val="000000"/>
          <w:sz w:val="28"/>
        </w:rPr>
        <w:t>
      2. Лица, привлекающие деньги физических и юридических лиц для долевого участия в жилищном строительстве в нарушение требований, установленных настоящим Законом, несут ответственность в соответствии с законами Республики Казахстан.</w:t>
      </w:r>
    </w:p>
    <w:bookmarkEnd w:id="379"/>
    <w:bookmarkStart w:name="z42" w:id="380"/>
    <w:p>
      <w:pPr>
        <w:spacing w:after="0"/>
        <w:ind w:left="0"/>
        <w:jc w:val="left"/>
      </w:pPr>
      <w:r>
        <w:rPr>
          <w:rFonts w:ascii="Times New Roman"/>
          <w:b/>
          <w:i w:val="false"/>
          <w:color w:val="000000"/>
        </w:rPr>
        <w:t xml:space="preserve"> Статья 42. Порядок введения в действие настоящего Закона</w:t>
      </w:r>
    </w:p>
    <w:bookmarkEnd w:id="380"/>
    <w:bookmarkStart w:name="z240" w:id="381"/>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дня его первого официального опубликования.</w:t>
      </w:r>
    </w:p>
    <w:bookmarkEnd w:id="381"/>
    <w:bookmarkStart w:name="z241" w:id="382"/>
    <w:p>
      <w:pPr>
        <w:spacing w:after="0"/>
        <w:ind w:left="0"/>
        <w:jc w:val="both"/>
      </w:pPr>
      <w:r>
        <w:rPr>
          <w:rFonts w:ascii="Times New Roman"/>
          <w:b w:val="false"/>
          <w:i w:val="false"/>
          <w:color w:val="000000"/>
          <w:sz w:val="28"/>
        </w:rPr>
        <w:t>
      2. Признать утратившим силу со дня введения в действие настоящего Закона:</w:t>
      </w:r>
    </w:p>
    <w:bookmarkEnd w:id="382"/>
    <w:bookmarkStart w:name="z242" w:id="383"/>
    <w:p>
      <w:pPr>
        <w:spacing w:after="0"/>
        <w:ind w:left="0"/>
        <w:jc w:val="both"/>
      </w:pPr>
      <w:r>
        <w:rPr>
          <w:rFonts w:ascii="Times New Roman"/>
          <w:b w:val="false"/>
          <w:i w:val="false"/>
          <w:color w:val="000000"/>
          <w:sz w:val="28"/>
        </w:rPr>
        <w:t>
             Закон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 2013 г., № 14, ст. 72; 2014 г., № 1, ст. 4; № 10, ст. 52; № 19-I, 19-II, ст. 96; № 23, ст. 143; № 24, ст. 144).</w:t>
      </w:r>
    </w:p>
    <w:bookmarkEnd w:id="3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