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b6dd" w14:textId="6a3b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Республикой Индия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февраля 2016 года № 452-V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Индия о передаче осужденных лиц, совершенное в Астане 8 июля 2015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5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Республикой Индия</w:t>
      </w:r>
      <w:r>
        <w:br/>
      </w:r>
      <w:r>
        <w:rPr>
          <w:rFonts w:ascii="Times New Roman"/>
          <w:b/>
          <w:i w:val="false"/>
          <w:color w:val="000000"/>
        </w:rPr>
        <w:t>
о передаче осужденных лиц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Республика Индия (далее именуемые Договаривающиеся государства),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способствовать социальной реабилитации осужденных лиц в своих странах,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полагая, что эта цель должна быть достигнута посредством предоставления иностранцам, которые признаны виновными и осуждены в результате совершения ими преступления, возможности отбывать наказание в своей стране,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«судебное решение» означает решение или приговор суда либо трибунала, назначающего наказание,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«Принимающее государство» означает государство, в которое осужденное лицо может быть или уже было передано для того, чтобы отбывать наказание или его оставшуюся часть;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«приговор» означает любое окончательное судебное решение, предусматривающее наказание в виде лишения свободы на определенный срок или пожизненное лишение свободы за совершение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«осужденное лицо» означает лицо, отбывающее наказание назначенное судом в виде лишения свободы в Договаривающемся государстве;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«Передающее государство» означает государство, в котором было назначено наказание в отношении лица, которое может быть или уже было передано.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Лицо, осужденное на территории одного Договаривающегося государства, может быть передано на территорию другого Договаривающегося государства в соответствии с положениями настоящего Соглашения для дальнейшего отбывания наказания. Для этого оно может выразить Передающему государству или Принимающему государству свое желание быть переданным в соответствии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может быть запрошена любым осужденным лицом, которое является гражданином Договаривающегося государства или любым другим лицом, которое имеет право действовать от его имени в соответствии законодательством Договаривающегося государства путем подачи заявления Договаривающемуся государству и в порядке, утвержденном законодательством данного Договаривающегося государства. </w:t>
      </w:r>
    </w:p>
    <w:bookmarkEnd w:id="3"/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Центральные органы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Центральными органами, ответственными за реализацию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Казахстан: Генеральная прокуратура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Республики Индия: Министерство внутренних дел, Правительство Республики Индия.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если Договаривающееся государство сменит свой центральный орган, оно должно уведомить об этом другое государство по дипломатическим каналам.  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Условия для передачи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настоящим Соглашением осужденное лицо может быть передано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лицо является гражданином Принимающего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осужденное лицо не приговорено к смертной казни;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приговор является окончательным;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в Передающем государстве в отношении осужденного лица не ведутся другие уголовные или иные разбирательства, в связи с которыми требуется его присутствие;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осужденное лицо не признано виновным за совершение воинского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на момент получения запроса о передаче срок, подлежащий отбытию осужденным лицом по приговору, составляет не менее шести месяцев, или оно осуждено на пожизненный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действия или бездействие, за которые лицо было осуждено в Передающем государстве, признаются уголовно наказуемыми в Принимающем государстве или составляли бы преступления, если бы были совершены на его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передача и этапирование осужденного лица в Принимающее государство не нанесет ущерба суверенитету, безопасности или любым другим интересам Передающего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i) согласие на передачу дано осужденным лицом или, когда любое из Договаривающихся государств сочтет необходимым в силу его возраста либо физического или психического состояния, любым законным представителем или иным лицом, имеющим право действовать от его имени в соответствии с законодательством Договаривающегося государства;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j) Принимающее и Передающее государства согласны на передачу.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Передающее и Принимающее государства могут согласиться на передачу даже если оставшийся период, подлежащий отбытию осужденным лицом, менее шести месяцев.  </w:t>
      </w:r>
    </w:p>
    <w:bookmarkEnd w:id="7"/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Обязательство предоставления информации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осужденное лицо изъявило желание Передающему государству быть переданным в соответствии настоящим Соглашением, Передающее государство должно направить Принимающему государству следующую информацию и документы, за исключением случаев, когда Принимающее или Передающее государство уже решило не давать согласие на передачу: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 имени и фамилии, гражданстве, дате и месте рождения осужденного лица и, если имеется, о его адресе в принимающем Государстве вместе с копией его паспорта или любого другого идентифицирующего личность документа и по возможности отпечатки пальцев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изложение фактов, на основании которых вынесен приговор;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о виде, сроке и дате начала исполнения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заверенную копию приговора и копии соответствующих статей законодательства, в соответствии с которыми был вынесен приговор в отношении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медицинский, социальный или любой другой отчет касательно прошлого и поведения осужденного лица, в случае, когда это необходимо для рассмотрения его заявления или для определения вида тюремного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любую другую информацию, которая потребуется Принимающему государству для рассмотрения возможности передачи, а также позволяющая проинформировать осужденное лицо о всех последствиях его передачи по своему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заявление, связанное с прошением осужденного лица на передачу, или лица, уполномоченного действовать в интересах осужденного лица, в соответствии с законодательством Передающего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h) документ, указывающий, какой срок наказания он уже отбыл, в том числе информацию о досудебном заключении под стражу, о смягчении наказания или любые другие факторы, относящиеся к исполнению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вынесения решения по запросу в соответствии с настоящим Соглашением Принимающее государство должно направить следующую информацию и документы Передающему государству, за исключением случая, когда Принимающее или Передающее государство приняло решение о несогласии с передачей: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подтверждение или заверенная копия документа, свидетельствующего о том, что осужденное лицо является гражданином Принимающего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копии соответствующего законодательства Принимающего государства, предусматривающего, что действия или бездействие лица, на основании которых был вынесен приговор в Передающем государстве, составляют преступление в соответствии с законодательством Принимающего государства или составляли бы преступление в случае совершения на его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сведения касательно любого закона или нормы, указывающих на порядок исполнения наказания в Принимающем государстве после передачи осужденного лица, в том числе, если будут применимы положения подпункта с) 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готовность Принимающего государства согласиться на передачу осужденного лица и принять обязательство по исполнению оставшейся части наказания в отношении осужденного лица;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любую другую информацию или документ, которые будут необходимы Передающему государству.  </w:t>
      </w:r>
    </w:p>
    <w:bookmarkEnd w:id="9"/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Запросы и ответы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Запросы на передачу осужденного лица должны быть составлены письменно в предписанной проформе, если таковая имеется, направлены центральным органом Передающего государства по дипломатическим каналам центральному органу Принимающего государства. Ответы должны быть переданы через те же каналы.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Принимающее государство должно незамедлительно сообщить Передающему государству свое решение о согласии или несогласии относительно запрашиваемой передачи. </w:t>
      </w:r>
    </w:p>
    <w:bookmarkEnd w:id="11"/>
    <w:bookmarkStart w:name="z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Согласие и его подтверждение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Передающее государство должно убедиться, что лицо, от которого требуется согласие на передачу в соответствии с подпунктом i)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Соглашения, делает это добровольно и с полным осознанием юридических последствий вследствие такого. Процедура дачи такого согласия регламентируется, если это предусмотрено, законодательством Передающего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Передающее государство должно предоставить возможность Принимающему государству убедиться в том, что согласие было дано в соответствии с условиями,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 </w:t>
      </w:r>
    </w:p>
    <w:bookmarkEnd w:id="13"/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Последствия передачи для Принимающего государства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Принимающего государства продолжают исполнение приговора путем вынесения судебного или административного решения, если это требуется по его национальному законодательству, в соответствии с условиями,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исполнение приговора должно регулироваться законодательством Принимающего государства, и только это Государство компетентно принимать все соответствующие решения.</w:t>
      </w:r>
    </w:p>
    <w:bookmarkEnd w:id="15"/>
    <w:bookmarkStart w:name="z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Передача осужденного лица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Передача осужденного лица Передающим государством Принимающему государству осуществляется на месте, согласованном между Передающим и Принимающим государствами. Принимающее государство несет ответственность за этапирование осужденного лица из Передающего государства и также несет ответственность за содержание под стражей осужденного лица вне территории Передающего государства.</w:t>
      </w:r>
    </w:p>
    <w:bookmarkStart w:name="z1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Продолжение исполнения приговора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получения осужденного лица Принимающее государство должно обеспечить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порядок и процедуры исполнения приговора должны соответствовать его действующему национальному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исполнение приговора должно соответствовать судебному решению без изменений срока наказания и условий его отбытия. В любом случае приговор не может быть отягчен;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с) если национальное законодательство Принимающего государства предусматривает максимальный срок наказания меньший, чем срок наказания, определенный Передающим государством, Принимающее государство должно назначить максимальный срок наказания, предусмотренный его законодательством за аналогичное преступление. В случае такого преобразования приговора Принимающее государство должно незамедлительно передать копию официального документа о преобразовании приговора Передающему государству;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в срок наказания в виде лишения свободы засчитывается срок, отбытый осужденным лицом на территории Передающего государства приговора;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Принимающее государство обязуется не заменять наказание в виде лишения свободы на денежное взыскание.</w:t>
      </w:r>
    </w:p>
    <w:bookmarkStart w:name="z1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Последствия исполнения приговора для Передающего государства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Если Принимающее государство уведомляет Передающее государство в соответствии с подпунктом а)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настоящего Соглашения об исполнении приговора, такое уведомление имеет последствие в виде освобождения от наказания в Передающем государстве.  </w:t>
      </w:r>
    </w:p>
    <w:bookmarkStart w:name="z1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Пересмотр судебного решения, помилование,</w:t>
      </w:r>
      <w:r>
        <w:br/>
      </w:r>
      <w:r>
        <w:rPr>
          <w:rFonts w:ascii="Times New Roman"/>
          <w:b/>
          <w:i w:val="false"/>
          <w:color w:val="000000"/>
        </w:rPr>
        <w:t>
амнистия или смягчение наказания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Только Передающее государство вправе пересмотреть свой приговор по любым прошениям о пересмотре.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Любое из Договаривающихся государств вправе применить помилование, амнистию или смягчить наказание в соответствии со своей конституцией или другими законами.</w:t>
      </w:r>
    </w:p>
    <w:bookmarkEnd w:id="20"/>
    <w:bookmarkStart w:name="z1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Прекращение исполнения приговора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Передающее государство должно незамедлительно уведомить Принимающее государство о любых решениях, принятых на его территории, которые влекут за собой прекращение исполнение приговора или его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Принимающее государство должно прекратить исполнение приговора или его части как только Передающее государство сообщит о любом решении или мере, в результате которых приговор теряет законную силу.  </w:t>
      </w:r>
    </w:p>
    <w:bookmarkEnd w:id="22"/>
    <w:bookmarkStart w:name="z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Недопустимость двойного наказания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После передачи осужденное лицо не может быть подвергнуто уголовному преследованию или предано суду в Принимающем государстве за те же деяния, которые повлекли назначение наказания в Передающем государстве.</w:t>
      </w:r>
    </w:p>
    <w:bookmarkStart w:name="z1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Информация об исполнении приговора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Принимающее государство должно проинформировать Передающее государство: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об окончании исполнения приговора;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если осужденное лицо совершило побег из-под стражи до окончания исполнения приговора, в таких случаях Принимающее государство должно принять необходимые меры для обеспечения ареста с целью отбытия оставшейся части наказания и привлечь его к ответственности за совершение этого преступления в соответствии законодательством Принимающего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если переданное осужденное лицо скончалось до окончания отбытия срока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Принимающее государство также должно представить специальный отчет относительно исполнения приговора, если того потребует Передающее государство.  </w:t>
      </w:r>
    </w:p>
    <w:bookmarkEnd w:id="25"/>
    <w:bookmarkStart w:name="z1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</w:t>
      </w:r>
      <w:r>
        <w:br/>
      </w:r>
      <w:r>
        <w:rPr>
          <w:rFonts w:ascii="Times New Roman"/>
          <w:b/>
          <w:i w:val="false"/>
          <w:color w:val="000000"/>
        </w:rPr>
        <w:t>
Транзит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любое из Договаривающихся Государств договорилось о передаче осужденных лиц с любым третьим государством, другое Договаривающееся государство должно сотрудничать в облегчении транзита передающихся осужденных лиц через свою территорию в соответствии с такой договоренностью, за исключением, когда оно вправе отказать в транзите: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если осужденное лицо является его гражданином;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если запрос может нанести ущерб суверенитету, безопасности, общественному порядку или любым другим существенным интересам Договаривающегося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Договаривающееся государство, намеренное осуществить такой транзит, должно предварительно уведомить другое Договаривающееся государство о таком транзите. </w:t>
      </w:r>
    </w:p>
    <w:bookmarkEnd w:id="27"/>
    <w:bookmarkStart w:name="z1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</w:t>
      </w:r>
      <w:r>
        <w:br/>
      </w:r>
      <w:r>
        <w:rPr>
          <w:rFonts w:ascii="Times New Roman"/>
          <w:b/>
          <w:i w:val="false"/>
          <w:color w:val="000000"/>
        </w:rPr>
        <w:t>
Расходы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расходы по применению настоящего Соглашения должны быть покрыты Принимающим государством, за исключением расходов, понесенных исключительно на территории Передающего государства. В случае если Индия является Принимающим государством, она вправе просить о компенсации всех или части расходов по передаче у осужденного лица или другого источника.</w:t>
      </w:r>
    </w:p>
    <w:bookmarkStart w:name="z1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</w:t>
      </w:r>
      <w:r>
        <w:br/>
      </w:r>
      <w:r>
        <w:rPr>
          <w:rFonts w:ascii="Times New Roman"/>
          <w:b/>
          <w:i w:val="false"/>
          <w:color w:val="000000"/>
        </w:rPr>
        <w:t>
Языки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настоящего Соглашения Договаривающиеся государства используют свои официальные языки, обеспечивая переводом на официальный язык другого Договаривающегося государства или на английский язык. </w:t>
      </w:r>
    </w:p>
    <w:bookmarkStart w:name="z1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применяется в отношении исполнения приговоров, вынесенных как до, так и после вступления в силу настоящего Соглашения.</w:t>
      </w:r>
    </w:p>
    <w:bookmarkStart w:name="z2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Центральные органы должны приложить усилия к взаимному решению любого спора, возникающего при толковании, реализации или применении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центральные органы не могут обоюдно разрешить спор, то он должен решаться по дипломатическим каналам.  </w:t>
      </w:r>
    </w:p>
    <w:bookmarkEnd w:id="32"/>
    <w:bookmarkStart w:name="z2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</w:t>
      </w:r>
      <w:r>
        <w:br/>
      </w:r>
      <w:r>
        <w:rPr>
          <w:rFonts w:ascii="Times New Roman"/>
          <w:b/>
          <w:i w:val="false"/>
          <w:color w:val="000000"/>
        </w:rPr>
        <w:t>
Изменения и дополнения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изменения и дополнения в настоящее Соглашение, согласованные Договаривающимися государствами, вступают в силу таким же образом как и само Соглашение.</w:t>
      </w:r>
    </w:p>
    <w:bookmarkStart w:name="z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</w:t>
      </w:r>
      <w:r>
        <w:br/>
      </w:r>
      <w:r>
        <w:rPr>
          <w:rFonts w:ascii="Times New Roman"/>
          <w:b/>
          <w:i w:val="false"/>
          <w:color w:val="000000"/>
        </w:rPr>
        <w:t>
Заключительные положения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подлежит ратификации. Каждое Договаривающееся государство должно как можно скорее уведомить другое в письменной форме через дипломатические каналы о завершении правовых процедур, необходимых для вступления в силу настоящего Соглашения. Соглашение вступает в силу в первый день второго месяца с даты последнего уведомления.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Соглашение остается в силе на неопределенное время. Это, однако, может быть прекращено любым Договаривающимся государством путем направления в письменной форме уведомления о прекращении другому Договаривающемуся государству. Прекращение вступает в силу после шести месяцев с даты направления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Несмотря на любое прекращение, настоящее Соглашение применяется относительно исполнения приговоров в отношении осужденных лиц, которые были переданы в соответствии с настоящим Соглашением до даты, с которой такое прекращение вступает в силу.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подтверждении чего нижеподписавшиеся, будучи должным образом на то уполномоченными Договаривающимися Государствами, подписали настоящее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Астане 8 июля 2015 года в двух подлинных экземплярах, каждый на казахском, хинди и английском языке, причем все три текста являются аутентичными. В случае разногласий в толковании настоящего Соглашения текст на английском языке является превалирующим.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За Республику Казахстан        За Республику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Аутентичность текста Соглашения между Республикой Казахстан и Республикой Индия о передаче осужденных лиц, подписанного в Астане 8 июля 2015 года на казахском, хинди и английском языках с текстом на русском языке,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Досполов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Соглашения на хинди и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