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69339" w14:textId="f1693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драгоценных металлов и драгоценных камней</w:t>
      </w:r>
    </w:p>
    <w:p>
      <w:pPr>
        <w:spacing w:after="0"/>
        <w:ind w:left="0"/>
        <w:jc w:val="both"/>
      </w:pPr>
      <w:r>
        <w:rPr>
          <w:rFonts w:ascii="Times New Roman"/>
          <w:b w:val="false"/>
          <w:i w:val="false"/>
          <w:color w:val="000000"/>
          <w:sz w:val="28"/>
        </w:rPr>
        <w:t>Закон Республики Казахстан от 14 января 2016 года № 445-V ЗРК.</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ст.2</w:t>
      </w:r>
    </w:p>
    <w:p>
      <w:pPr>
        <w:spacing w:after="0"/>
        <w:ind w:left="0"/>
        <w:jc w:val="both"/>
      </w:pPr>
      <w:r>
        <w:rPr>
          <w:rFonts w:ascii="Times New Roman"/>
          <w:b/>
          <w:i w:val="false"/>
          <w:color w:val="000000"/>
          <w:sz w:val="28"/>
        </w:rPr>
        <w:t>Статья 1.</w:t>
      </w:r>
      <w:r>
        <w:rPr>
          <w:rFonts w:ascii="Times New Roman"/>
          <w:b/>
          <w:i w:val="false"/>
          <w:color w:val="000000"/>
          <w:sz w:val="28"/>
        </w:rPr>
        <w:t>Внести изменения и дополнения в следующие законодательные акты Республики Казахстан:</w:t>
      </w:r>
    </w:p>
    <w:bookmarkStart w:name="z2" w:id="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8, ст. 64; № 10, ст. 77; № 11, ст. 80; № 13, ст. 91; № 14, ст. 92; № 15, ст. 97; № 20, ст. 121; № 21-22, ст. 124; № 23-24, ст. 125; 2013 г., № 1, ст. 3; № 2, ст. 7, 10; № 3, ст. 15; № 4, ст. 21; № 8, ст. 50; № 9, ст. 51; № 10-11, ст. 56; № 12, ст. 57; № 14, ст. 72; № 15, ст. 76, 81, 82; № 16, ст. 83; № 21-22, ст. 114, 115; № 23-24, ст. 116; 2014 г., № 1, ст. 9; № 4-5, ст. 24; № 7, ст. 37; № 8, ст. 44, 49; № 10, ст. 52; № 11, ст. 63, 64, 65, 69; № 12, ст. 82; № 14, ст. 84; № 16, ст. 90; № 19-I, 19-II, ст. 96; № 21, ст. 122; № 22, ст. 128, 131; № 23, ст. 143; № 24, ст. 145; 2015 г., № 7, ст. 34; № 8, ст. 44, 45; № 11, ст. 52; № 14, ст. 72; № 15, ст. 78; № 19-I, ст. 99, 100, 101; № 20-I, ст. 110; № 20-IV, ст. 113;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октября 2015 года "О внесении изменений и дополнений в некоторые законодательные акты Республики Казахстан по вопросам совершенствования системы отправления правосудия", опубликованный в газетах "Егемен Қазақстан" и "Казахстанская правда" 3 ноября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октября 2015 года "О внесении изменений в некоторые законодательные акты Республики Казахстан по вопросам коммерциализации результатов научной и (или) научно-технической деятельности", опубликованный в газетах "Егемен Қазақстан" и "Казахстанская правда" 13 ноября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ноября 2015 года "О внесении изменений и дополнений в некоторые законодательные акты Республики Казахстан по вопросам развития местного самоуправления в Республике Казахстан", опубликованный в газетах "Егемен Қазақстан" и "Казахстанская правда" 13 ноября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ноября 2015 года "О внесении изменений и дополнений в некоторые законодательные акты Республики Казахстан по вопросам государственного аудита и финансового контроля", опубликованный в газетах "Егемен Қазақстан" и "Казахстанская правда" 17 ноября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ноября 2015 года "О внесении изменений и дополнений в некоторые законодательные акты Республики Казахстан по вопросам реабилитации и банкротства", опубликованный в газетах "Егемен Қазақстан" и "Казахстанская правда" 18 ноября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ноября 2015 года "О внесении изменений и дополнений в некоторые законодательные акты Республики Казахстан по вопросам амнистии граждан Республики Казахстан, оралманов и лиц, имеющих вид на жительство в Республике Казахстан, в связи с легализацией ими имущества", опубликованный в газетах "Егемен Қазақстан" и "Казахстанская правда" 18 ноября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ноября 2015 года "О внесении изменений и дополнений в некоторые законодательные акты Республики Казахстан по вопросам благотворительности", опубликованный в газетах "Егемен Қазақстан" и "Казахстанская правда" 18 ноября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ноября 2015 года "О внесении изменений и дополнений в некоторые законодательные акты Республики Казахстан по вопросам обязательного социального медицинского страхования", опубликованный в газетах "Егемен Қазақстан" и "Казахстанская правда" 19 ноября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ноября 2015 года "О внесении изменений и дополнений в некоторые законодательные акты Республики Казахстан по вопросам индустриально-инновационной политики", опубликованный в газетах "Егемен Қазақстан" и "Казахстанская правда" 20 ноября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ноября 2015 года "О внесении изменений и дополнений в некоторые законодательные акты Республики Казахстан по вопросам оказания государственных услуг", опубликованный в газетах "Егемен Қазақстан" и "Казахстанская правда" 20 ноября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ноября 2015 года "О внесении изменений и дополнений в некоторые законодательные акты Республики Казахстан по вопросам декларирования доходов и имущества физических лиц", опубликованный в газетах "Егемен Қазақстан" и "Казахстанская правда" 21 ноября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ноября 2015 года "О внесении изменений и дополнений в некоторые законодательные акты Республики Казахстан по вопросам информатизации", опубликованный в газетах "Егемен Қазақстан" и "Казахстанская правда" 26 ноября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ноября 2015 года "О внесении изменений и дополнений в некоторые законодательные акты Республики Казахстан по вопросам миграции и занятости населения", опубликованный в газетах "Егемен Қазақстан" и "Казахстанская правда" 26 ноября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ноября 2015 года "О внесении изменений и дополнений в некоторые законодательные акты Республики Казахстан по вопросам неработающих кредитов и активов банков второго уровня, оказания финансовых услуг и деятельности финансовых организаций и Национального Банка Республики Казахстан", опубликованный в газетах "Егемен Қазақстан" и "Казахстанская правда" 27 ноября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ноября 2015 года "О внесении изменений и дополнений в некоторые законодательные акты Республики Казахстан по вопросам производства органической продукции и развития агропромышленного комплекса", опубликованный в газетах "Егемен Қазақстан" и "Казахстанская правда" 1 декабря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декабря 2015 года "О внесении изменений и дополнений в некоторые законодательные акты Республики Казахстан по вопросам налогообложения и таможенного администрирования", опубликованный в газетах "Егемен Қазақстан" и "Казахстанская правда" 5 декабря 2015 г.):</w:t>
      </w:r>
    </w:p>
    <w:bookmarkEnd w:id="0"/>
    <w:bookmarkStart w:name="z3"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19-1)</w:t>
      </w:r>
      <w:r>
        <w:rPr>
          <w:rFonts w:ascii="Times New Roman"/>
          <w:b w:val="false"/>
          <w:i w:val="false"/>
          <w:color w:val="000000"/>
          <w:sz w:val="28"/>
        </w:rPr>
        <w:t xml:space="preserve"> пункта 1 статьи 12 изложить в следующей редакции:</w:t>
      </w:r>
    </w:p>
    <w:bookmarkEnd w:id="1"/>
    <w:p>
      <w:pPr>
        <w:spacing w:after="0"/>
        <w:ind w:left="0"/>
        <w:jc w:val="both"/>
      </w:pPr>
      <w:r>
        <w:rPr>
          <w:rFonts w:ascii="Times New Roman"/>
          <w:b w:val="false"/>
          <w:i w:val="false"/>
          <w:color w:val="000000"/>
          <w:sz w:val="28"/>
        </w:rPr>
        <w:t>
      "19-1) инвестиционное золото – золото, соответствующее следующим условиям:</w:t>
      </w:r>
    </w:p>
    <w:p>
      <w:pPr>
        <w:spacing w:after="0"/>
        <w:ind w:left="0"/>
        <w:jc w:val="both"/>
      </w:pPr>
      <w:r>
        <w:rPr>
          <w:rFonts w:ascii="Times New Roman"/>
          <w:b w:val="false"/>
          <w:i w:val="false"/>
          <w:color w:val="000000"/>
          <w:sz w:val="28"/>
        </w:rPr>
        <w:t>
      для золотых монет:</w:t>
      </w:r>
    </w:p>
    <w:p>
      <w:pPr>
        <w:spacing w:after="0"/>
        <w:ind w:left="0"/>
        <w:jc w:val="both"/>
      </w:pPr>
      <w:r>
        <w:rPr>
          <w:rFonts w:ascii="Times New Roman"/>
          <w:b w:val="false"/>
          <w:i w:val="false"/>
          <w:color w:val="000000"/>
          <w:sz w:val="28"/>
        </w:rPr>
        <w:t>
      такие золотые монеты не обладают нумизматической ценностью;</w:t>
      </w:r>
    </w:p>
    <w:p>
      <w:pPr>
        <w:spacing w:after="0"/>
        <w:ind w:left="0"/>
        <w:jc w:val="both"/>
      </w:pPr>
      <w:r>
        <w:rPr>
          <w:rFonts w:ascii="Times New Roman"/>
          <w:b w:val="false"/>
          <w:i w:val="false"/>
          <w:color w:val="000000"/>
          <w:sz w:val="28"/>
        </w:rPr>
        <w:t>
      чистота золотых монет равна или превышает 900 тысячных долей на 1 000 долей общей массы (что соответствует 900 пробе, 900 промилле, 90,0 процентам или 21,6 карата).</w:t>
      </w:r>
    </w:p>
    <w:p>
      <w:pPr>
        <w:spacing w:after="0"/>
        <w:ind w:left="0"/>
        <w:jc w:val="both"/>
      </w:pPr>
      <w:r>
        <w:rPr>
          <w:rFonts w:ascii="Times New Roman"/>
          <w:b w:val="false"/>
          <w:i w:val="false"/>
          <w:color w:val="000000"/>
          <w:sz w:val="28"/>
        </w:rPr>
        <w:t>
      При этом золотая монета признается обладающей нумизматической ценностью при соответствии одному из следующих условий:</w:t>
      </w:r>
    </w:p>
    <w:p>
      <w:pPr>
        <w:spacing w:after="0"/>
        <w:ind w:left="0"/>
        <w:jc w:val="both"/>
      </w:pPr>
      <w:r>
        <w:rPr>
          <w:rFonts w:ascii="Times New Roman"/>
          <w:b w:val="false"/>
          <w:i w:val="false"/>
          <w:color w:val="000000"/>
          <w:sz w:val="28"/>
        </w:rPr>
        <w:t>
      отчеканена до 1800 года;</w:t>
      </w:r>
    </w:p>
    <w:p>
      <w:pPr>
        <w:spacing w:after="0"/>
        <w:ind w:left="0"/>
        <w:jc w:val="both"/>
      </w:pPr>
      <w:r>
        <w:rPr>
          <w:rFonts w:ascii="Times New Roman"/>
          <w:b w:val="false"/>
          <w:i w:val="false"/>
          <w:color w:val="000000"/>
          <w:sz w:val="28"/>
        </w:rPr>
        <w:t>
      отчеканена по технологии, обеспечивающей получение зеркальной поверхности, качества "пруф" (proof);</w:t>
      </w:r>
    </w:p>
    <w:p>
      <w:pPr>
        <w:spacing w:after="0"/>
        <w:ind w:left="0"/>
        <w:jc w:val="both"/>
      </w:pPr>
      <w:r>
        <w:rPr>
          <w:rFonts w:ascii="Times New Roman"/>
          <w:b w:val="false"/>
          <w:i w:val="false"/>
          <w:color w:val="000000"/>
          <w:sz w:val="28"/>
        </w:rPr>
        <w:t>
      имеет тираж выпуска не более 1 000 экземпляров;</w:t>
      </w:r>
    </w:p>
    <w:p>
      <w:pPr>
        <w:spacing w:after="0"/>
        <w:ind w:left="0"/>
        <w:jc w:val="both"/>
      </w:pPr>
      <w:r>
        <w:rPr>
          <w:rFonts w:ascii="Times New Roman"/>
          <w:b w:val="false"/>
          <w:i w:val="false"/>
          <w:color w:val="000000"/>
          <w:sz w:val="28"/>
        </w:rPr>
        <w:t>
      ее рыночная цена превышает стоимость золота, содержащегося в монете, более чем на 80 процентов.</w:t>
      </w:r>
    </w:p>
    <w:p>
      <w:pPr>
        <w:spacing w:after="0"/>
        <w:ind w:left="0"/>
        <w:jc w:val="both"/>
      </w:pPr>
      <w:r>
        <w:rPr>
          <w:rFonts w:ascii="Times New Roman"/>
          <w:b w:val="false"/>
          <w:i w:val="false"/>
          <w:color w:val="000000"/>
          <w:sz w:val="28"/>
        </w:rPr>
        <w:t>
      Стоимость золота, содержащегося в монете, определяется путем умножения утреннего фиксинга (котировки цены) золота, который установлен (которая установлена) Лондонской ассоциацией рынка драгоценных металлов на дату реализации золотой монеты, на рыночный курс обмена валюты, установленный на указанную дату.</w:t>
      </w:r>
    </w:p>
    <w:p>
      <w:pPr>
        <w:spacing w:after="0"/>
        <w:ind w:left="0"/>
        <w:jc w:val="both"/>
      </w:pPr>
      <w:r>
        <w:rPr>
          <w:rFonts w:ascii="Times New Roman"/>
          <w:b w:val="false"/>
          <w:i w:val="false"/>
          <w:color w:val="000000"/>
          <w:sz w:val="28"/>
        </w:rPr>
        <w:t>
      Для остального золота:</w:t>
      </w:r>
    </w:p>
    <w:p>
      <w:pPr>
        <w:spacing w:after="0"/>
        <w:ind w:left="0"/>
        <w:jc w:val="both"/>
      </w:pPr>
      <w:r>
        <w:rPr>
          <w:rFonts w:ascii="Times New Roman"/>
          <w:b w:val="false"/>
          <w:i w:val="false"/>
          <w:color w:val="000000"/>
          <w:sz w:val="28"/>
        </w:rPr>
        <w:t>
      такое золото является аффинированным (чистота такого золота равна или превышает 995 тысячных долей на 1 000 долей лигатурной массы (что соответствует 995 пробе, 995 промилле, 99,5 процента или 23,88 карата);</w:t>
      </w:r>
    </w:p>
    <w:p>
      <w:pPr>
        <w:spacing w:after="0"/>
        <w:ind w:left="0"/>
        <w:jc w:val="both"/>
      </w:pPr>
      <w:r>
        <w:rPr>
          <w:rFonts w:ascii="Times New Roman"/>
          <w:b w:val="false"/>
          <w:i w:val="false"/>
          <w:color w:val="000000"/>
          <w:sz w:val="28"/>
        </w:rPr>
        <w:t>
      такое золото соответствует национальному или международному стандарту, изготовлено в виде мерного или стандартного слитка и (или) пластины с нанесенной на них следующей маркировкой:</w:t>
      </w:r>
    </w:p>
    <w:p>
      <w:pPr>
        <w:spacing w:after="0"/>
        <w:ind w:left="0"/>
        <w:jc w:val="both"/>
      </w:pPr>
      <w:r>
        <w:rPr>
          <w:rFonts w:ascii="Times New Roman"/>
          <w:b w:val="false"/>
          <w:i w:val="false"/>
          <w:color w:val="000000"/>
          <w:sz w:val="28"/>
        </w:rPr>
        <w:t>
      для стандартного слитка и (или) пластины:</w:t>
      </w:r>
    </w:p>
    <w:p>
      <w:pPr>
        <w:spacing w:after="0"/>
        <w:ind w:left="0"/>
        <w:jc w:val="both"/>
      </w:pPr>
      <w:r>
        <w:rPr>
          <w:rFonts w:ascii="Times New Roman"/>
          <w:b w:val="false"/>
          <w:i w:val="false"/>
          <w:color w:val="000000"/>
          <w:sz w:val="28"/>
        </w:rPr>
        <w:t>
      серийный номер (может включать год изготовления);</w:t>
      </w:r>
    </w:p>
    <w:p>
      <w:pPr>
        <w:spacing w:after="0"/>
        <w:ind w:left="0"/>
        <w:jc w:val="both"/>
      </w:pPr>
      <w:r>
        <w:rPr>
          <w:rFonts w:ascii="Times New Roman"/>
          <w:b w:val="false"/>
          <w:i w:val="false"/>
          <w:color w:val="000000"/>
          <w:sz w:val="28"/>
        </w:rPr>
        <w:t>
      товарный знак изготовителя;</w:t>
      </w:r>
    </w:p>
    <w:p>
      <w:pPr>
        <w:spacing w:after="0"/>
        <w:ind w:left="0"/>
        <w:jc w:val="both"/>
      </w:pPr>
      <w:r>
        <w:rPr>
          <w:rFonts w:ascii="Times New Roman"/>
          <w:b w:val="false"/>
          <w:i w:val="false"/>
          <w:color w:val="000000"/>
          <w:sz w:val="28"/>
        </w:rPr>
        <w:t>
      чистота (массовая доля) золота;</w:t>
      </w:r>
    </w:p>
    <w:p>
      <w:pPr>
        <w:spacing w:after="0"/>
        <w:ind w:left="0"/>
        <w:jc w:val="both"/>
      </w:pPr>
      <w:r>
        <w:rPr>
          <w:rFonts w:ascii="Times New Roman"/>
          <w:b w:val="false"/>
          <w:i w:val="false"/>
          <w:color w:val="000000"/>
          <w:sz w:val="28"/>
        </w:rPr>
        <w:t>
      год изготовления, если он не включен в серийный номер;</w:t>
      </w:r>
    </w:p>
    <w:p>
      <w:pPr>
        <w:spacing w:after="0"/>
        <w:ind w:left="0"/>
        <w:jc w:val="both"/>
      </w:pPr>
      <w:r>
        <w:rPr>
          <w:rFonts w:ascii="Times New Roman"/>
          <w:b w:val="false"/>
          <w:i w:val="false"/>
          <w:color w:val="000000"/>
          <w:sz w:val="28"/>
        </w:rPr>
        <w:t>
      для мерного слитка:</w:t>
      </w:r>
    </w:p>
    <w:p>
      <w:pPr>
        <w:spacing w:after="0"/>
        <w:ind w:left="0"/>
        <w:jc w:val="both"/>
      </w:pPr>
      <w:r>
        <w:rPr>
          <w:rFonts w:ascii="Times New Roman"/>
          <w:b w:val="false"/>
          <w:i w:val="false"/>
          <w:color w:val="000000"/>
          <w:sz w:val="28"/>
        </w:rPr>
        <w:t>
      наименование металла;</w:t>
      </w:r>
    </w:p>
    <w:p>
      <w:pPr>
        <w:spacing w:after="0"/>
        <w:ind w:left="0"/>
        <w:jc w:val="both"/>
      </w:pPr>
      <w:r>
        <w:rPr>
          <w:rFonts w:ascii="Times New Roman"/>
          <w:b w:val="false"/>
          <w:i w:val="false"/>
          <w:color w:val="000000"/>
          <w:sz w:val="28"/>
        </w:rPr>
        <w:t>
      товарный знак изготовителя;</w:t>
      </w:r>
    </w:p>
    <w:p>
      <w:pPr>
        <w:spacing w:after="0"/>
        <w:ind w:left="0"/>
        <w:jc w:val="both"/>
      </w:pPr>
      <w:r>
        <w:rPr>
          <w:rFonts w:ascii="Times New Roman"/>
          <w:b w:val="false"/>
          <w:i w:val="false"/>
          <w:color w:val="000000"/>
          <w:sz w:val="28"/>
        </w:rPr>
        <w:t>
      чистота (массовая доля) золота;</w:t>
      </w:r>
    </w:p>
    <w:p>
      <w:pPr>
        <w:spacing w:after="0"/>
        <w:ind w:left="0"/>
        <w:jc w:val="both"/>
      </w:pPr>
      <w:r>
        <w:rPr>
          <w:rFonts w:ascii="Times New Roman"/>
          <w:b w:val="false"/>
          <w:i w:val="false"/>
          <w:color w:val="000000"/>
          <w:sz w:val="28"/>
        </w:rPr>
        <w:t>
      масса слитка;";</w:t>
      </w:r>
    </w:p>
    <w:bookmarkStart w:name="z4"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16-1)</w:t>
      </w:r>
      <w:r>
        <w:rPr>
          <w:rFonts w:ascii="Times New Roman"/>
          <w:b w:val="false"/>
          <w:i w:val="false"/>
          <w:color w:val="000000"/>
          <w:sz w:val="28"/>
        </w:rPr>
        <w:t xml:space="preserve"> статьи 248 изложить в следующей редакции:</w:t>
      </w:r>
    </w:p>
    <w:bookmarkEnd w:id="2"/>
    <w:p>
      <w:pPr>
        <w:spacing w:after="0"/>
        <w:ind w:left="0"/>
        <w:jc w:val="both"/>
      </w:pPr>
      <w:r>
        <w:rPr>
          <w:rFonts w:ascii="Times New Roman"/>
          <w:b w:val="false"/>
          <w:i w:val="false"/>
          <w:color w:val="000000"/>
          <w:sz w:val="28"/>
        </w:rPr>
        <w:t xml:space="preserve">
      "16-1) если иное не установлено </w:t>
      </w:r>
      <w:r>
        <w:rPr>
          <w:rFonts w:ascii="Times New Roman"/>
          <w:b w:val="false"/>
          <w:i w:val="false"/>
          <w:color w:val="000000"/>
          <w:sz w:val="28"/>
        </w:rPr>
        <w:t>подпунктом 16)</w:t>
      </w:r>
      <w:r>
        <w:rPr>
          <w:rFonts w:ascii="Times New Roman"/>
          <w:b w:val="false"/>
          <w:i w:val="false"/>
          <w:color w:val="000000"/>
          <w:sz w:val="28"/>
        </w:rPr>
        <w:t xml:space="preserve"> настоящей статьи и </w:t>
      </w:r>
      <w:r>
        <w:rPr>
          <w:rFonts w:ascii="Times New Roman"/>
          <w:b w:val="false"/>
          <w:i w:val="false"/>
          <w:color w:val="000000"/>
          <w:sz w:val="28"/>
        </w:rPr>
        <w:t>статьей 244-4</w:t>
      </w:r>
      <w:r>
        <w:rPr>
          <w:rFonts w:ascii="Times New Roman"/>
          <w:b w:val="false"/>
          <w:i w:val="false"/>
          <w:color w:val="000000"/>
          <w:sz w:val="28"/>
        </w:rPr>
        <w:t xml:space="preserve"> настоящего Кодекса, инвестиционного золота при одновременном соответствии следующим условиям:</w:t>
      </w:r>
    </w:p>
    <w:p>
      <w:pPr>
        <w:spacing w:after="0"/>
        <w:ind w:left="0"/>
        <w:jc w:val="both"/>
      </w:pPr>
      <w:r>
        <w:rPr>
          <w:rFonts w:ascii="Times New Roman"/>
          <w:b w:val="false"/>
          <w:i w:val="false"/>
          <w:color w:val="000000"/>
          <w:sz w:val="28"/>
        </w:rPr>
        <w:t>
      инвестиционное золото в виде слитков и пластин;</w:t>
      </w:r>
    </w:p>
    <w:p>
      <w:pPr>
        <w:spacing w:after="0"/>
        <w:ind w:left="0"/>
        <w:jc w:val="both"/>
      </w:pPr>
      <w:r>
        <w:rPr>
          <w:rFonts w:ascii="Times New Roman"/>
          <w:b w:val="false"/>
          <w:i w:val="false"/>
          <w:color w:val="000000"/>
          <w:sz w:val="28"/>
        </w:rPr>
        <w:t>
      сделка с инвестиционным золотом заключена на фондовой бирже либо одной из сторон сделки является:</w:t>
      </w:r>
    </w:p>
    <w:p>
      <w:pPr>
        <w:spacing w:after="0"/>
        <w:ind w:left="0"/>
        <w:jc w:val="both"/>
      </w:pPr>
      <w:r>
        <w:rPr>
          <w:rFonts w:ascii="Times New Roman"/>
          <w:b w:val="false"/>
          <w:i w:val="false"/>
          <w:color w:val="000000"/>
          <w:sz w:val="28"/>
        </w:rPr>
        <w:t>
      банк второго уровня;</w:t>
      </w:r>
    </w:p>
    <w:p>
      <w:pPr>
        <w:spacing w:after="0"/>
        <w:ind w:left="0"/>
        <w:jc w:val="both"/>
      </w:pPr>
      <w:r>
        <w:rPr>
          <w:rFonts w:ascii="Times New Roman"/>
          <w:b w:val="false"/>
          <w:i w:val="false"/>
          <w:color w:val="000000"/>
          <w:sz w:val="28"/>
        </w:rPr>
        <w:t>
      юридическое лицо – профессиональный участник рынка ценных бумаг в соответствии с законодательством Республики Казахстан о рынке ценных бумаг;";</w:t>
      </w:r>
    </w:p>
    <w:bookmarkStart w:name="z5" w:id="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15)</w:t>
      </w:r>
      <w:r>
        <w:rPr>
          <w:rFonts w:ascii="Times New Roman"/>
          <w:b w:val="false"/>
          <w:i w:val="false"/>
          <w:color w:val="000000"/>
          <w:sz w:val="28"/>
        </w:rPr>
        <w:t xml:space="preserve"> пункта 2 статьи 250 изложить в следующей редакции:</w:t>
      </w:r>
    </w:p>
    <w:bookmarkEnd w:id="3"/>
    <w:p>
      <w:pPr>
        <w:spacing w:after="0"/>
        <w:ind w:left="0"/>
        <w:jc w:val="both"/>
      </w:pPr>
      <w:r>
        <w:rPr>
          <w:rFonts w:ascii="Times New Roman"/>
          <w:b w:val="false"/>
          <w:i w:val="false"/>
          <w:color w:val="000000"/>
          <w:sz w:val="28"/>
        </w:rPr>
        <w:t>
      "15) реализация инвестиционного золота через металлические счета, открытые в установленном законодательством Республики Казахстан порядке в банках второго уровня, а также в Национальном Банке Республики Казахстан для категории юридических лиц, обслуживаемых в Национальном Банке Республики Казахстан;";</w:t>
      </w:r>
    </w:p>
    <w:bookmarkStart w:name="z6" w:id="4"/>
    <w:p>
      <w:pPr>
        <w:spacing w:after="0"/>
        <w:ind w:left="0"/>
        <w:jc w:val="both"/>
      </w:pPr>
      <w:r>
        <w:rPr>
          <w:rFonts w:ascii="Times New Roman"/>
          <w:b w:val="false"/>
          <w:i w:val="false"/>
          <w:color w:val="000000"/>
          <w:sz w:val="28"/>
        </w:rPr>
        <w:t xml:space="preserve">
      4) абзац первый части второй </w:t>
      </w:r>
      <w:r>
        <w:rPr>
          <w:rFonts w:ascii="Times New Roman"/>
          <w:b w:val="false"/>
          <w:i w:val="false"/>
          <w:color w:val="000000"/>
          <w:sz w:val="28"/>
        </w:rPr>
        <w:t>подпункта 11)</w:t>
      </w:r>
      <w:r>
        <w:rPr>
          <w:rFonts w:ascii="Times New Roman"/>
          <w:b w:val="false"/>
          <w:i w:val="false"/>
          <w:color w:val="000000"/>
          <w:sz w:val="28"/>
        </w:rPr>
        <w:t xml:space="preserve"> пункта 1 статьи 255 изложить в следующей редакции:</w:t>
      </w:r>
    </w:p>
    <w:bookmarkEnd w:id="4"/>
    <w:p>
      <w:pPr>
        <w:spacing w:after="0"/>
        <w:ind w:left="0"/>
        <w:jc w:val="both"/>
      </w:pPr>
      <w:r>
        <w:rPr>
          <w:rFonts w:ascii="Times New Roman"/>
          <w:b w:val="false"/>
          <w:i w:val="false"/>
          <w:color w:val="000000"/>
          <w:sz w:val="28"/>
        </w:rPr>
        <w:t>
      "Положения настоящего подпункта применяются при реализации инвестиционного золота в виде:".</w:t>
      </w:r>
    </w:p>
    <w:bookmarkStart w:name="z7" w:id="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 92; № 21, ст. 122; № 23, ст. 143; № 24, ст. 145, 146; 2015 г., № 1, ст. 2; № 2, ст. 6; № 7, ст. 33; № 8, ст. 44, 45; № 9, ст. 46; № 10, ст. 50; № 11, ст. 52; № 14, ст. 71; № 15, ст. 78; № 16, ст. 79; № 19-I, ст. 101; № 19-II, ст. 102, 103, 105; № 20-IV, ст. 113;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октября 2015 года "О внесении изменений и дополнений в некоторые законодательные акты Республики Казахстан по вопросам совершенствования системы отправления правосудия", опубликованный в газетах "Егемен Қазақстан" и "Казахстанская правда" 3 ноября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ноября 2015 года "О внесении изменений и дополнений в некоторые законодательные акты Республики Казахстан по вопросам развития местного самоуправления в Республике Казахстан", опубликованный в газетах "Егемен Қазақстан" и "Казахстанская правда" 13 ноября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ноября 2015 года "О внесении изменений и дополнений в некоторые законодательные акты Республики Казахстан по вопросам деятельности местной полицейской службы", опубликованный в газетах "Егемен Қазақстан" и "Казахстанская правда" 13 ноября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ноября 2015 года "О внесении изменений и дополнений в некоторые законодательные акты Республики Казахстан по вопросам государственного аудита и финансового контроля", опубликованный в газетах "Егемен Қазақстан" и "Казахстанская правда" 17 ноября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ноября 2015 года "О внесении изменений и дополнений в некоторые законодательные акты Республики Казахстан по вопросам амнистии граждан Республики Казахстан, оралманов и лиц, имеющих вид на жительство в Республике Казахстан, в связи с легализацией ими имущества", опубликованный в газетах "Егемен Қазақстан" и "Казахстанская правда" 18 ноября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ноября 2015 года "О внесении изменений и дополнений в некоторые законодательные акты Республики Казахстан по вопросам благотворительности", опубликованный в газетах "Егемен Қазақстан" и "Казахстанская правда" 18 ноября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ноября 2015 года "О внесении изменений и дополнений в некоторые законодательные акты Республики Казахстан по вопросам доступа к информации", опубликованный в газетах "Егемен Қазақстан" и "Казахстанская правда" 19 ноября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ноября 2015 года "О внесении изменений и дополнений в некоторые законодательные акты Республики Казахстан по вопросам обязательного социального медицинского страхования", опубликованный в газетах "Егемен Қазақстан" и "Казахстанская правда" 19 ноября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ноября 2015 года "О внесении изменений и дополнений в некоторые законодательные акты Республики Казахстан по вопросам индустриально-инновационной политики", опубликованный в газетах "Егемен Қазақстан" и "Казахстанская правда" 20 ноября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ноября 2015 года "О внесении изменений и дополнений в некоторые законодательные акты Республики Казахстан по вопросам оказания государственных услуг", опубликованный в газетах "Егемен Қазақстан" и "Казахстанская правда" 20 ноября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ноября 2015 года "О внесении изменений и дополнений в некоторые законодательные акты Республики Казахстан по вопросам противодействия коррупции", опубликованный в газетах "Егемен Қазақстан" и "Казахстанская правда" 20 ноября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ноября 2015 года "О внесении изменений и дополнений в некоторые законодательные акты Республики Казахстан по вопросам декларирования доходов и имущества физических лиц", опубликованный в газетах "Егемен Қазақстан" и "Казахстанская правда" 21 ноября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ноября 2015 года "О внесении изменений и дополнений в некоторые законодательные акты Республики Казахстан по вопросам регулирования труда", опубликованный в газетах "Егемен Қазақстан" и "Казахстанская правда" 25 ноября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ноября 2015 года "О внесении изменений и дополнений в некоторые законодательные акты Республики Казахстан по вопросам информатизации", опубликованный в газетах "Егемен Қазақстан" и "Казахстанская правда" 26 ноября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ноября 2015 года "О внесении изменений и дополнений в некоторые законодательные акты Республики Казахстан по вопросам миграции и занятости населения", опубликованный в газетах "Егемен Қазақстан" и "Казахстанская правда" 26 ноября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ноября 2015 года "О внесении изменений и дополнений в некоторые законодательные акты Республики Казахстан по вопросам неработающих кредитов и активов банков второго уровня, оказания финансовых услуг и деятельности финансовых организаций и Национального Банка Республики Казахстан", опубликованный в газетах "Егемен Қазақстан" и "Казахстанская правда" 27 ноября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ноября 2015 года "О внесении изменений и дополнений в некоторые законодательные акты Республики Казахстан по вопросам производства органической продукции и развития агропромышленного комплекса", опубликованный в газетах "Егемен Қазақстан" и "Казахстанская правда" 1 декабря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декабря 2015 года "О внесении изменений и дополнений в некоторые законодательные акты Республики Казахстан по вопросам деятельности неправительственных организаций", опубликованный в газетах "Егемен Қазақстан" и "Казахстанская правда" 3 декабря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декабря 2015 года "О внесении изменений и дополнений в некоторые законодательные акты Республики Казахстан по вопросам налогообложения и таможенного администрирования", опубликованный в газетах "Егемен Қазақстан" и "Казахстанская правда" 5 декабря 2015 г.):</w:t>
      </w:r>
    </w:p>
    <w:bookmarkEnd w:id="5"/>
    <w:bookmarkStart w:name="z8" w:id="6"/>
    <w:p>
      <w:pPr>
        <w:spacing w:after="0"/>
        <w:ind w:left="0"/>
        <w:jc w:val="both"/>
      </w:pPr>
      <w:r>
        <w:rPr>
          <w:rFonts w:ascii="Times New Roman"/>
          <w:b w:val="false"/>
          <w:i w:val="false"/>
          <w:color w:val="000000"/>
          <w:sz w:val="28"/>
        </w:rPr>
        <w:t>
      1) в оглавлении:</w:t>
      </w:r>
    </w:p>
    <w:bookmarkEnd w:id="6"/>
    <w:bookmarkStart w:name="z9" w:id="7"/>
    <w:p>
      <w:pPr>
        <w:spacing w:after="0"/>
        <w:ind w:left="0"/>
        <w:jc w:val="both"/>
      </w:pPr>
      <w:r>
        <w:rPr>
          <w:rFonts w:ascii="Times New Roman"/>
          <w:b w:val="false"/>
          <w:i w:val="false"/>
          <w:color w:val="000000"/>
          <w:sz w:val="28"/>
        </w:rPr>
        <w:t>
      дополнить заголовком статьи 190-1 следующего содержания:</w:t>
      </w:r>
    </w:p>
    <w:bookmarkEnd w:id="7"/>
    <w:p>
      <w:pPr>
        <w:spacing w:after="0"/>
        <w:ind w:left="0"/>
        <w:jc w:val="both"/>
      </w:pPr>
      <w:r>
        <w:rPr>
          <w:rFonts w:ascii="Times New Roman"/>
          <w:b w:val="false"/>
          <w:i w:val="false"/>
          <w:color w:val="000000"/>
          <w:sz w:val="28"/>
        </w:rPr>
        <w:t>
      "Статья 190-1. Нарушение требований законодательства Республики Казахстан по реализации ювелирных и других изделий из драгоценных металлов и драгоценных камней";</w:t>
      </w:r>
    </w:p>
    <w:bookmarkStart w:name="z10" w:id="8"/>
    <w:p>
      <w:pPr>
        <w:spacing w:after="0"/>
        <w:ind w:left="0"/>
        <w:jc w:val="both"/>
      </w:pPr>
      <w:r>
        <w:rPr>
          <w:rFonts w:ascii="Times New Roman"/>
          <w:b w:val="false"/>
          <w:i w:val="false"/>
          <w:color w:val="000000"/>
          <w:sz w:val="28"/>
        </w:rPr>
        <w:t>
      дополнить заголовками статей 297-1 и 698-1 следующего содержания:</w:t>
      </w:r>
    </w:p>
    <w:bookmarkEnd w:id="8"/>
    <w:p>
      <w:pPr>
        <w:spacing w:after="0"/>
        <w:ind w:left="0"/>
        <w:jc w:val="both"/>
      </w:pPr>
      <w:r>
        <w:rPr>
          <w:rFonts w:ascii="Times New Roman"/>
          <w:b w:val="false"/>
          <w:i w:val="false"/>
          <w:color w:val="000000"/>
          <w:sz w:val="28"/>
        </w:rPr>
        <w:t>
      "Статья 297-1. Ввоз на территорию Республики Казахстан и вывоз с территории Республики Казахстан драгоценных металлов, драгоценных камней, сырьевых товаров, содержащих драгоценные металлы, ювелирных и других изделий из драгоценных металлов и драгоценных камней";</w:t>
      </w:r>
    </w:p>
    <w:p>
      <w:pPr>
        <w:spacing w:after="0"/>
        <w:ind w:left="0"/>
        <w:jc w:val="both"/>
      </w:pPr>
      <w:r>
        <w:rPr>
          <w:rFonts w:ascii="Times New Roman"/>
          <w:b w:val="false"/>
          <w:i w:val="false"/>
          <w:color w:val="000000"/>
          <w:sz w:val="28"/>
        </w:rPr>
        <w:t>
      "Статья 698-1. Уполномоченный орган в области регулирования производства драгоценных металлов и оборота драгоценных металлов и драгоценных камней, сырьевых товаров, содержащих драгоценные металлы, ювелирных и других изделий из драгоценных металлов и драгоценных камней";</w:t>
      </w:r>
    </w:p>
    <w:bookmarkStart w:name="z11" w:id="9"/>
    <w:p>
      <w:pPr>
        <w:spacing w:after="0"/>
        <w:ind w:left="0"/>
        <w:jc w:val="both"/>
      </w:pPr>
      <w:r>
        <w:rPr>
          <w:rFonts w:ascii="Times New Roman"/>
          <w:b w:val="false"/>
          <w:i w:val="false"/>
          <w:color w:val="000000"/>
          <w:sz w:val="28"/>
        </w:rPr>
        <w:t>
      1) дополнить статьей 190-1 следующего содержания:</w:t>
      </w:r>
    </w:p>
    <w:bookmarkEnd w:id="9"/>
    <w:p>
      <w:pPr>
        <w:spacing w:after="0"/>
        <w:ind w:left="0"/>
        <w:jc w:val="both"/>
      </w:pPr>
      <w:r>
        <w:rPr>
          <w:rFonts w:ascii="Times New Roman"/>
          <w:b w:val="false"/>
          <w:i w:val="false"/>
          <w:color w:val="000000"/>
          <w:sz w:val="28"/>
        </w:rPr>
        <w:t>
      "Статья 190-1. Нарушение требований законодательства Республики Казахстан по реализации ювелирных и других изделий из драгоценных металлов и драгоценных камней</w:t>
      </w:r>
    </w:p>
    <w:p>
      <w:pPr>
        <w:spacing w:after="0"/>
        <w:ind w:left="0"/>
        <w:jc w:val="both"/>
      </w:pPr>
      <w:r>
        <w:rPr>
          <w:rFonts w:ascii="Times New Roman"/>
          <w:b w:val="false"/>
          <w:i w:val="false"/>
          <w:color w:val="000000"/>
          <w:sz w:val="28"/>
        </w:rPr>
        <w:t>
      1. Нарушение требований законодательства Республики Казахстан, совершенное в виде реализации ювелирных и других изделий из драгоценных металлов и драгоценных камней без наличия пробирного клейма, а также оттиска именника, проставляемого субъектом производства ювелирных и других изделий из драгоценных металлов и драгоценных камней на произведенных ими ювелирных и других изделиях из драгоценных металлов и драгоценных камней, –</w:t>
      </w:r>
    </w:p>
    <w:p>
      <w:pPr>
        <w:spacing w:after="0"/>
        <w:ind w:left="0"/>
        <w:jc w:val="both"/>
      </w:pPr>
      <w:r>
        <w:rPr>
          <w:rFonts w:ascii="Times New Roman"/>
          <w:b w:val="false"/>
          <w:i w:val="false"/>
          <w:color w:val="000000"/>
          <w:sz w:val="28"/>
        </w:rPr>
        <w:t>
      влечет штраф на физических лиц в размере пятидесяти, на должностных лиц, субъектов малого предпринимательства – в размере восьмидесяти,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влечет штраф на физических лиц в размере восьмидесяти, на должностных лиц, субъектов малого предпринимательства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Start w:name="z12" w:id="10"/>
    <w:p>
      <w:pPr>
        <w:spacing w:after="0"/>
        <w:ind w:left="0"/>
        <w:jc w:val="both"/>
      </w:pPr>
      <w:r>
        <w:rPr>
          <w:rFonts w:ascii="Times New Roman"/>
          <w:b w:val="false"/>
          <w:i w:val="false"/>
          <w:color w:val="000000"/>
          <w:sz w:val="28"/>
        </w:rPr>
        <w:t>
      3) дополнить статьями 297-1 и 698-1 следующего содержания:</w:t>
      </w:r>
    </w:p>
    <w:bookmarkEnd w:id="10"/>
    <w:p>
      <w:pPr>
        <w:spacing w:after="0"/>
        <w:ind w:left="0"/>
        <w:jc w:val="both"/>
      </w:pPr>
      <w:r>
        <w:rPr>
          <w:rFonts w:ascii="Times New Roman"/>
          <w:b w:val="false"/>
          <w:i w:val="false"/>
          <w:color w:val="000000"/>
          <w:sz w:val="28"/>
        </w:rPr>
        <w:t>
      "Статья 297-1. Ввоз на территорию Республики Казахстан и вывоз с территории Республики Казахстан драгоценных металлов, драгоценных камней, сырьевых товаров, содержащих драгоценные металлы, ювелирных и других изделий из драгоценных металлов и драгоценных камней</w:t>
      </w:r>
    </w:p>
    <w:p>
      <w:pPr>
        <w:spacing w:after="0"/>
        <w:ind w:left="0"/>
        <w:jc w:val="both"/>
      </w:pPr>
      <w:r>
        <w:rPr>
          <w:rFonts w:ascii="Times New Roman"/>
          <w:b w:val="false"/>
          <w:i w:val="false"/>
          <w:color w:val="000000"/>
          <w:sz w:val="28"/>
        </w:rPr>
        <w:t xml:space="preserve">
      1. Ввоз на территорию Республики Казахстан и вывоз с территории Республики Казахстан драгоценных металлов, драгоценных камней, сырьевых товаров, содержащих драгоценные металлы, ювелирных и других изделий из драгоценных металлов и драгоценных камней с нарушением законодательства Республики Казахстан – </w:t>
      </w:r>
    </w:p>
    <w:p>
      <w:pPr>
        <w:spacing w:after="0"/>
        <w:ind w:left="0"/>
        <w:jc w:val="both"/>
      </w:pPr>
      <w:r>
        <w:rPr>
          <w:rFonts w:ascii="Times New Roman"/>
          <w:b w:val="false"/>
          <w:i w:val="false"/>
          <w:color w:val="000000"/>
          <w:sz w:val="28"/>
        </w:rPr>
        <w:t>
      влекут штраф на физических лиц в размере тридцати, на должностных лиц, субъектов малого предпринимательства – в размере ста пятидесяти, на субъектов среднего предпринимательства – в размере четырехсот, на субъектов крупного предпринимательства – в размере одной тысячи месячных расчетных показателей.</w:t>
      </w:r>
    </w:p>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физических лиц в размере пятидесяти, на должностных лиц, субъектов малого предпринимательства – в размере ста восьмидесяти, на субъектов среднего предпринимательства – в размере семисот, на субъектов крупного предпринимательства – в размере двух тысяч месячных расчетных показателей.";</w:t>
      </w:r>
    </w:p>
    <w:p>
      <w:pPr>
        <w:spacing w:after="0"/>
        <w:ind w:left="0"/>
        <w:jc w:val="both"/>
      </w:pPr>
      <w:r>
        <w:rPr>
          <w:rFonts w:ascii="Times New Roman"/>
          <w:b w:val="false"/>
          <w:i w:val="false"/>
          <w:color w:val="000000"/>
          <w:sz w:val="28"/>
        </w:rPr>
        <w:t>
      "Статья 698-1. Уполномоченный орган в области регулирования производства драгоценных металлов и оборота драгоценных металлов и драгоценных камней, сырьевых товаров, содержащих драгоценные металлы, ювелирных и других изделий из драгоценных металлов и драгоценных камней</w:t>
      </w:r>
    </w:p>
    <w:p>
      <w:pPr>
        <w:spacing w:after="0"/>
        <w:ind w:left="0"/>
        <w:jc w:val="both"/>
      </w:pPr>
      <w:r>
        <w:rPr>
          <w:rFonts w:ascii="Times New Roman"/>
          <w:b w:val="false"/>
          <w:i w:val="false"/>
          <w:color w:val="000000"/>
          <w:sz w:val="28"/>
        </w:rPr>
        <w:t>
      1. Уполномоченный орган в области регулирования производства драгоценных металлов и оборота драгоценных металлов и драгоценных камней, сырьевых товаров, содержащих драгоценные металлы, ювелирных и других изделий из драгоценных металлов и драгоценных камней рассматривает дела об административных правонарушениях, предусмотренные статьями 190-1 и 297-1 настоящего Кодекса.</w:t>
      </w:r>
    </w:p>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p>
    <w:p>
      <w:pPr>
        <w:spacing w:after="0"/>
        <w:ind w:left="0"/>
        <w:jc w:val="both"/>
      </w:pPr>
      <w:r>
        <w:rPr>
          <w:rFonts w:ascii="Times New Roman"/>
          <w:b w:val="false"/>
          <w:i w:val="false"/>
          <w:color w:val="000000"/>
          <w:sz w:val="28"/>
        </w:rPr>
        <w:t>
      1) по административным правонарушениям, предусмотренным статьей 190-1, – Главный государственный инспектор Республики Казахстан по государственному контролю и надзору и его заместители, а также главные государственные инспекторы областей и городов по государственному контролю и надзору и их заместители;</w:t>
      </w:r>
    </w:p>
    <w:p>
      <w:pPr>
        <w:spacing w:after="0"/>
        <w:ind w:left="0"/>
        <w:jc w:val="both"/>
      </w:pPr>
      <w:r>
        <w:rPr>
          <w:rFonts w:ascii="Times New Roman"/>
          <w:b w:val="false"/>
          <w:i w:val="false"/>
          <w:color w:val="000000"/>
          <w:sz w:val="28"/>
        </w:rPr>
        <w:t>
      2) по административным правонарушениям, предусмотренным статьей 297-1, – руководитель уполномоченного органа в области регулирования производства драгоценных металлов и оборота драгоценных металлов и драгоценных камней, сырьевых товаров, содержащих драгоценные металлы, ювелирных и других изделий из драгоценных металлов и драгоценных камней и его заместители.".</w:t>
      </w:r>
    </w:p>
    <w:bookmarkStart w:name="z13" w:id="1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 (Ведомости Парламента Республики Казахстан, 2015 г., № 20-II, № 20-III, ст. 112):</w:t>
      </w:r>
    </w:p>
    <w:bookmarkEnd w:id="11"/>
    <w:bookmarkStart w:name="z14" w:id="1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4</w:t>
      </w:r>
      <w:r>
        <w:rPr>
          <w:rFonts w:ascii="Times New Roman"/>
          <w:b w:val="false"/>
          <w:i w:val="false"/>
          <w:color w:val="000000"/>
          <w:sz w:val="28"/>
        </w:rPr>
        <w:t xml:space="preserve"> статьи 129 дополнить подпунктом 3) следующего содержания:</w:t>
      </w:r>
    </w:p>
    <w:bookmarkEnd w:id="12"/>
    <w:p>
      <w:pPr>
        <w:spacing w:after="0"/>
        <w:ind w:left="0"/>
        <w:jc w:val="both"/>
      </w:pPr>
      <w:r>
        <w:rPr>
          <w:rFonts w:ascii="Times New Roman"/>
          <w:b w:val="false"/>
          <w:i w:val="false"/>
          <w:color w:val="000000"/>
          <w:sz w:val="28"/>
        </w:rPr>
        <w:t>
      "3) государственным контролем в сфере оборота драгоценных металлов и драгоценных камней, сырьевых товаров, содержащих драгоценные металлы, ювелирных и других изделий из драгоценных металлов и драгоценных камней, кроме государственного контроля в сфере реализации ювелирных и других изделий из драгоценных металлов и драгоценных камней.";</w:t>
      </w:r>
    </w:p>
    <w:bookmarkStart w:name="z15" w:id="1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138</w:t>
      </w:r>
      <w:r>
        <w:rPr>
          <w:rFonts w:ascii="Times New Roman"/>
          <w:b w:val="false"/>
          <w:i w:val="false"/>
          <w:color w:val="000000"/>
          <w:sz w:val="28"/>
        </w:rPr>
        <w:t xml:space="preserve"> дополнить подпунктом 113) следующего содержания:</w:t>
      </w:r>
    </w:p>
    <w:bookmarkEnd w:id="13"/>
    <w:p>
      <w:pPr>
        <w:spacing w:after="0"/>
        <w:ind w:left="0"/>
        <w:jc w:val="both"/>
      </w:pPr>
      <w:r>
        <w:rPr>
          <w:rFonts w:ascii="Times New Roman"/>
          <w:b w:val="false"/>
          <w:i w:val="false"/>
          <w:color w:val="000000"/>
          <w:sz w:val="28"/>
        </w:rPr>
        <w:t>
      "113) в сфере реализации ювелирных и других изделий из драгоценных металлов и драгоценных камней.".</w:t>
      </w:r>
    </w:p>
    <w:bookmarkStart w:name="z16" w:id="1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марта 1995 года "О Национальном Банке Республики Казахстан" (Ведомости Верховного Совета Республики Казахстан, 1995 г., № 3-4, ст. 23; № 12, ст. 88; № 15-16, ст. 100; № 23, ст. 141; Ведомости Парламента Республики Казахстан, 1996 г., № 2, ст. 184; № 11-12, ст. 262; № 19, ст. 370; 1997 г., № 13-14, ст. 205; № 22, ст. 333; 1998 г., № 11-12, ст. 176; 1999 г., № 20, ст. 727; 2000 г., № 3-4, ст. 66; № 22, ст. 408; 2001 г., № 8, ст. 52; № 10, ст. 123; 2003 г., № 15, ст. 138, 139; 2004 г., № 11-12, ст. 66; № 16, ст. 91; № 23, ст. 142; 2005 г., № 14, ст. 55; № 23, ст. 104; 2006 г., № 4, ст. 24; № 13, ст. 86; 2007 г., № 2, ст. 18; № 3, ст. 20; № 4, ст. 33; 2009 г., № 8, ст. 44; № 13-14, ст. 63; № 17, ст. 81; № 19, ст. 88; 2010 г., № 5, ст. 23; 2011 г., № 1, ст. 2; № 5, ст. 43; № 11, ст. 102; № 13, ст. 116; № 24, ст. 196; 2012 г., № 1, ст. 6; № 2, ст. 14; № 13, ст. 91; № 20, ст. 121; 2013 г., № 10-11, ст. 56; 2014 г., № 10, ст. 52; № 11, ст. 61; № 14, ст. 84; № 16, ст. 90; № 23, ст. 143; 2015 г., № 8, ст. 45;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ноября 2015 года "О внесении изменений и дополнений в некоторые законодательные акты Республики Казахстан по вопросам противодействия коррупции", опубликованный в газетах "Егемен Қазақстан" и "Казахстанская правда" 20 ноября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ноября 2015 года "О внесении изменений и дополнений в некоторые законодательные акты Республики Казахстан по вопросам неработающих кредитов и активов банков второго уровня, оказания финансовых услуг и деятельности финансовых организаций и Национального Банка Республики Казахстан", опубликованный в газетах "Егемен Қазақстан" и "Казахстанская правда" 27 ноября 2015 г.;):</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статью 59</w:t>
      </w:r>
      <w:r>
        <w:rPr>
          <w:rFonts w:ascii="Times New Roman"/>
          <w:b w:val="false"/>
          <w:i w:val="false"/>
          <w:color w:val="000000"/>
          <w:sz w:val="28"/>
        </w:rPr>
        <w:t xml:space="preserve"> исключить.</w:t>
      </w:r>
    </w:p>
    <w:bookmarkStart w:name="z18" w:id="15"/>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 (Ведомости Парламента Республики Казахстан, 2014 г., № 9, ст. 51; № 19-I, 19-II, ст. 96; № 23, ст. 143; 2015 г., № 2, ст. 3; № 8, ст. 45; № 9, ст. 46; № 11, ст. 57; № 16, ст. 79; № 19-II, ст. 103; № 20-IV, ст. 113;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ноября 2015 года "О внесении изменений и дополнений в некоторые законодательные акты Республики Казахстан по вопросам саморегулирования", опубликованный в газетах "Егемен Қазақстан" и "Казахстанская правда" 14 ноября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ноября 2015 года "О внесении изменений и дополнений в некоторые законодательные акты Республики Казахстан по вопросам образования", опубликованный в газетах "Егемен Қазақстан" и "Казахстанская правда" 18 ноября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ноября 2015 года "О внесении изменений и дополнений в некоторые законодательные акты Республики Казахстан по вопросам индустриально-инновационной политики", опубликованный в газетах "Егемен Қазақстан" и "Казахстанская правда" 20 ноября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ноября 2015 года "О внесении изменений и дополнений в некоторые законодательные акты Республики Казахстан по вопросам оказания государственных услуг", опубликованный в газетах "Егемен Қазақстан" и "Казахстанская правда" 20 ноября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ноября 2015 года "О внесении изменений и дополнений в некоторые законодательные акты Республики Казахстан по вопросам информатизации", опубликованный в газетах "Егемен Қазақстан" и "Казахстанская правда" 26 ноября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ноября 2015 года "О внесении изменений и дополнений в некоторые законодательные акты Республики Казахстан по вопросам миграции и занятости населения", опубликованный в газетах "Егемен Қазақстан" и "Казахстанская правда" 26 ноября 2015 г.):</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приложение 3</w:t>
      </w:r>
      <w:r>
        <w:rPr>
          <w:rFonts w:ascii="Times New Roman"/>
          <w:b w:val="false"/>
          <w:i w:val="false"/>
          <w:color w:val="000000"/>
          <w:sz w:val="28"/>
        </w:rPr>
        <w:t xml:space="preserve"> дополнить пунктом 33-1 следующего содержания:</w:t>
      </w:r>
    </w:p>
    <w:p>
      <w:pPr>
        <w:spacing w:after="0"/>
        <w:ind w:left="0"/>
        <w:jc w:val="both"/>
      </w:pPr>
      <w:r>
        <w:rPr>
          <w:rFonts w:ascii="Times New Roman"/>
          <w:b w:val="false"/>
          <w:i w:val="false"/>
          <w:color w:val="000000"/>
          <w:sz w:val="28"/>
        </w:rPr>
        <w:t>
      "33-1. Уведомление о начале или прекращении деятельности по ввозу на территорию Республики Казахстан из стран, не входящих в Евразийский экономический союз, и вывозу с территории Республики Казахстан в эти страны драгоценных металлов и драгоценных камней, ювелирных и других изделий из драгоценных металлов и драгоценных камней, сырьевых товаров, содержащих драгоценные металлы".</w:t>
      </w:r>
    </w:p>
    <w:p>
      <w:pPr>
        <w:spacing w:after="0"/>
        <w:ind w:left="0"/>
        <w:jc w:val="both"/>
      </w:pPr>
      <w:r>
        <w:rPr>
          <w:rFonts w:ascii="Times New Roman"/>
          <w:b/>
          <w:i w:val="false"/>
          <w:color w:val="000000"/>
          <w:sz w:val="28"/>
        </w:rPr>
        <w:t>Статья 2.</w:t>
      </w:r>
      <w:r>
        <w:rPr>
          <w:rFonts w:ascii="Times New Roman"/>
          <w:b/>
          <w:i w:val="false"/>
          <w:color w:val="000000"/>
          <w:sz w:val="28"/>
        </w:rPr>
        <w:t>Настоящий Закон вводится в действие по истечении двадцати одного календарного дня после дня его первого официального опубликования, за исключением:</w:t>
      </w:r>
    </w:p>
    <w:bookmarkStart w:name="z21" w:id="1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пункта 1</w:t>
      </w:r>
      <w:r>
        <w:rPr>
          <w:rFonts w:ascii="Times New Roman"/>
          <w:b w:val="false"/>
          <w:i w:val="false"/>
          <w:color w:val="000000"/>
          <w:sz w:val="28"/>
        </w:rPr>
        <w:t xml:space="preserve"> статьи 1, который вводится в действие с 1 января 2016 года;</w:t>
      </w:r>
    </w:p>
    <w:bookmarkEnd w:id="16"/>
    <w:bookmarkStart w:name="z22" w:id="17"/>
    <w:p>
      <w:pPr>
        <w:spacing w:after="0"/>
        <w:ind w:left="0"/>
        <w:jc w:val="both"/>
      </w:pPr>
      <w:r>
        <w:rPr>
          <w:rFonts w:ascii="Times New Roman"/>
          <w:b w:val="false"/>
          <w:i w:val="false"/>
          <w:color w:val="000000"/>
          <w:sz w:val="28"/>
        </w:rPr>
        <w:t xml:space="preserve">
      2) абзацев второго, третьего </w:t>
      </w:r>
      <w:r>
        <w:rPr>
          <w:rFonts w:ascii="Times New Roman"/>
          <w:b w:val="false"/>
          <w:i w:val="false"/>
          <w:color w:val="000000"/>
          <w:sz w:val="28"/>
        </w:rPr>
        <w:t>подпункта 1)</w:t>
      </w:r>
      <w:r>
        <w:rPr>
          <w:rFonts w:ascii="Times New Roman"/>
          <w:b w:val="false"/>
          <w:i w:val="false"/>
          <w:color w:val="000000"/>
          <w:sz w:val="28"/>
        </w:rPr>
        <w:t xml:space="preserve">, подпункта 2) пункта 2 и </w:t>
      </w:r>
      <w:r>
        <w:rPr>
          <w:rFonts w:ascii="Times New Roman"/>
          <w:b w:val="false"/>
          <w:i w:val="false"/>
          <w:color w:val="000000"/>
          <w:sz w:val="28"/>
        </w:rPr>
        <w:t>подпункта 2)</w:t>
      </w:r>
      <w:r>
        <w:rPr>
          <w:rFonts w:ascii="Times New Roman"/>
          <w:b w:val="false"/>
          <w:i w:val="false"/>
          <w:color w:val="000000"/>
          <w:sz w:val="28"/>
        </w:rPr>
        <w:t xml:space="preserve"> пункта 3 статьи 1, которые вводятся в действие по истечении шести месяцев после дня его первого официального опубликования.</w:t>
      </w:r>
    </w:p>
    <w:bookmarkEnd w:id="17"/>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