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9961" w14:textId="6f29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государств-участников Содружества Независимых Государств в области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2016 года № 30-VІ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области предупреждения и ликвидации чрезвычайных ситуаций, совершенное в Бурабае 16 октября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- 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Независимых Государств в области предупреждения</w:t>
      </w:r>
      <w:r>
        <w:br/>
      </w:r>
      <w:r>
        <w:rPr>
          <w:rFonts w:ascii="Times New Roman"/>
          <w:b/>
          <w:i w:val="false"/>
          <w:color w:val="000000"/>
        </w:rPr>
        <w:t>и ликвидации чрезвычайных ситуаций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22 февраля 2017 года - Бюллетень международных договоров РК 2017 г., № 1, ст. 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 - участники настоящего Соглашения,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сознавая опасность, которую несут чрезвычайные ситуации,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признавая, что сотрудничество в области предупреждения и ликвидации чрезвычайных ситуаций будет содействовать повышению благосостояния и укреплению безопасности государств - участников Содружества Независимых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возможность возникновения чрезвычайных ситуаций, которые не могут быть ликвидированы силами и средствами одной из Сторон, а также вызываемую этим потребность в скоординированных действиях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высоко оценивая многолетний положительный опыт сотрудничества в области предупреждения и ликвидации чрезвычайных ситуаций природного и техногенного характера в рамках реализации принятых многосторонних и двусторонних договоров,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Концепцией дальнейшего развития Содружества Независимых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Используемые термины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используются следующие термины: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запрашивающая</w:t>
      </w:r>
      <w:r>
        <w:rPr>
          <w:rFonts w:ascii="Times New Roman"/>
          <w:b/>
          <w:i w:val="false"/>
          <w:color w:val="000000"/>
          <w:sz w:val="28"/>
        </w:rPr>
        <w:t xml:space="preserve">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которая обращается с запросом об оказании ей помощи в предупреждении и/или ликвидации чрезвычайных ситуаций;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запрашиваемая</w:t>
      </w:r>
      <w:r>
        <w:rPr>
          <w:rFonts w:ascii="Times New Roman"/>
          <w:b/>
          <w:i w:val="false"/>
          <w:color w:val="000000"/>
          <w:sz w:val="28"/>
        </w:rPr>
        <w:t xml:space="preserve">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к которой обращаются с запросом об оказании помощи в предупреждении и/или ликвидации чрезвычайных ситуаций;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предоставляющая</w:t>
      </w:r>
      <w:r>
        <w:rPr>
          <w:rFonts w:ascii="Times New Roman"/>
          <w:b/>
          <w:i w:val="false"/>
          <w:color w:val="000000"/>
          <w:sz w:val="28"/>
        </w:rPr>
        <w:t xml:space="preserve">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оказывающая помощь по запросу запрашивающей Стороны;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компетентный</w:t>
      </w:r>
      <w:r>
        <w:rPr>
          <w:rFonts w:ascii="Times New Roman"/>
          <w:b/>
          <w:i w:val="false"/>
          <w:color w:val="000000"/>
          <w:sz w:val="28"/>
        </w:rPr>
        <w:t xml:space="preserve">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 Стороны, ответственный в соответствии с национальным законодательством за предупреждение и ликвидацию чрезвычайных ситуаций и реализацию настоящего Соглашения;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координирующий</w:t>
      </w:r>
      <w:r>
        <w:rPr>
          <w:rFonts w:ascii="Times New Roman"/>
          <w:b/>
          <w:i w:val="false"/>
          <w:color w:val="000000"/>
          <w:sz w:val="28"/>
        </w:rPr>
        <w:t xml:space="preserve">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Межгосударственный совет по чрезвычайным ситуациям природного и техногенного характера, созданный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чрезвычайная</w:t>
      </w:r>
      <w:r>
        <w:rPr>
          <w:rFonts w:ascii="Times New Roman"/>
          <w:b/>
          <w:i w:val="false"/>
          <w:color w:val="000000"/>
          <w:sz w:val="28"/>
        </w:rPr>
        <w:t xml:space="preserve"> ситуация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обстановка, сложившаяся на определенной территории в результате аварии, опасного природного явления, стихийного или иного бедствия, которая может повлечь или повлекла за собой человеческие жертвы, причинение вреда здоровью людей или окружающей среде, значительный материальный ущерб и нарушение условий жизнедеятельности людей;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предупреждение</w:t>
      </w:r>
      <w:r>
        <w:rPr>
          <w:rFonts w:ascii="Times New Roman"/>
          <w:b/>
          <w:i w:val="false"/>
          <w:color w:val="000000"/>
          <w:sz w:val="28"/>
        </w:rPr>
        <w:t xml:space="preserve"> чрезвычайных ситуаций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вреда, причиненного окружающей среде, и материального ущерба в случае их возникновения;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ликвидация</w:t>
      </w:r>
      <w:r>
        <w:rPr>
          <w:rFonts w:ascii="Times New Roman"/>
          <w:b/>
          <w:i w:val="false"/>
          <w:color w:val="000000"/>
          <w:sz w:val="28"/>
        </w:rPr>
        <w:t xml:space="preserve"> чрезвычайных ситуаций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аварийно-спасательные и другие виды работ, проводимые при чрезвычайных ситуациях;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аварийно</w:t>
      </w:r>
      <w:r>
        <w:rPr>
          <w:rFonts w:ascii="Times New Roman"/>
          <w:b/>
          <w:i w:val="false"/>
          <w:color w:val="000000"/>
          <w:sz w:val="28"/>
        </w:rPr>
        <w:t>-спасательные и другие виды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действия, направленные на спасение жизни и сохранение здоровья людей, восстановление систем жизнеобеспечения, снижение размеров вреда окружающей среде и материальных потерь, а также на локализацию зон чрезвычайных ситуаций;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/>
          <w:i w:val="false"/>
          <w:color w:val="000000"/>
          <w:sz w:val="28"/>
        </w:rPr>
        <w:t xml:space="preserve"> по оказанию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группа (или группы) специалистов, направленная компетентным органом предоставляющей Стороны, предназначенная для оказания помощи в области предупреждения и ликвидации чрезвычайных ситуаций, обеспеченная необходимым оснащением;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имущество, предназначенное для предупреждения и ликвидации чрезвычайной ситуации, материалы, технические и транспортные средства, снаряжение и оборудование формирования по оказанию помощи, личное снаряжение членов формирования, средства связи, медикаменты, медицинское оборудование и другое необходимое имущество, а также поисковые собаки;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материалы</w:t>
      </w:r>
      <w:r>
        <w:rPr>
          <w:rFonts w:ascii="Times New Roman"/>
          <w:b/>
          <w:i w:val="false"/>
          <w:color w:val="000000"/>
          <w:sz w:val="28"/>
        </w:rPr>
        <w:t xml:space="preserve">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материальные средства, предназначенные для распределения среди населения, пострадавшего в результате чрезвычайной ситуации;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государство</w:t>
      </w:r>
      <w:r>
        <w:rPr>
          <w:rFonts w:ascii="Times New Roman"/>
          <w:b/>
          <w:i w:val="false"/>
          <w:color w:val="000000"/>
          <w:sz w:val="28"/>
        </w:rPr>
        <w:t xml:space="preserve"> транзита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Сторона, через территорию которой происходит перемещение формирования по оказанию помощи, оснащения и материалов обеспечения.</w:t>
      </w:r>
    </w:p>
    <w:bookmarkEnd w:id="14"/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Принципы сотрудничества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Правовую основу сотрудничества Сторон в области предупреждения и ликвидации чрезвычайных ситуаций составляют общепризнанные принципы и нормы международного права, международные обязательства и законодательство Сторон, а также настоящее Соглашение.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 возникновения чрезвычайной ситуации или появления угрозы ее возникновения на территории одной из Сторон эта Сторона может обратиться с запросом о предоставлении помощи к другой Стороне или Сторонам.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Стороны оказывают друг другу помощь в соответствии со своими возможностями и на основе добровольности. Условия предоставления помощи определяются в каждом конкретном случае по договоренности запрашивающей и предоставляющей Сторон. </w:t>
      </w:r>
    </w:p>
    <w:bookmarkEnd w:id="18"/>
    <w:bookmarkStart w:name="z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Основные формы сотрудничества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в следующих основных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взаимное оповещение о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прогнозирование и мониторинг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планирование и проведение мероприятий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опытом по организации подготовки населения к действиям в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 о предупреждении и ликвидации чрезвычайных ситуаций, периодическими изданиями, методической и другой литературой, видео- и фотоматериалами;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совместных конференций, семинаров, рабочих совещаний, учений, тренировок и специализированных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подготовка специалистов на договорной основе, обмен стажерами, преподавателями, учеными и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другой деятельности в области предупреждения и ликвидации чрезвычайных ситуаций, которая согласовывается компетентными органами Сторон.</w:t>
      </w:r>
    </w:p>
    <w:bookmarkStart w:name="z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Компетентные органы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Стороны информируют депозитарий настоящего Соглашения о компетентных органах одновременно с уведомлением о выполнении внутригосударственных процедур, необходимых для вступления в силу настоящего Соглашения.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Компетентные органы Сторон в ходе реализации настоящего Соглашения устанавливают прямые контакты.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Компетентные органы Сторон ежегодно, в первом квартале, информируют координирующий орган о контактах и осуществленной деятельности в рамках настоящего Соглашения.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случае определения других компетентных органов, изменения их функций или наименований Стороны в течение 30 дней с даты принятия соответствующего решения информируют об этом депозитарий, который доводит данную информацию до каждой из Сторон. </w:t>
      </w:r>
    </w:p>
    <w:bookmarkEnd w:id="23"/>
    <w:bookmarkStart w:name="z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Запросы о предоставлении помощи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Помощь предоставляется на основании письменного запроса, в котором указываются место, время, характер, масштабы чрезвычайных ситуаций и обстановка на текущий момент, а также приоритеты запрашиваемой помощи.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постоянно обновляется запрашивающей Стороной для отражения последних событий и изменений в оперативной обстановке в зоне чрезвычайной ситуации.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Запрашиваемая Сторона в кратчайшие сроки рассматривает обращение запрашивающей Стороны и информирует ее о видах и объеме, а также условиях предоставления помощи. В случае невозможности оказания помощи информация об этом незамедлительно направляется запрашивающей Стороне.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Каждая из Сторон принимает все необходимые меры для предотвращения распространения чрезвычайной ситуации, возникшей на ее  территории, на территориях других Сторон. В случае возникновения угрозы такого распространения и невозможности его предотвращения собственными силами Сторона, на территории которой возникла чрезвычайная ситуация, информирует об этом другие заинтересованные Стороны. </w:t>
      </w:r>
    </w:p>
    <w:bookmarkEnd w:id="27"/>
    <w:bookmarkStart w:name="z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Управление деятельностью формирования по оказанию помощи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Общее руководство формированием по оказанию помощи осуществляется компетентным органом запрашивающей Стороны через руководителя этого формирования.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Запрашивающая Сторона информирует руководителя формирования по оказанию помощи об обстановке, сложившейся в зоне чрезвычайной ситуации на конкретных участках работ, и при необходимости на безвозмездной основе обеспечивает формирование по оказанию помощи переводчиками, средствами связи, транспортом, охраной и организует оказание медицинской помощи.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Оснащение формирования по оказанию помощи должно быть достаточным для ведения автономных аварийно-спасательных и других видов работ в зоне чрезвычайной ситуации в течение не менее 72 часов. По окончании запасов запрашивающая Сторона обеспечивает формирование по оказанию помощи необходимыми ресурсами для продолжения его работы, если иное не оговорено Сторонами дополнительно.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 завершении работ руководитель формирования по оказанию помощи предоставляет компетентному органу запрашивающей Стороны отчет о действиях своего формирования, направленных на ликвидацию чрезвычайной ситуации, и результатах работы.</w:t>
      </w:r>
    </w:p>
    <w:bookmarkEnd w:id="32"/>
    <w:bookmarkStart w:name="z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Условия пересечения государственной границы формированием по оказанию помощи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Члены формирования по оказанию помощи пересекают государственную границу запрашивающей Стороны по действительным документам, дающим право на пересечение границы и признаваемым запрашивающей Стороной в этом качестве, через согласованные Сторонами пункты пропуска, открытые для международного сообщения. Руководитель формирования по оказанию помощи должен иметь список членов формирования по оказанию помощи и документ, выданный компетентным органом предоставляющей Стороны, подтверждающий его полномочия.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Порядок пересечения государственных границ запрашивающей Стороны и государства транзита кинологической группой и порядок ее пребывания на территориях запрашивающей Стороны и государства транзита определяются в соответствии с карантинными правилами, действующими на территориях запрашивающей Стороны и государства транзита.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Перемещение формирования по оказанию помощи и перевозка оснащения и материалов обеспечения осуществляются автомобильным, железнодорожным, водным или воздушным транспортом.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Порядок использования транспорта для перемещения формирования по оказанию помощи, оснащения и материалов обеспечения определяется компетентными органами предоставляющей и запрашивающей Сторон. </w:t>
      </w:r>
    </w:p>
    <w:bookmarkEnd w:id="37"/>
    <w:bookmarkStart w:name="z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Ввоз, вывоз и транзит оснащения и материалов обеспечения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Перемещение оснащения и материалов обеспечения через государственные (таможенные) границы Сторон, в том числе перемещение транзитом через территории Сторон, осуществляется в первоочередном (приоритетном) порядке без уплаты таможенных пошлин, сборов, налогов, а также без обеспечения такой уплаты и без применения мер нетарифного регулирования при условии, что Стороны произвели гармонизацию мер нетарифного регулирования, а также если таможенным органам предоставлен заверенный компетентным органом предоставляющей Стороны перечень оснащения и материалов обеспечения с подтверждением, что указанные оснащение и материалы обеспечения перемещаются в целях предупреждения и/или ликвидации чрезвычайных ситуаций и обеспечения жизнедеятельности формирования по оказанию помощи.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Таможенное оформление оснащения и материалов обеспечения производится в первоочередном (приоритетном) порядке. В качестве таможенной декларации могут использоваться транспортные (перевозочные), коммерческие и/или иные документы при условии предоставления таможенным органам перечня,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Формированию по оказанию помощи разрешается ввозить на территорию запрашивающей Стороны и перемещать транзитом через территории государств транзита только оснащение и материалы обеспечения, указанные в перечне, упомянутом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При этом члены формирования по оказанию помощи могут также ввозить и перемещать транзитом через территории государств транзита товары для личного пользования в соответствии с законодательством Сторон.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 окончании аварийно-спасательных и других видов работ ввезенные на территорию запрашивающей Стороны оснащение и материалы обеспечения (за исключением полностью потребленных, уничтоженных и бесплатно предоставленных населению, пострадавшему в результате чрезвычайной ситуации) подлежат обратному вывозу в сроки, согласованные компетентными органами Сторон, либо таможенному декларированию и выпуску с уплатой таможенных пошлин, сборов, налогов в соответствий с законодательством Стороны, на территории которой они находятся.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 уничтожения или полного потребления и распределения материалов обеспечения среди населения, пострадавшего в результате чрезвычайной ситуации, должен быть подтвержден документально компетентным органом запрашивающей Стороны.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Воздушные суда, входящие в состав оснащения формирования по оказанию помощи, освобождаются от аэронавигационных, аэропортовых и других видов сборов (платежей). </w:t>
      </w:r>
    </w:p>
    <w:bookmarkEnd w:id="43"/>
    <w:bookmarkStart w:name="z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Транзит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Стороны в соответствии со своим законодательством способствуют беспрепятственному транзиту через свои территории формирования по оказанию помощи, оснащения и материалов обеспечения предоставляющей Стороны, следующих для предупреждения и ликвидации чрезвычайных ситуаций на территорию запрашивающей Стороны.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применяются по согласованию заинтересованных Сторон в каждом конкретном случае в отношении транзита через их территории формирования по оказанию помощи, оснащения и материалов обеспечения, следующих для ликвидации чрезвычайных ситуаций на территории третьих государств. </w:t>
      </w:r>
    </w:p>
    <w:bookmarkEnd w:id="46"/>
    <w:bookmarkStart w:name="z1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Возмещение вреда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Запрашивающая Сторона несет транспортные расходы и расходы по оказанию медицинской помощи, связанные с ранением или смертью членов формирования по оказанию помощи, если это случилось при выполнении задач по оказанию помощи при предупреждении и/или ликвидации чрезвычайных ситуаций.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Если член формирования по оказанию помощи при выполнении задач, связанных с ликвидацией чрезвычайных ситуаций, на территории запрашивающей Стороны нанесет вред юридическому или физическому лицу, то ущерб возмещается запрашивающей Стороной в соответствии со своим законодательством.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Вред, причиненный членом формирования по оказанию помощи умышленно, подлежит возмещению в соответствии с законодательством запрашивающей Стороны. </w:t>
      </w:r>
    </w:p>
    <w:bookmarkEnd w:id="50"/>
    <w:bookmarkStart w:name="z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Координация деятельности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и организация оперативного взаимодействия компетентных органов Сторон в рамках реализации настоящего Соглашения возлагается на Межгосударственный совет по чрезвычайным ситуациям природного и техногенного характера.</w:t>
      </w:r>
    </w:p>
    <w:bookmarkStart w:name="z1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Отношение к другим международным договорам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Start w:name="z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Вступление в силу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вступает в силу по истечении 30 дней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 даты вступления в силу настоящего Соглашения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 прекращают действие в отношениях между Сторонами, являющимися участницами настоящего Соглашения. </w:t>
      </w:r>
    </w:p>
    <w:bookmarkEnd w:id="56"/>
    <w:bookmarkStart w:name="z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Внесение изменений и дополнений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Присоединение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государства - участника СНГ настоящее Соглашение вступает в силу по истечении 30 дней с даты получения депозитарием документа о присоединении.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 </w:t>
      </w:r>
    </w:p>
    <w:bookmarkEnd w:id="61"/>
    <w:bookmarkStart w:name="z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Разрешение споров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Start w:name="z1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Оговорки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Оговорки к настоящему Соглашению не допускаются.</w:t>
      </w:r>
    </w:p>
    <w:bookmarkStart w:name="z1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Срок действия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поселке Бурабай (Республика Казахстан) 16 октября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прилагаемый текст является аутентичной копией Соглашения о сотрудничестве государств - участников Содружества Независимых Государств в области предупреждения и ликвидации чрезвычайных ситуаций, принятого на заседании Совета глав государств Содружества Независимых Государств, которое состоялось 16 октября 2015 года в поселке Бурабай, Республика Казахстан. Подлинный экземпляр вышеупомянутого Соглашения хранится в Исполнительном комитете Содружества Независимых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секретаря СНГ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Гаркун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