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7fb7" w14:textId="5e67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Республики Сербия об избежании двойного налогообложения и предотвращении уклонения от налогообложения в отношении налогов на доход и на капитал и Протокола к ней</w:t>
      </w:r>
    </w:p>
    <w:p>
      <w:pPr>
        <w:spacing w:after="0"/>
        <w:ind w:left="0"/>
        <w:jc w:val="both"/>
      </w:pPr>
      <w:r>
        <w:rPr>
          <w:rFonts w:ascii="Times New Roman"/>
          <w:b w:val="false"/>
          <w:i w:val="false"/>
          <w:color w:val="000000"/>
          <w:sz w:val="28"/>
        </w:rPr>
        <w:t>Закон Республики Казахстан от 14 октября 2016 года № 17-VІ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Республики Сербия об избежании двойного налогообложения и предотвращении уклонения от налогообложения в отношении налогов на доход и на капитал и </w:t>
      </w:r>
      <w:r>
        <w:rPr>
          <w:rFonts w:ascii="Times New Roman"/>
          <w:b w:val="false"/>
          <w:i w:val="false"/>
          <w:color w:val="000000"/>
          <w:sz w:val="28"/>
        </w:rPr>
        <w:t>Протокол</w:t>
      </w:r>
      <w:r>
        <w:rPr>
          <w:rFonts w:ascii="Times New Roman"/>
          <w:b w:val="false"/>
          <w:i w:val="false"/>
          <w:color w:val="000000"/>
          <w:sz w:val="28"/>
        </w:rPr>
        <w:t xml:space="preserve"> к ней, совершенные в Астане 28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bookmarkStart w:name="z32" w:id="0"/>
    <w:p>
      <w:pPr>
        <w:spacing w:after="0"/>
        <w:ind w:left="0"/>
        <w:jc w:val="left"/>
      </w:pPr>
      <w:r>
        <w:rPr>
          <w:rFonts w:ascii="Times New Roman"/>
          <w:b/>
          <w:i w:val="false"/>
          <w:color w:val="000000"/>
        </w:rPr>
        <w:t xml:space="preserve">  Конвенция</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Республики Сербия об избежании двойного налогообложения и</w:t>
      </w:r>
      <w:r>
        <w:br/>
      </w:r>
      <w:r>
        <w:rPr>
          <w:rFonts w:ascii="Times New Roman"/>
          <w:b/>
          <w:i w:val="false"/>
          <w:color w:val="000000"/>
        </w:rPr>
        <w:t>предотвращении уклонения от налогообложения в отношении налогов</w:t>
      </w:r>
      <w:r>
        <w:br/>
      </w:r>
      <w:r>
        <w:rPr>
          <w:rFonts w:ascii="Times New Roman"/>
          <w:b/>
          <w:i w:val="false"/>
          <w:color w:val="000000"/>
        </w:rPr>
        <w:t>на доход и на капитал</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(Вступила в силу 24 ноября 2016 года -</w:t>
      </w:r>
      <w:r>
        <w:br/>
      </w:r>
      <w:r>
        <w:rPr>
          <w:rFonts w:ascii="Times New Roman"/>
          <w:b w:val="false"/>
          <w:i w:val="false"/>
          <w:color w:val="ff0000"/>
          <w:sz w:val="28"/>
        </w:rPr>
        <w:t>Бюллетень международных договоров РК 2016 г., № 6, ст. 108)</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Сербия,</w:t>
      </w:r>
    </w:p>
    <w:p>
      <w:pPr>
        <w:spacing w:after="0"/>
        <w:ind w:left="0"/>
        <w:jc w:val="both"/>
      </w:pPr>
      <w:r>
        <w:rPr>
          <w:rFonts w:ascii="Times New Roman"/>
          <w:b w:val="false"/>
          <w:i w:val="false"/>
          <w:color w:val="000000"/>
          <w:sz w:val="28"/>
        </w:rPr>
        <w:t>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w:t>
      </w:r>
    </w:p>
    <w:p>
      <w:pPr>
        <w:spacing w:after="0"/>
        <w:ind w:left="0"/>
        <w:jc w:val="both"/>
      </w:pP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 Лица, к которым применяется Конвенция</w:t>
      </w:r>
    </w:p>
    <w:bookmarkEnd w:id="1"/>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Start w:name="z2" w:id="2"/>
    <w:p>
      <w:pPr>
        <w:spacing w:after="0"/>
        <w:ind w:left="0"/>
        <w:jc w:val="left"/>
      </w:pPr>
      <w:r>
        <w:rPr>
          <w:rFonts w:ascii="Times New Roman"/>
          <w:b/>
          <w:i w:val="false"/>
          <w:color w:val="000000"/>
        </w:rPr>
        <w:t xml:space="preserve"> Статья 2 Налоги, на которые распространяется Конвенция</w:t>
      </w:r>
    </w:p>
    <w:bookmarkEnd w:id="2"/>
    <w:bookmarkStart w:name="z33" w:id="3"/>
    <w:p>
      <w:pPr>
        <w:spacing w:after="0"/>
        <w:ind w:left="0"/>
        <w:jc w:val="both"/>
      </w:pPr>
      <w:r>
        <w:rPr>
          <w:rFonts w:ascii="Times New Roman"/>
          <w:b w:val="false"/>
          <w:i w:val="false"/>
          <w:color w:val="000000"/>
          <w:sz w:val="28"/>
        </w:rPr>
        <w:t>
      1. Настоящая Конвенция применяется к налогам на доход и на капитал, взимаемым от имени Договаривающегося Государства или его административно-территориальных подразделений, или местных органов власти, независимо от метода их взимания.</w:t>
      </w:r>
    </w:p>
    <w:bookmarkEnd w:id="3"/>
    <w:bookmarkStart w:name="z34" w:id="4"/>
    <w:p>
      <w:pPr>
        <w:spacing w:after="0"/>
        <w:ind w:left="0"/>
        <w:jc w:val="both"/>
      </w:pPr>
      <w:r>
        <w:rPr>
          <w:rFonts w:ascii="Times New Roman"/>
          <w:b w:val="false"/>
          <w:i w:val="false"/>
          <w:color w:val="000000"/>
          <w:sz w:val="28"/>
        </w:rPr>
        <w:t>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p>
    <w:bookmarkEnd w:id="4"/>
    <w:bookmarkStart w:name="z35" w:id="5"/>
    <w:p>
      <w:pPr>
        <w:spacing w:after="0"/>
        <w:ind w:left="0"/>
        <w:jc w:val="both"/>
      </w:pP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p>
    <w:bookmarkEnd w:id="5"/>
    <w:p>
      <w:pPr>
        <w:spacing w:after="0"/>
        <w:ind w:left="0"/>
        <w:jc w:val="both"/>
      </w:pPr>
      <w:r>
        <w:rPr>
          <w:rFonts w:ascii="Times New Roman"/>
          <w:b w:val="false"/>
          <w:i w:val="false"/>
          <w:color w:val="000000"/>
          <w:sz w:val="28"/>
        </w:rPr>
        <w:t>
      1) в Казахстане:</w:t>
      </w:r>
    </w:p>
    <w:p>
      <w:pPr>
        <w:spacing w:after="0"/>
        <w:ind w:left="0"/>
        <w:jc w:val="both"/>
      </w:pPr>
      <w:r>
        <w:rPr>
          <w:rFonts w:ascii="Times New Roman"/>
          <w:b w:val="false"/>
          <w:i w:val="false"/>
          <w:color w:val="000000"/>
          <w:sz w:val="28"/>
        </w:rPr>
        <w:t>
      - корпоративный подоходный налог;</w:t>
      </w:r>
    </w:p>
    <w:p>
      <w:pPr>
        <w:spacing w:after="0"/>
        <w:ind w:left="0"/>
        <w:jc w:val="both"/>
      </w:pPr>
      <w:r>
        <w:rPr>
          <w:rFonts w:ascii="Times New Roman"/>
          <w:b w:val="false"/>
          <w:i w:val="false"/>
          <w:color w:val="000000"/>
          <w:sz w:val="28"/>
        </w:rPr>
        <w:t>
      - индивидуальный подоходный налог;</w:t>
      </w:r>
    </w:p>
    <w:p>
      <w:pPr>
        <w:spacing w:after="0"/>
        <w:ind w:left="0"/>
        <w:jc w:val="both"/>
      </w:pPr>
      <w:r>
        <w:rPr>
          <w:rFonts w:ascii="Times New Roman"/>
          <w:b w:val="false"/>
          <w:i w:val="false"/>
          <w:color w:val="000000"/>
          <w:sz w:val="28"/>
        </w:rPr>
        <w:t>
      - налог на имущество юридических и физических лиц</w:t>
      </w:r>
    </w:p>
    <w:p>
      <w:pPr>
        <w:spacing w:after="0"/>
        <w:ind w:left="0"/>
        <w:jc w:val="both"/>
      </w:pPr>
      <w:r>
        <w:rPr>
          <w:rFonts w:ascii="Times New Roman"/>
          <w:b w:val="false"/>
          <w:i w:val="false"/>
          <w:color w:val="000000"/>
          <w:sz w:val="28"/>
        </w:rPr>
        <w:t>
      (далее именуемые как “Казахстанский налог”);</w:t>
      </w:r>
    </w:p>
    <w:p>
      <w:pPr>
        <w:spacing w:after="0"/>
        <w:ind w:left="0"/>
        <w:jc w:val="both"/>
      </w:pPr>
      <w:r>
        <w:rPr>
          <w:rFonts w:ascii="Times New Roman"/>
          <w:b w:val="false"/>
          <w:i w:val="false"/>
          <w:color w:val="000000"/>
          <w:sz w:val="28"/>
        </w:rPr>
        <w:t>
      2) в Сербии:</w:t>
      </w:r>
    </w:p>
    <w:p>
      <w:pPr>
        <w:spacing w:after="0"/>
        <w:ind w:left="0"/>
        <w:jc w:val="both"/>
      </w:pPr>
      <w:r>
        <w:rPr>
          <w:rFonts w:ascii="Times New Roman"/>
          <w:b w:val="false"/>
          <w:i w:val="false"/>
          <w:color w:val="000000"/>
          <w:sz w:val="28"/>
        </w:rPr>
        <w:t>
      - корпоративный подоходный налог;</w:t>
      </w:r>
    </w:p>
    <w:p>
      <w:pPr>
        <w:spacing w:after="0"/>
        <w:ind w:left="0"/>
        <w:jc w:val="both"/>
      </w:pPr>
      <w:r>
        <w:rPr>
          <w:rFonts w:ascii="Times New Roman"/>
          <w:b w:val="false"/>
          <w:i w:val="false"/>
          <w:color w:val="000000"/>
          <w:sz w:val="28"/>
        </w:rPr>
        <w:t>
      - индивидуальный подоходный налог;</w:t>
      </w:r>
    </w:p>
    <w:p>
      <w:pPr>
        <w:spacing w:after="0"/>
        <w:ind w:left="0"/>
        <w:jc w:val="both"/>
      </w:pPr>
      <w:r>
        <w:rPr>
          <w:rFonts w:ascii="Times New Roman"/>
          <w:b w:val="false"/>
          <w:i w:val="false"/>
          <w:color w:val="000000"/>
          <w:sz w:val="28"/>
        </w:rPr>
        <w:t>
      - налог на капитал</w:t>
      </w:r>
    </w:p>
    <w:p>
      <w:pPr>
        <w:spacing w:after="0"/>
        <w:ind w:left="0"/>
        <w:jc w:val="both"/>
      </w:pPr>
      <w:r>
        <w:rPr>
          <w:rFonts w:ascii="Times New Roman"/>
          <w:b w:val="false"/>
          <w:i w:val="false"/>
          <w:color w:val="000000"/>
          <w:sz w:val="28"/>
        </w:rPr>
        <w:t>
      (далее именуемые как “Сербский налог”).</w:t>
      </w:r>
    </w:p>
    <w:bookmarkStart w:name="z36" w:id="6"/>
    <w:p>
      <w:pPr>
        <w:spacing w:after="0"/>
        <w:ind w:left="0"/>
        <w:jc w:val="both"/>
      </w:pP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налоговом законодательстве.</w:t>
      </w:r>
    </w:p>
    <w:bookmarkEnd w:id="6"/>
    <w:bookmarkStart w:name="z3" w:id="7"/>
    <w:p>
      <w:pPr>
        <w:spacing w:after="0"/>
        <w:ind w:left="0"/>
        <w:jc w:val="left"/>
      </w:pPr>
      <w:r>
        <w:rPr>
          <w:rFonts w:ascii="Times New Roman"/>
          <w:b/>
          <w:i w:val="false"/>
          <w:color w:val="000000"/>
        </w:rPr>
        <w:t xml:space="preserve"> Статья 3 Общие определения</w:t>
      </w:r>
    </w:p>
    <w:bookmarkEnd w:id="7"/>
    <w:bookmarkStart w:name="z37" w:id="8"/>
    <w:p>
      <w:pPr>
        <w:spacing w:after="0"/>
        <w:ind w:left="0"/>
        <w:jc w:val="both"/>
      </w:pPr>
      <w:r>
        <w:rPr>
          <w:rFonts w:ascii="Times New Roman"/>
          <w:b w:val="false"/>
          <w:i w:val="false"/>
          <w:color w:val="000000"/>
          <w:sz w:val="28"/>
        </w:rPr>
        <w:t>
      1. Для целей настоящей Конвенции:</w:t>
      </w:r>
    </w:p>
    <w:bookmarkEnd w:id="8"/>
    <w:bookmarkStart w:name="z38" w:id="9"/>
    <w:p>
      <w:pPr>
        <w:spacing w:after="0"/>
        <w:ind w:left="0"/>
        <w:jc w:val="both"/>
      </w:pPr>
      <w:r>
        <w:rPr>
          <w:rFonts w:ascii="Times New Roman"/>
          <w:b w:val="false"/>
          <w:i w:val="false"/>
          <w:color w:val="000000"/>
          <w:sz w:val="28"/>
        </w:rPr>
        <w:t>
      1) термин "Договаривающееся Государство" и "другое Договаривающееся Государство" означают Казахстан и Сербию в зависимости от контекста;</w:t>
      </w:r>
    </w:p>
    <w:bookmarkEnd w:id="9"/>
    <w:bookmarkStart w:name="z39" w:id="10"/>
    <w:p>
      <w:pPr>
        <w:spacing w:after="0"/>
        <w:ind w:left="0"/>
        <w:jc w:val="both"/>
      </w:pPr>
      <w:r>
        <w:rPr>
          <w:rFonts w:ascii="Times New Roman"/>
          <w:b w:val="false"/>
          <w:i w:val="false"/>
          <w:color w:val="000000"/>
          <w:sz w:val="28"/>
        </w:rPr>
        <w:t xml:space="preserve">
      2) термин "Казахстан" -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 </w:t>
      </w:r>
    </w:p>
    <w:bookmarkEnd w:id="10"/>
    <w:bookmarkStart w:name="z40" w:id="11"/>
    <w:p>
      <w:pPr>
        <w:spacing w:after="0"/>
        <w:ind w:left="0"/>
        <w:jc w:val="both"/>
      </w:pPr>
      <w:r>
        <w:rPr>
          <w:rFonts w:ascii="Times New Roman"/>
          <w:b w:val="false"/>
          <w:i w:val="false"/>
          <w:color w:val="000000"/>
          <w:sz w:val="28"/>
        </w:rPr>
        <w:t>
      3) термин "Сербия" означает Республику Сербия и при использовании в географическом смысле он включает территорию Республики Сербия;</w:t>
      </w:r>
    </w:p>
    <w:bookmarkEnd w:id="11"/>
    <w:bookmarkStart w:name="z41" w:id="12"/>
    <w:p>
      <w:pPr>
        <w:spacing w:after="0"/>
        <w:ind w:left="0"/>
        <w:jc w:val="both"/>
      </w:pPr>
      <w:r>
        <w:rPr>
          <w:rFonts w:ascii="Times New Roman"/>
          <w:b w:val="false"/>
          <w:i w:val="false"/>
          <w:color w:val="000000"/>
          <w:sz w:val="28"/>
        </w:rPr>
        <w:t>
      4) термин "национальное лицо" означает:</w:t>
      </w:r>
    </w:p>
    <w:bookmarkEnd w:id="12"/>
    <w:p>
      <w:pPr>
        <w:spacing w:after="0"/>
        <w:ind w:left="0"/>
        <w:jc w:val="both"/>
      </w:pPr>
      <w:r>
        <w:rPr>
          <w:rFonts w:ascii="Times New Roman"/>
          <w:b w:val="false"/>
          <w:i w:val="false"/>
          <w:color w:val="000000"/>
          <w:sz w:val="28"/>
        </w:rPr>
        <w:t>
      - любое физическое лицо, имеющее гражданство Договаривающегося Государства;</w:t>
      </w:r>
    </w:p>
    <w:p>
      <w:pPr>
        <w:spacing w:after="0"/>
        <w:ind w:left="0"/>
        <w:jc w:val="both"/>
      </w:pPr>
      <w:r>
        <w:rPr>
          <w:rFonts w:ascii="Times New Roman"/>
          <w:b w:val="false"/>
          <w:i w:val="false"/>
          <w:color w:val="000000"/>
          <w:sz w:val="28"/>
        </w:rPr>
        <w:t>
      -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w:t>
      </w:r>
    </w:p>
    <w:bookmarkStart w:name="z42" w:id="13"/>
    <w:p>
      <w:pPr>
        <w:spacing w:after="0"/>
        <w:ind w:left="0"/>
        <w:jc w:val="both"/>
      </w:pPr>
      <w:r>
        <w:rPr>
          <w:rFonts w:ascii="Times New Roman"/>
          <w:b w:val="false"/>
          <w:i w:val="false"/>
          <w:color w:val="000000"/>
          <w:sz w:val="28"/>
        </w:rPr>
        <w:t>
      5) термин "лицо" включает физическое лицо, компанию и любое другое объединение лиц;</w:t>
      </w:r>
    </w:p>
    <w:bookmarkEnd w:id="13"/>
    <w:bookmarkStart w:name="z43" w:id="14"/>
    <w:p>
      <w:pPr>
        <w:spacing w:after="0"/>
        <w:ind w:left="0"/>
        <w:jc w:val="both"/>
      </w:pPr>
      <w:r>
        <w:rPr>
          <w:rFonts w:ascii="Times New Roman"/>
          <w:b w:val="false"/>
          <w:i w:val="false"/>
          <w:color w:val="000000"/>
          <w:sz w:val="28"/>
        </w:rPr>
        <w:t>
      6)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p>
    <w:bookmarkEnd w:id="14"/>
    <w:bookmarkStart w:name="z44" w:id="15"/>
    <w:p>
      <w:pPr>
        <w:spacing w:after="0"/>
        <w:ind w:left="0"/>
        <w:jc w:val="both"/>
      </w:pPr>
      <w:r>
        <w:rPr>
          <w:rFonts w:ascii="Times New Roman"/>
          <w:b w:val="false"/>
          <w:i w:val="false"/>
          <w:color w:val="000000"/>
          <w:sz w:val="28"/>
        </w:rPr>
        <w:t>
      7) термины "предприятие одного Договаривающегося Государства" и "предприятие другого Договаривающегося Государства" означают, соответственно, предприятие, являющееся резидентом одного Договаривающегося Государства, и предприятие, являющееся резидентом другого Договаривающегося Государства;</w:t>
      </w:r>
    </w:p>
    <w:bookmarkEnd w:id="15"/>
    <w:bookmarkStart w:name="z45" w:id="16"/>
    <w:p>
      <w:pPr>
        <w:spacing w:after="0"/>
        <w:ind w:left="0"/>
        <w:jc w:val="both"/>
      </w:pPr>
      <w:r>
        <w:rPr>
          <w:rFonts w:ascii="Times New Roman"/>
          <w:b w:val="false"/>
          <w:i w:val="false"/>
          <w:color w:val="000000"/>
          <w:sz w:val="28"/>
        </w:rPr>
        <w:t>
      8) термин "международная перевозка" означает любую перевозку морским или воздушным судном, эксплуатируемым предприятием, место эффективного управления которого находится в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w:t>
      </w:r>
    </w:p>
    <w:bookmarkEnd w:id="16"/>
    <w:bookmarkStart w:name="z46" w:id="17"/>
    <w:p>
      <w:pPr>
        <w:spacing w:after="0"/>
        <w:ind w:left="0"/>
        <w:jc w:val="both"/>
      </w:pPr>
      <w:r>
        <w:rPr>
          <w:rFonts w:ascii="Times New Roman"/>
          <w:b w:val="false"/>
          <w:i w:val="false"/>
          <w:color w:val="000000"/>
          <w:sz w:val="28"/>
        </w:rPr>
        <w:t>
      9) термин "компетентный орган" означает:</w:t>
      </w:r>
    </w:p>
    <w:bookmarkEnd w:id="17"/>
    <w:p>
      <w:pPr>
        <w:spacing w:after="0"/>
        <w:ind w:left="0"/>
        <w:jc w:val="both"/>
      </w:pPr>
      <w:r>
        <w:rPr>
          <w:rFonts w:ascii="Times New Roman"/>
          <w:b w:val="false"/>
          <w:i w:val="false"/>
          <w:color w:val="000000"/>
          <w:sz w:val="28"/>
        </w:rPr>
        <w:t>
      - в Казахстане: Министерство финансов или его уполномоченный представитель;</w:t>
      </w:r>
    </w:p>
    <w:p>
      <w:pPr>
        <w:spacing w:after="0"/>
        <w:ind w:left="0"/>
        <w:jc w:val="both"/>
      </w:pPr>
      <w:r>
        <w:rPr>
          <w:rFonts w:ascii="Times New Roman"/>
          <w:b w:val="false"/>
          <w:i w:val="false"/>
          <w:color w:val="000000"/>
          <w:sz w:val="28"/>
        </w:rPr>
        <w:t>
      - в Сербии: Министерство финансов или его уполномоченный представитель.</w:t>
      </w:r>
    </w:p>
    <w:bookmarkStart w:name="z47" w:id="18"/>
    <w:p>
      <w:pPr>
        <w:spacing w:after="0"/>
        <w:ind w:left="0"/>
        <w:jc w:val="both"/>
      </w:pPr>
      <w:r>
        <w:rPr>
          <w:rFonts w:ascii="Times New Roman"/>
          <w:b w:val="false"/>
          <w:i w:val="false"/>
          <w:color w:val="000000"/>
          <w:sz w:val="28"/>
        </w:rPr>
        <w:t>
      2. При применении в любое время настоящей Конвенции Договаривающимся Государством любой термин, не определенный в ней, имеет то значение, которое он имеет в это время по законодательству этого Договаривающегося Государства, если из контекста не вытекает иное, в отношении налогов, на которые распространяется настоящая Конвенция,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18"/>
    <w:bookmarkStart w:name="z4" w:id="19"/>
    <w:p>
      <w:pPr>
        <w:spacing w:after="0"/>
        <w:ind w:left="0"/>
        <w:jc w:val="left"/>
      </w:pPr>
      <w:r>
        <w:rPr>
          <w:rFonts w:ascii="Times New Roman"/>
          <w:b/>
          <w:i w:val="false"/>
          <w:color w:val="000000"/>
        </w:rPr>
        <w:t xml:space="preserve"> Статья 4 Резидент</w:t>
      </w:r>
    </w:p>
    <w:bookmarkEnd w:id="19"/>
    <w:bookmarkStart w:name="z48" w:id="20"/>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места регистрации, резидентства, места управления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капитала, расположенного в нем.</w:t>
      </w:r>
    </w:p>
    <w:bookmarkEnd w:id="20"/>
    <w:bookmarkStart w:name="z49" w:id="21"/>
    <w:p>
      <w:pPr>
        <w:spacing w:after="0"/>
        <w:ind w:left="0"/>
        <w:jc w:val="both"/>
      </w:pPr>
      <w:r>
        <w:rPr>
          <w:rFonts w:ascii="Times New Roman"/>
          <w:b w:val="false"/>
          <w:i w:val="false"/>
          <w:color w:val="000000"/>
          <w:sz w:val="28"/>
        </w:rPr>
        <w:t xml:space="preserve">
      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физическое лицо является резидентом обоих Договаривающихся Государств, то его статус определяется следующим образом:</w:t>
      </w:r>
    </w:p>
    <w:bookmarkEnd w:id="21"/>
    <w:p>
      <w:pPr>
        <w:spacing w:after="0"/>
        <w:ind w:left="0"/>
        <w:jc w:val="both"/>
      </w:pPr>
      <w:r>
        <w:rPr>
          <w:rFonts w:ascii="Times New Roman"/>
          <w:b w:val="false"/>
          <w:i w:val="false"/>
          <w:color w:val="000000"/>
          <w:sz w:val="28"/>
        </w:rPr>
        <w:t>
      1)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p>
    <w:p>
      <w:pPr>
        <w:spacing w:after="0"/>
        <w:ind w:left="0"/>
        <w:jc w:val="both"/>
      </w:pPr>
      <w:r>
        <w:rPr>
          <w:rFonts w:ascii="Times New Roman"/>
          <w:b w:val="false"/>
          <w:i w:val="false"/>
          <w:color w:val="000000"/>
          <w:sz w:val="28"/>
        </w:rPr>
        <w:t>
      2)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w:t>
      </w:r>
    </w:p>
    <w:p>
      <w:pPr>
        <w:spacing w:after="0"/>
        <w:ind w:left="0"/>
        <w:jc w:val="both"/>
      </w:pPr>
      <w:r>
        <w:rPr>
          <w:rFonts w:ascii="Times New Roman"/>
          <w:b w:val="false"/>
          <w:i w:val="false"/>
          <w:color w:val="000000"/>
          <w:sz w:val="28"/>
        </w:rPr>
        <w:t>
      3)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p>
    <w:p>
      <w:pPr>
        <w:spacing w:after="0"/>
        <w:ind w:left="0"/>
        <w:jc w:val="both"/>
      </w:pPr>
      <w:r>
        <w:rPr>
          <w:rFonts w:ascii="Times New Roman"/>
          <w:b w:val="false"/>
          <w:i w:val="false"/>
          <w:color w:val="000000"/>
          <w:sz w:val="28"/>
        </w:rPr>
        <w:t>
      4) если статус резидентства физического лица не может быть определен в соответствии с положениями подпунктов 1) - 3) настоящего пункта, то компетентные органы Договаривающихся Государств решают данный вопрос по взаимному согласию.</w:t>
      </w:r>
    </w:p>
    <w:bookmarkStart w:name="z50" w:id="22"/>
    <w:p>
      <w:pPr>
        <w:spacing w:after="0"/>
        <w:ind w:left="0"/>
        <w:jc w:val="both"/>
      </w:pPr>
      <w:r>
        <w:rPr>
          <w:rFonts w:ascii="Times New Roman"/>
          <w:b w:val="false"/>
          <w:i w:val="false"/>
          <w:color w:val="000000"/>
          <w:sz w:val="28"/>
        </w:rPr>
        <w:t xml:space="preserve">
      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p>
    <w:bookmarkEnd w:id="22"/>
    <w:bookmarkStart w:name="z5" w:id="23"/>
    <w:p>
      <w:pPr>
        <w:spacing w:after="0"/>
        <w:ind w:left="0"/>
        <w:jc w:val="left"/>
      </w:pPr>
      <w:r>
        <w:rPr>
          <w:rFonts w:ascii="Times New Roman"/>
          <w:b/>
          <w:i w:val="false"/>
          <w:color w:val="000000"/>
        </w:rPr>
        <w:t xml:space="preserve"> Статья 5 Постоянное учреждение</w:t>
      </w:r>
    </w:p>
    <w:bookmarkEnd w:id="23"/>
    <w:bookmarkStart w:name="z51" w:id="24"/>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p>
    <w:bookmarkEnd w:id="24"/>
    <w:bookmarkStart w:name="z52" w:id="25"/>
    <w:p>
      <w:pPr>
        <w:spacing w:after="0"/>
        <w:ind w:left="0"/>
        <w:jc w:val="both"/>
      </w:pPr>
      <w:r>
        <w:rPr>
          <w:rFonts w:ascii="Times New Roman"/>
          <w:b w:val="false"/>
          <w:i w:val="false"/>
          <w:color w:val="000000"/>
          <w:sz w:val="28"/>
        </w:rPr>
        <w:t>
      2. Термин "постоянное учреждение", в частности, включает:</w:t>
      </w:r>
    </w:p>
    <w:bookmarkEnd w:id="25"/>
    <w:p>
      <w:pPr>
        <w:spacing w:after="0"/>
        <w:ind w:left="0"/>
        <w:jc w:val="both"/>
      </w:pPr>
      <w:r>
        <w:rPr>
          <w:rFonts w:ascii="Times New Roman"/>
          <w:b w:val="false"/>
          <w:i w:val="false"/>
          <w:color w:val="000000"/>
          <w:sz w:val="28"/>
        </w:rPr>
        <w:t>
      1) место управления;</w:t>
      </w:r>
    </w:p>
    <w:p>
      <w:pPr>
        <w:spacing w:after="0"/>
        <w:ind w:left="0"/>
        <w:jc w:val="both"/>
      </w:pPr>
      <w:r>
        <w:rPr>
          <w:rFonts w:ascii="Times New Roman"/>
          <w:b w:val="false"/>
          <w:i w:val="false"/>
          <w:color w:val="000000"/>
          <w:sz w:val="28"/>
        </w:rPr>
        <w:t>
      2) филиал;</w:t>
      </w:r>
    </w:p>
    <w:p>
      <w:pPr>
        <w:spacing w:after="0"/>
        <w:ind w:left="0"/>
        <w:jc w:val="both"/>
      </w:pPr>
      <w:r>
        <w:rPr>
          <w:rFonts w:ascii="Times New Roman"/>
          <w:b w:val="false"/>
          <w:i w:val="false"/>
          <w:color w:val="000000"/>
          <w:sz w:val="28"/>
        </w:rPr>
        <w:t>
      3) офис;</w:t>
      </w:r>
    </w:p>
    <w:p>
      <w:pPr>
        <w:spacing w:after="0"/>
        <w:ind w:left="0"/>
        <w:jc w:val="both"/>
      </w:pPr>
      <w:r>
        <w:rPr>
          <w:rFonts w:ascii="Times New Roman"/>
          <w:b w:val="false"/>
          <w:i w:val="false"/>
          <w:color w:val="000000"/>
          <w:sz w:val="28"/>
        </w:rPr>
        <w:t>
      4) фабрику;</w:t>
      </w:r>
    </w:p>
    <w:p>
      <w:pPr>
        <w:spacing w:after="0"/>
        <w:ind w:left="0"/>
        <w:jc w:val="both"/>
      </w:pPr>
      <w:r>
        <w:rPr>
          <w:rFonts w:ascii="Times New Roman"/>
          <w:b w:val="false"/>
          <w:i w:val="false"/>
          <w:color w:val="000000"/>
          <w:sz w:val="28"/>
        </w:rPr>
        <w:t>
      5) мастерскую;</w:t>
      </w:r>
    </w:p>
    <w:p>
      <w:pPr>
        <w:spacing w:after="0"/>
        <w:ind w:left="0"/>
        <w:jc w:val="both"/>
      </w:pPr>
      <w:r>
        <w:rPr>
          <w:rFonts w:ascii="Times New Roman"/>
          <w:b w:val="false"/>
          <w:i w:val="false"/>
          <w:color w:val="000000"/>
          <w:sz w:val="28"/>
        </w:rPr>
        <w:t>
      6) торговую точку;</w:t>
      </w:r>
    </w:p>
    <w:p>
      <w:pPr>
        <w:spacing w:after="0"/>
        <w:ind w:left="0"/>
        <w:jc w:val="both"/>
      </w:pPr>
      <w:r>
        <w:rPr>
          <w:rFonts w:ascii="Times New Roman"/>
          <w:b w:val="false"/>
          <w:i w:val="false"/>
          <w:color w:val="000000"/>
          <w:sz w:val="28"/>
        </w:rPr>
        <w:t>
      7) склад в отношении лица, предоставляющего место для хранения другим лицам; и</w:t>
      </w:r>
    </w:p>
    <w:p>
      <w:pPr>
        <w:spacing w:after="0"/>
        <w:ind w:left="0"/>
        <w:jc w:val="both"/>
      </w:pPr>
      <w:r>
        <w:rPr>
          <w:rFonts w:ascii="Times New Roman"/>
          <w:b w:val="false"/>
          <w:i w:val="false"/>
          <w:color w:val="000000"/>
          <w:sz w:val="28"/>
        </w:rPr>
        <w:t>
      8) шахту, рудник, нефтяную или газовую скважину, карьер, буровую установку или морское судно или любое другое место разведки или добычи природных ресурсов, а также связанные с этим наблюдательные услуги.</w:t>
      </w:r>
    </w:p>
    <w:bookmarkStart w:name="z53" w:id="26"/>
    <w:p>
      <w:pPr>
        <w:spacing w:after="0"/>
        <w:ind w:left="0"/>
        <w:jc w:val="both"/>
      </w:pPr>
      <w:r>
        <w:rPr>
          <w:rFonts w:ascii="Times New Roman"/>
          <w:b w:val="false"/>
          <w:i w:val="false"/>
          <w:color w:val="000000"/>
          <w:sz w:val="28"/>
        </w:rPr>
        <w:t>
      3. Термин "постоянное учреждение" также включает:</w:t>
      </w:r>
    </w:p>
    <w:bookmarkEnd w:id="26"/>
    <w:p>
      <w:pPr>
        <w:spacing w:after="0"/>
        <w:ind w:left="0"/>
        <w:jc w:val="both"/>
      </w:pPr>
      <w:r>
        <w:rPr>
          <w:rFonts w:ascii="Times New Roman"/>
          <w:b w:val="false"/>
          <w:i w:val="false"/>
          <w:color w:val="000000"/>
          <w:sz w:val="28"/>
        </w:rPr>
        <w:t>
      1) строительную площадку или строительный, монтажный или сборочный проект или наблюдательные услуги, связанные с такой площадкой, деятельностью или проектом более 9 месяцев;</w:t>
      </w:r>
    </w:p>
    <w:p>
      <w:pPr>
        <w:spacing w:after="0"/>
        <w:ind w:left="0"/>
        <w:jc w:val="both"/>
      </w:pPr>
      <w:r>
        <w:rPr>
          <w:rFonts w:ascii="Times New Roman"/>
          <w:b w:val="false"/>
          <w:i w:val="false"/>
          <w:color w:val="000000"/>
          <w:sz w:val="28"/>
        </w:rPr>
        <w:t>
      2)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более 183 дней в пределах любого двенадцатимесячного периода.</w:t>
      </w:r>
    </w:p>
    <w:p>
      <w:pPr>
        <w:spacing w:after="0"/>
        <w:ind w:left="0"/>
        <w:jc w:val="both"/>
      </w:pPr>
      <w:r>
        <w:rPr>
          <w:rFonts w:ascii="Times New Roman"/>
          <w:b w:val="false"/>
          <w:i w:val="false"/>
          <w:color w:val="000000"/>
          <w:sz w:val="28"/>
        </w:rPr>
        <w:t>
      Для целей настоящего подпункта, если предприятие Договаривающегося Государства, предоставляющего услуги в другом Договаривающемся Государстве в течение определенного периода времени, связано со вторым предприятием, которое оказывает аналогичные услуги в этом другом Договаривающемся Государстве для такого или связанных с ним проектов через одно или более физических лиц, которые находятся и оказывают такие же услуги в этом другом Договаривающемся Государстве, то считается, что первое упомянутое предприятие предоставляет услуги в другом Договаривающемся Государстве для такого или связанных с ним проектов через таких лиц. Для целей предыдущего предложения предприятие считается связанным со вторым предприятием, если одно из них контролируется вторым прямо или косвенно, или оба предприятия контролируются прямо или косвенно одними и теми же лицами, независимо от того, являются ли такие лица резидентами Договаривающегося Государства или нет.</w:t>
      </w:r>
    </w:p>
    <w:bookmarkStart w:name="z54" w:id="27"/>
    <w:p>
      <w:pPr>
        <w:spacing w:after="0"/>
        <w:ind w:left="0"/>
        <w:jc w:val="both"/>
      </w:pPr>
      <w:r>
        <w:rPr>
          <w:rFonts w:ascii="Times New Roman"/>
          <w:b w:val="false"/>
          <w:i w:val="false"/>
          <w:color w:val="000000"/>
          <w:sz w:val="28"/>
        </w:rPr>
        <w:t>
      4. Несмотря на предыдущие положения настоящей статьи, термин "постоянное учреждение" не включает:</w:t>
      </w:r>
    </w:p>
    <w:bookmarkEnd w:id="27"/>
    <w:p>
      <w:pPr>
        <w:spacing w:after="0"/>
        <w:ind w:left="0"/>
        <w:jc w:val="both"/>
      </w:pPr>
      <w:r>
        <w:rPr>
          <w:rFonts w:ascii="Times New Roman"/>
          <w:b w:val="false"/>
          <w:i w:val="false"/>
          <w:color w:val="000000"/>
          <w:sz w:val="28"/>
        </w:rPr>
        <w:t>
      1) использование сооружений исключительно для целей хранения, демонстрации или поставки товаров или изделий, принадлежащих предприятию;</w:t>
      </w:r>
    </w:p>
    <w:p>
      <w:pPr>
        <w:spacing w:after="0"/>
        <w:ind w:left="0"/>
        <w:jc w:val="both"/>
      </w:pPr>
      <w:r>
        <w:rPr>
          <w:rFonts w:ascii="Times New Roman"/>
          <w:b w:val="false"/>
          <w:i w:val="false"/>
          <w:color w:val="000000"/>
          <w:sz w:val="28"/>
        </w:rPr>
        <w:t>
      2) содержание запаса товаров или изделий, принадлежащих предприятию исключительно для целей хранения, демонстрации или поставки;</w:t>
      </w:r>
    </w:p>
    <w:p>
      <w:pPr>
        <w:spacing w:after="0"/>
        <w:ind w:left="0"/>
        <w:jc w:val="both"/>
      </w:pPr>
      <w:r>
        <w:rPr>
          <w:rFonts w:ascii="Times New Roman"/>
          <w:b w:val="false"/>
          <w:i w:val="false"/>
          <w:color w:val="000000"/>
          <w:sz w:val="28"/>
        </w:rPr>
        <w:t>
      3) содержание запаса товаров или изделий, принадлежащих предприятию исключительно для целей переработки другим предприятием;</w:t>
      </w:r>
    </w:p>
    <w:p>
      <w:pPr>
        <w:spacing w:after="0"/>
        <w:ind w:left="0"/>
        <w:jc w:val="both"/>
      </w:pPr>
      <w:r>
        <w:rPr>
          <w:rFonts w:ascii="Times New Roman"/>
          <w:b w:val="false"/>
          <w:i w:val="false"/>
          <w:color w:val="000000"/>
          <w:sz w:val="28"/>
        </w:rPr>
        <w:t>
      4) содержание постоянного места деятельности исключительно для целей закупки товаров или изделий, или для сбора информации для предприятия;</w:t>
      </w:r>
    </w:p>
    <w:p>
      <w:pPr>
        <w:spacing w:after="0"/>
        <w:ind w:left="0"/>
        <w:jc w:val="both"/>
      </w:pPr>
      <w:r>
        <w:rPr>
          <w:rFonts w:ascii="Times New Roman"/>
          <w:b w:val="false"/>
          <w:i w:val="false"/>
          <w:color w:val="000000"/>
          <w:sz w:val="28"/>
        </w:rPr>
        <w:t>
      5)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p>
    <w:p>
      <w:pPr>
        <w:spacing w:after="0"/>
        <w:ind w:left="0"/>
        <w:jc w:val="both"/>
      </w:pPr>
      <w:r>
        <w:rPr>
          <w:rFonts w:ascii="Times New Roman"/>
          <w:b w:val="false"/>
          <w:i w:val="false"/>
          <w:color w:val="000000"/>
          <w:sz w:val="28"/>
        </w:rPr>
        <w:t>
      6) содержание постоянного места деятельности исключительно для осуществления любой комбинации видов деятельности, перечисленных в подпунктах 1) - 5) настоящего пункта,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p>
    <w:bookmarkStart w:name="z55" w:id="28"/>
    <w:p>
      <w:pPr>
        <w:spacing w:after="0"/>
        <w:ind w:left="0"/>
        <w:jc w:val="both"/>
      </w:pPr>
      <w:r>
        <w:rPr>
          <w:rFonts w:ascii="Times New Roman"/>
          <w:b w:val="false"/>
          <w:i w:val="false"/>
          <w:color w:val="000000"/>
          <w:sz w:val="28"/>
        </w:rPr>
        <w:t xml:space="preserve">
      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если лицо, иное, чем агент с независимым статусом, к которому применяется </w:t>
      </w:r>
      <w:r>
        <w:rPr>
          <w:rFonts w:ascii="Times New Roman"/>
          <w:b w:val="false"/>
          <w:i w:val="false"/>
          <w:color w:val="000000"/>
          <w:sz w:val="28"/>
        </w:rPr>
        <w:t>пункт 6</w:t>
      </w:r>
      <w:r>
        <w:rPr>
          <w:rFonts w:ascii="Times New Roman"/>
          <w:b w:val="false"/>
          <w:i w:val="false"/>
          <w:color w:val="000000"/>
          <w:sz w:val="28"/>
        </w:rPr>
        <w:t xml:space="preserve"> настоящей статьи, действует от имени предприятия и имеет, и обычно использует в Договаривающемся Государстве полномочия заключать контракты от имени предприятия, то такое предприятие рассматривается как имеющее постоянное учреждение в этом Договаривающемся Государстве в отношении любой деятельности, которую это лицо осуществляет в пользу предприятия, если только деятельность такого лица не ограничивается деятельностью, упомянутой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такого пункта.</w:t>
      </w:r>
    </w:p>
    <w:bookmarkEnd w:id="28"/>
    <w:bookmarkStart w:name="z56" w:id="29"/>
    <w:p>
      <w:pPr>
        <w:spacing w:after="0"/>
        <w:ind w:left="0"/>
        <w:jc w:val="both"/>
      </w:pP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могли быть установлены между независимыми предприятиями, то он не считается агентом с независимым статусом в понимании настоящего пункта.</w:t>
      </w:r>
    </w:p>
    <w:bookmarkEnd w:id="29"/>
    <w:bookmarkStart w:name="z57" w:id="30"/>
    <w:p>
      <w:pPr>
        <w:spacing w:after="0"/>
        <w:ind w:left="0"/>
        <w:jc w:val="both"/>
      </w:pPr>
      <w:r>
        <w:rPr>
          <w:rFonts w:ascii="Times New Roman"/>
          <w:b w:val="false"/>
          <w:i w:val="false"/>
          <w:color w:val="000000"/>
          <w:sz w:val="28"/>
        </w:rPr>
        <w:t xml:space="preserve">
      7. Несмотря на предыдущие положения настоящей статьи, страховая организация одного Договаривающегося Государства, исключая перестрахование, образует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находясь там, через лицо, иное, чем агент с независимым статусом, к которому применяются положения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30"/>
    <w:bookmarkStart w:name="z58" w:id="31"/>
    <w:p>
      <w:pPr>
        <w:spacing w:after="0"/>
        <w:ind w:left="0"/>
        <w:jc w:val="both"/>
      </w:pPr>
      <w:r>
        <w:rPr>
          <w:rFonts w:ascii="Times New Roman"/>
          <w:b w:val="false"/>
          <w:i w:val="false"/>
          <w:color w:val="000000"/>
          <w:sz w:val="28"/>
        </w:rPr>
        <w:t>
      8. Тот факт, что компания, являющаяся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не превращает одну из этих компаний в постоянное учреждение другой.</w:t>
      </w:r>
    </w:p>
    <w:bookmarkEnd w:id="31"/>
    <w:bookmarkStart w:name="z6" w:id="32"/>
    <w:p>
      <w:pPr>
        <w:spacing w:after="0"/>
        <w:ind w:left="0"/>
        <w:jc w:val="left"/>
      </w:pPr>
      <w:r>
        <w:rPr>
          <w:rFonts w:ascii="Times New Roman"/>
          <w:b/>
          <w:i w:val="false"/>
          <w:color w:val="000000"/>
        </w:rPr>
        <w:t xml:space="preserve"> Статья 6 Доход от недвижимого имущества</w:t>
      </w:r>
    </w:p>
    <w:bookmarkEnd w:id="32"/>
    <w:bookmarkStart w:name="z59" w:id="33"/>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p>
    <w:bookmarkEnd w:id="33"/>
    <w:bookmarkStart w:name="z60" w:id="34"/>
    <w:p>
      <w:pPr>
        <w:spacing w:after="0"/>
        <w:ind w:left="0"/>
        <w:jc w:val="both"/>
      </w:pPr>
      <w:r>
        <w:rPr>
          <w:rFonts w:ascii="Times New Roman"/>
          <w:b w:val="false"/>
          <w:i w:val="false"/>
          <w:color w:val="000000"/>
          <w:sz w:val="28"/>
        </w:rPr>
        <w:t>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p>
    <w:bookmarkEnd w:id="34"/>
    <w:bookmarkStart w:name="z61" w:id="35"/>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p>
    <w:bookmarkEnd w:id="35"/>
    <w:bookmarkStart w:name="z62" w:id="36"/>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w:t>
      </w:r>
    </w:p>
    <w:bookmarkEnd w:id="36"/>
    <w:bookmarkStart w:name="z7" w:id="37"/>
    <w:p>
      <w:pPr>
        <w:spacing w:after="0"/>
        <w:ind w:left="0"/>
        <w:jc w:val="left"/>
      </w:pPr>
      <w:r>
        <w:rPr>
          <w:rFonts w:ascii="Times New Roman"/>
          <w:b/>
          <w:i w:val="false"/>
          <w:color w:val="000000"/>
        </w:rPr>
        <w:t xml:space="preserve"> Статья 7 Прибыль от предпринимательской деятельности</w:t>
      </w:r>
    </w:p>
    <w:bookmarkEnd w:id="37"/>
    <w:bookmarkStart w:name="z63" w:id="38"/>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 такому постоянному учреждению.</w:t>
      </w:r>
    </w:p>
    <w:bookmarkEnd w:id="38"/>
    <w:bookmarkStart w:name="z64" w:id="39"/>
    <w:p>
      <w:pPr>
        <w:spacing w:after="0"/>
        <w:ind w:left="0"/>
        <w:jc w:val="both"/>
      </w:pPr>
      <w:r>
        <w:rPr>
          <w:rFonts w:ascii="Times New Roman"/>
          <w:b w:val="false"/>
          <w:i w:val="false"/>
          <w:color w:val="000000"/>
          <w:sz w:val="28"/>
        </w:rPr>
        <w:t xml:space="preserve">
      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p>
    <w:bookmarkEnd w:id="39"/>
    <w:bookmarkStart w:name="z65" w:id="40"/>
    <w:p>
      <w:pPr>
        <w:spacing w:after="0"/>
        <w:ind w:left="0"/>
        <w:jc w:val="both"/>
      </w:pP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в другом месте.</w:t>
      </w:r>
    </w:p>
    <w:bookmarkEnd w:id="40"/>
    <w:bookmarkStart w:name="z66" w:id="41"/>
    <w:p>
      <w:pPr>
        <w:spacing w:after="0"/>
        <w:ind w:left="0"/>
        <w:jc w:val="both"/>
      </w:pPr>
      <w:r>
        <w:rPr>
          <w:rFonts w:ascii="Times New Roman"/>
          <w:b w:val="false"/>
          <w:i w:val="false"/>
          <w:color w:val="000000"/>
          <w:sz w:val="28"/>
        </w:rPr>
        <w:t xml:space="preserve">
      4.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настоящей статье.</w:t>
      </w:r>
    </w:p>
    <w:bookmarkEnd w:id="41"/>
    <w:bookmarkStart w:name="z67" w:id="42"/>
    <w:p>
      <w:pPr>
        <w:spacing w:after="0"/>
        <w:ind w:left="0"/>
        <w:jc w:val="both"/>
      </w:pPr>
      <w:r>
        <w:rPr>
          <w:rFonts w:ascii="Times New Roman"/>
          <w:b w:val="false"/>
          <w:i w:val="false"/>
          <w:color w:val="000000"/>
          <w:sz w:val="28"/>
        </w:rPr>
        <w:t>
      5. Если информация, доступная компетентному органу Договаривающегося Государства, является недостаточной для определения прибылей постоянного учреждения предприятия, ничто в настоящей статье не запрещает на применение какого-либо закона или нормативного акта этого Договаривающегося Государства относительно определения налоговой задолженности такого постоянного учреждения через оценку компетентным органом этого Договаривающегося Государства прибылей этого постоянного учреждения, подлежащих налогообложению, при условии, что такие законы или нормативные акты применяются в соответствии с принципами настоящей Статьи с учетом информации, доступной компетентному органу Договаривающегося Государства.</w:t>
      </w:r>
    </w:p>
    <w:bookmarkEnd w:id="42"/>
    <w:bookmarkStart w:name="z68" w:id="43"/>
    <w:p>
      <w:pPr>
        <w:spacing w:after="0"/>
        <w:ind w:left="0"/>
        <w:jc w:val="both"/>
      </w:pPr>
      <w:r>
        <w:rPr>
          <w:rFonts w:ascii="Times New Roman"/>
          <w:b w:val="false"/>
          <w:i w:val="false"/>
          <w:color w:val="000000"/>
          <w:sz w:val="28"/>
        </w:rPr>
        <w:t>
      6. Не зачисляется какая либо прибыль постоянному учреждению на основании лишь закупки этим постоянным учреждением товаров или изделий для предприятия.</w:t>
      </w:r>
    </w:p>
    <w:bookmarkEnd w:id="43"/>
    <w:bookmarkStart w:name="z69" w:id="44"/>
    <w:p>
      <w:pPr>
        <w:spacing w:after="0"/>
        <w:ind w:left="0"/>
        <w:jc w:val="both"/>
      </w:pPr>
      <w:r>
        <w:rPr>
          <w:rFonts w:ascii="Times New Roman"/>
          <w:b w:val="false"/>
          <w:i w:val="false"/>
          <w:color w:val="000000"/>
          <w:sz w:val="28"/>
        </w:rPr>
        <w:t>
      7.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p>
    <w:bookmarkEnd w:id="44"/>
    <w:bookmarkStart w:name="z70" w:id="45"/>
    <w:p>
      <w:pPr>
        <w:spacing w:after="0"/>
        <w:ind w:left="0"/>
        <w:jc w:val="both"/>
      </w:pPr>
      <w:r>
        <w:rPr>
          <w:rFonts w:ascii="Times New Roman"/>
          <w:b w:val="false"/>
          <w:i w:val="false"/>
          <w:color w:val="000000"/>
          <w:sz w:val="28"/>
        </w:rPr>
        <w:t>
      8. Если прибыль включает виды доходов, о которых отдельно говорится в других статьях настоящей Конвенции, то положения таких статей не затрагиваются положениями настоящей статьи.</w:t>
      </w:r>
    </w:p>
    <w:bookmarkEnd w:id="45"/>
    <w:bookmarkStart w:name="z8" w:id="46"/>
    <w:p>
      <w:pPr>
        <w:spacing w:after="0"/>
        <w:ind w:left="0"/>
        <w:jc w:val="left"/>
      </w:pPr>
      <w:r>
        <w:rPr>
          <w:rFonts w:ascii="Times New Roman"/>
          <w:b/>
          <w:i w:val="false"/>
          <w:color w:val="000000"/>
        </w:rPr>
        <w:t xml:space="preserve"> Статья 8 Международная перевозка</w:t>
      </w:r>
    </w:p>
    <w:bookmarkEnd w:id="46"/>
    <w:bookmarkStart w:name="z71" w:id="47"/>
    <w:p>
      <w:pPr>
        <w:spacing w:after="0"/>
        <w:ind w:left="0"/>
        <w:jc w:val="both"/>
      </w:pPr>
      <w:r>
        <w:rPr>
          <w:rFonts w:ascii="Times New Roman"/>
          <w:b w:val="false"/>
          <w:i w:val="false"/>
          <w:color w:val="000000"/>
          <w:sz w:val="28"/>
        </w:rPr>
        <w:t>
      1. Прибыль от эксплуатации морских, воздушных судов в международной перевозке облагается налогом только в том Договаривающемся Государстве, в котором расположено место эффективного управления предприятия.</w:t>
      </w:r>
    </w:p>
    <w:bookmarkEnd w:id="47"/>
    <w:bookmarkStart w:name="z72" w:id="48"/>
    <w:p>
      <w:pPr>
        <w:spacing w:after="0"/>
        <w:ind w:left="0"/>
        <w:jc w:val="both"/>
      </w:pPr>
      <w:r>
        <w:rPr>
          <w:rFonts w:ascii="Times New Roman"/>
          <w:b w:val="false"/>
          <w:i w:val="false"/>
          <w:color w:val="000000"/>
          <w:sz w:val="28"/>
        </w:rPr>
        <w:t>
      2. Если место эффективного управления судоходного предприятия расположено на борту морского судна, то считается, что оно расположено в том Договаривающемся Государстве, в котором находится порт приписки морского судна, или, в отсутствии такого порта приписки, в том Договаривающемся Государстве, резидентом которого является лицо, эксплуатирующее морское судно.</w:t>
      </w:r>
    </w:p>
    <w:bookmarkEnd w:id="48"/>
    <w:bookmarkStart w:name="z73" w:id="49"/>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также к прибыли от участия в пуле, совместном предприятии или международной организации по эксплуатации транспортных средств.</w:t>
      </w:r>
    </w:p>
    <w:bookmarkEnd w:id="49"/>
    <w:bookmarkStart w:name="z9" w:id="50"/>
    <w:p>
      <w:pPr>
        <w:spacing w:after="0"/>
        <w:ind w:left="0"/>
        <w:jc w:val="left"/>
      </w:pPr>
      <w:r>
        <w:rPr>
          <w:rFonts w:ascii="Times New Roman"/>
          <w:b/>
          <w:i w:val="false"/>
          <w:color w:val="000000"/>
        </w:rPr>
        <w:t xml:space="preserve"> Статья 9 Ассоциированные предприятия</w:t>
      </w:r>
    </w:p>
    <w:bookmarkEnd w:id="50"/>
    <w:bookmarkStart w:name="z74" w:id="51"/>
    <w:p>
      <w:pPr>
        <w:spacing w:after="0"/>
        <w:ind w:left="0"/>
        <w:jc w:val="both"/>
      </w:pPr>
      <w:r>
        <w:rPr>
          <w:rFonts w:ascii="Times New Roman"/>
          <w:b w:val="false"/>
          <w:i w:val="false"/>
          <w:color w:val="000000"/>
          <w:sz w:val="28"/>
        </w:rPr>
        <w:t>
      1. Если:</w:t>
      </w:r>
    </w:p>
    <w:bookmarkEnd w:id="51"/>
    <w:p>
      <w:pPr>
        <w:spacing w:after="0"/>
        <w:ind w:left="0"/>
        <w:jc w:val="both"/>
      </w:pPr>
      <w:r>
        <w:rPr>
          <w:rFonts w:ascii="Times New Roman"/>
          <w:b w:val="false"/>
          <w:i w:val="false"/>
          <w:color w:val="000000"/>
          <w:sz w:val="28"/>
        </w:rPr>
        <w:t>
      1)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p>
      <w:pPr>
        <w:spacing w:after="0"/>
        <w:ind w:left="0"/>
        <w:jc w:val="both"/>
      </w:pPr>
      <w:r>
        <w:rPr>
          <w:rFonts w:ascii="Times New Roman"/>
          <w:b w:val="false"/>
          <w:i w:val="false"/>
          <w:color w:val="000000"/>
          <w:sz w:val="28"/>
        </w:rPr>
        <w:t>
      2)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w:t>
      </w:r>
    </w:p>
    <w:p>
      <w:pPr>
        <w:spacing w:after="0"/>
        <w:ind w:left="0"/>
        <w:jc w:val="both"/>
      </w:pP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p>
    <w:bookmarkStart w:name="z75" w:id="52"/>
    <w:p>
      <w:pPr>
        <w:spacing w:after="0"/>
        <w:ind w:left="0"/>
        <w:jc w:val="both"/>
      </w:pPr>
      <w:r>
        <w:rPr>
          <w:rFonts w:ascii="Times New Roman"/>
          <w:b w:val="false"/>
          <w:i w:val="false"/>
          <w:color w:val="000000"/>
          <w:sz w:val="28"/>
        </w:rPr>
        <w:t>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Государства, если бы условия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bookmarkEnd w:id="52"/>
    <w:bookmarkStart w:name="z10" w:id="53"/>
    <w:p>
      <w:pPr>
        <w:spacing w:after="0"/>
        <w:ind w:left="0"/>
        <w:jc w:val="left"/>
      </w:pPr>
      <w:r>
        <w:rPr>
          <w:rFonts w:ascii="Times New Roman"/>
          <w:b/>
          <w:i w:val="false"/>
          <w:color w:val="000000"/>
        </w:rPr>
        <w:t xml:space="preserve"> Статья 10 Дивиденды</w:t>
      </w:r>
    </w:p>
    <w:bookmarkEnd w:id="53"/>
    <w:bookmarkStart w:name="z76" w:id="54"/>
    <w:p>
      <w:pPr>
        <w:spacing w:after="0"/>
        <w:ind w:left="0"/>
        <w:jc w:val="both"/>
      </w:pPr>
      <w:r>
        <w:rPr>
          <w:rFonts w:ascii="Times New Roman"/>
          <w:b w:val="false"/>
          <w:i w:val="false"/>
          <w:color w:val="000000"/>
          <w:sz w:val="28"/>
        </w:rPr>
        <w:t>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p>
    <w:bookmarkEnd w:id="54"/>
    <w:bookmarkStart w:name="z77" w:id="55"/>
    <w:p>
      <w:pPr>
        <w:spacing w:after="0"/>
        <w:ind w:left="0"/>
        <w:jc w:val="both"/>
      </w:pPr>
      <w:r>
        <w:rPr>
          <w:rFonts w:ascii="Times New Roman"/>
          <w:b w:val="false"/>
          <w:i w:val="false"/>
          <w:color w:val="000000"/>
          <w:sz w:val="28"/>
        </w:rPr>
        <w:t>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p>
    <w:bookmarkEnd w:id="55"/>
    <w:p>
      <w:pPr>
        <w:spacing w:after="0"/>
        <w:ind w:left="0"/>
        <w:jc w:val="both"/>
      </w:pPr>
      <w:r>
        <w:rPr>
          <w:rFonts w:ascii="Times New Roman"/>
          <w:b w:val="false"/>
          <w:i w:val="false"/>
          <w:color w:val="000000"/>
          <w:sz w:val="28"/>
        </w:rPr>
        <w:t>
      1) 10 процентов от общей суммы дивидендов, если фактическим владельцем является компания (иная, чем партнерство), которая владеет прямо не менее 25 процентами капитала компании, выплачивающей дивиденды;</w:t>
      </w:r>
    </w:p>
    <w:p>
      <w:pPr>
        <w:spacing w:after="0"/>
        <w:ind w:left="0"/>
        <w:jc w:val="both"/>
      </w:pPr>
      <w:r>
        <w:rPr>
          <w:rFonts w:ascii="Times New Roman"/>
          <w:b w:val="false"/>
          <w:i w:val="false"/>
          <w:color w:val="000000"/>
          <w:sz w:val="28"/>
        </w:rPr>
        <w:t>
      2) 15 процентов от общей суммы дивидендов во всех остальных случаях.</w:t>
      </w:r>
    </w:p>
    <w:p>
      <w:pPr>
        <w:spacing w:after="0"/>
        <w:ind w:left="0"/>
        <w:jc w:val="both"/>
      </w:pP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p>
    <w:bookmarkStart w:name="z78" w:id="56"/>
    <w:p>
      <w:pPr>
        <w:spacing w:after="0"/>
        <w:ind w:left="0"/>
        <w:jc w:val="both"/>
      </w:pP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дающих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p>
    <w:bookmarkEnd w:id="56"/>
    <w:bookmarkStart w:name="z79" w:id="57"/>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15</w:t>
      </w:r>
      <w:r>
        <w:rPr>
          <w:rFonts w:ascii="Times New Roman"/>
          <w:b w:val="false"/>
          <w:i w:val="false"/>
          <w:color w:val="000000"/>
          <w:sz w:val="28"/>
        </w:rPr>
        <w:t xml:space="preserve"> настоящей Конвенции, в зависимости от обстоятельств.</w:t>
      </w:r>
    </w:p>
    <w:bookmarkEnd w:id="57"/>
    <w:bookmarkStart w:name="z80" w:id="58"/>
    <w:p>
      <w:pPr>
        <w:spacing w:after="0"/>
        <w:ind w:left="0"/>
        <w:jc w:val="both"/>
      </w:pPr>
      <w:r>
        <w:rPr>
          <w:rFonts w:ascii="Times New Roman"/>
          <w:b w:val="false"/>
          <w:i w:val="false"/>
          <w:color w:val="000000"/>
          <w:sz w:val="28"/>
        </w:rPr>
        <w:t>
      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то это другое Договаривающееся Государство не может взимать любой налог с дивидендов, выплачиваемых такой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p>
    <w:bookmarkEnd w:id="58"/>
    <w:bookmarkStart w:name="z81" w:id="59"/>
    <w:p>
      <w:pPr>
        <w:spacing w:after="0"/>
        <w:ind w:left="0"/>
        <w:jc w:val="both"/>
      </w:pPr>
      <w:r>
        <w:rPr>
          <w:rFonts w:ascii="Times New Roman"/>
          <w:b w:val="false"/>
          <w:i w:val="false"/>
          <w:color w:val="000000"/>
          <w:sz w:val="28"/>
        </w:rPr>
        <w:t>
      6. Несмотря на положения настоящей Конвенции, если компания, которая является резидентом Договаривающегося Государства, имеет постоянное учреждение в другом Договаривающемся Государстве, прибыль постоянного учреждения может облагаться дополнительным налогом в этом другом Договаривающемся Государстве согласно его закону, но дополнительный налог, начисленный таким образом, не превысит 10 процентов от суммы такой прибыли после вычета из нее подоходного налога и других налогов на доход, взимаемых в этом другом Договаривающемся Государстве.</w:t>
      </w:r>
    </w:p>
    <w:bookmarkEnd w:id="59"/>
    <w:bookmarkStart w:name="z82" w:id="60"/>
    <w:p>
      <w:pPr>
        <w:spacing w:after="0"/>
        <w:ind w:left="0"/>
        <w:jc w:val="both"/>
      </w:pP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акций или других прав, в отношении которых выплачиваются дивиденды, было получение выгоды от настоящей статьи путем такого создания или передачи.</w:t>
      </w:r>
    </w:p>
    <w:bookmarkEnd w:id="60"/>
    <w:bookmarkStart w:name="z11" w:id="61"/>
    <w:p>
      <w:pPr>
        <w:spacing w:after="0"/>
        <w:ind w:left="0"/>
        <w:jc w:val="left"/>
      </w:pPr>
      <w:r>
        <w:rPr>
          <w:rFonts w:ascii="Times New Roman"/>
          <w:b/>
          <w:i w:val="false"/>
          <w:color w:val="000000"/>
        </w:rPr>
        <w:t xml:space="preserve"> Статья 11 Проценты</w:t>
      </w:r>
    </w:p>
    <w:bookmarkEnd w:id="61"/>
    <w:bookmarkStart w:name="z83" w:id="62"/>
    <w:p>
      <w:pPr>
        <w:spacing w:after="0"/>
        <w:ind w:left="0"/>
        <w:jc w:val="both"/>
      </w:pPr>
      <w:r>
        <w:rPr>
          <w:rFonts w:ascii="Times New Roman"/>
          <w:b w:val="false"/>
          <w:i w:val="false"/>
          <w:color w:val="000000"/>
          <w:sz w:val="28"/>
        </w:rPr>
        <w:t>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bookmarkEnd w:id="62"/>
    <w:bookmarkStart w:name="z84" w:id="63"/>
    <w:p>
      <w:pPr>
        <w:spacing w:after="0"/>
        <w:ind w:left="0"/>
        <w:jc w:val="both"/>
      </w:pP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p>
    <w:bookmarkEnd w:id="63"/>
    <w:bookmarkStart w:name="z85" w:id="64"/>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проценты, возникающие в одном Договаривающемся Государстве и выплачиваемые резиденту другого Договаривающегося Государства, облагаются налогом только в этом другом Договаривающемся Государстве, если получатель является фактическим владельцем процентов и такие проценты получают:</w:t>
      </w:r>
    </w:p>
    <w:bookmarkEnd w:id="64"/>
    <w:p>
      <w:pPr>
        <w:spacing w:after="0"/>
        <w:ind w:left="0"/>
        <w:jc w:val="both"/>
      </w:pPr>
      <w:r>
        <w:rPr>
          <w:rFonts w:ascii="Times New Roman"/>
          <w:b w:val="false"/>
          <w:i w:val="false"/>
          <w:color w:val="000000"/>
          <w:sz w:val="28"/>
        </w:rPr>
        <w:t>
      1) Правительство другого Договаривающегося Государства или административно-территориальные подразделения, или местные органы власти;</w:t>
      </w:r>
    </w:p>
    <w:p>
      <w:pPr>
        <w:spacing w:after="0"/>
        <w:ind w:left="0"/>
        <w:jc w:val="both"/>
      </w:pPr>
      <w:r>
        <w:rPr>
          <w:rFonts w:ascii="Times New Roman"/>
          <w:b w:val="false"/>
          <w:i w:val="false"/>
          <w:color w:val="000000"/>
          <w:sz w:val="28"/>
        </w:rPr>
        <w:t>
      2) Центральный или Национальный банк другого Договаривающегося Государства.</w:t>
      </w:r>
    </w:p>
    <w:bookmarkStart w:name="z86" w:id="65"/>
    <w:p>
      <w:pPr>
        <w:spacing w:after="0"/>
        <w:ind w:left="0"/>
        <w:jc w:val="both"/>
      </w:pP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w:t>
      </w:r>
    </w:p>
    <w:bookmarkEnd w:id="65"/>
    <w:bookmarkStart w:name="z87" w:id="66"/>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15</w:t>
      </w:r>
      <w:r>
        <w:rPr>
          <w:rFonts w:ascii="Times New Roman"/>
          <w:b w:val="false"/>
          <w:i w:val="false"/>
          <w:color w:val="000000"/>
          <w:sz w:val="28"/>
        </w:rPr>
        <w:t xml:space="preserve"> настоящей Конвенции, в зависимости от обстоятельств.</w:t>
      </w:r>
    </w:p>
    <w:bookmarkEnd w:id="66"/>
    <w:bookmarkStart w:name="z88" w:id="67"/>
    <w:p>
      <w:pPr>
        <w:spacing w:after="0"/>
        <w:ind w:left="0"/>
        <w:jc w:val="both"/>
      </w:pP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возникает обязательство по выплате процентов, и расходы по таким процентам несет постоянное учреждение или постоянная база, то считается, что такие проценты возникают в том Договаривающемся Государстве, в котором расположено такое постоянное учреждение или постоянная база.</w:t>
      </w:r>
    </w:p>
    <w:bookmarkEnd w:id="67"/>
    <w:bookmarkStart w:name="z89" w:id="68"/>
    <w:p>
      <w:pPr>
        <w:spacing w:after="0"/>
        <w:ind w:left="0"/>
        <w:jc w:val="both"/>
      </w:pP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68"/>
    <w:bookmarkStart w:name="z90" w:id="69"/>
    <w:p>
      <w:pPr>
        <w:spacing w:after="0"/>
        <w:ind w:left="0"/>
        <w:jc w:val="both"/>
      </w:pPr>
      <w:r>
        <w:rPr>
          <w:rFonts w:ascii="Times New Roman"/>
          <w:b w:val="false"/>
          <w:i w:val="false"/>
          <w:color w:val="000000"/>
          <w:sz w:val="28"/>
        </w:rPr>
        <w:t>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настоящей статьи путем такого создания или передачи.</w:t>
      </w:r>
    </w:p>
    <w:bookmarkEnd w:id="69"/>
    <w:bookmarkStart w:name="z12" w:id="70"/>
    <w:p>
      <w:pPr>
        <w:spacing w:after="0"/>
        <w:ind w:left="0"/>
        <w:jc w:val="left"/>
      </w:pPr>
      <w:r>
        <w:rPr>
          <w:rFonts w:ascii="Times New Roman"/>
          <w:b/>
          <w:i w:val="false"/>
          <w:color w:val="000000"/>
        </w:rPr>
        <w:t xml:space="preserve"> Статья 12 Роялти</w:t>
      </w:r>
    </w:p>
    <w:bookmarkEnd w:id="70"/>
    <w:bookmarkStart w:name="z91" w:id="71"/>
    <w:p>
      <w:pPr>
        <w:spacing w:after="0"/>
        <w:ind w:left="0"/>
        <w:jc w:val="both"/>
      </w:pPr>
      <w:r>
        <w:rPr>
          <w:rFonts w:ascii="Times New Roman"/>
          <w:b w:val="false"/>
          <w:i w:val="false"/>
          <w:color w:val="000000"/>
          <w:sz w:val="28"/>
        </w:rPr>
        <w:t>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bookmarkEnd w:id="71"/>
    <w:bookmarkStart w:name="z92" w:id="72"/>
    <w:p>
      <w:pPr>
        <w:spacing w:after="0"/>
        <w:ind w:left="0"/>
        <w:jc w:val="both"/>
      </w:pPr>
      <w:r>
        <w:rPr>
          <w:rFonts w:ascii="Times New Roman"/>
          <w:b w:val="false"/>
          <w:i w:val="false"/>
          <w:color w:val="000000"/>
          <w:sz w:val="28"/>
        </w:rPr>
        <w:t>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w:t>
      </w:r>
    </w:p>
    <w:bookmarkEnd w:id="72"/>
    <w:bookmarkStart w:name="z93" w:id="73"/>
    <w:p>
      <w:pPr>
        <w:spacing w:after="0"/>
        <w:ind w:left="0"/>
        <w:jc w:val="both"/>
      </w:pP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научные работы, включая кинематографические фильмы, или пленки или магнитные записи, используемые для радио или телепередач, и программное обеспечение, любой патент, торговую марку, дизайн или модель, план, секретную формулу или процесс, или использование или предоставление права использования промышленного, коммерческого или научного оборудования, или информации, касающейся промышленного, коммерческого или научного опыта.</w:t>
      </w:r>
    </w:p>
    <w:bookmarkEnd w:id="73"/>
    <w:bookmarkStart w:name="z94" w:id="74"/>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которого выплачиваются роялти,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15</w:t>
      </w:r>
      <w:r>
        <w:rPr>
          <w:rFonts w:ascii="Times New Roman"/>
          <w:b w:val="false"/>
          <w:i w:val="false"/>
          <w:color w:val="000000"/>
          <w:sz w:val="28"/>
        </w:rPr>
        <w:t xml:space="preserve"> настоящей Конвенции, в зависимости от обстоятельств.</w:t>
      </w:r>
    </w:p>
    <w:bookmarkEnd w:id="74"/>
    <w:bookmarkStart w:name="z95" w:id="75"/>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возникает обязательство по выплате роялти, и расходы по таким роялти несет постоянное учреждение или постоянная база, то считается, что такие роялти возникают в том Договаривающемся Государстве, в котором расположено постоянное учреждение или постоянная база.</w:t>
      </w:r>
    </w:p>
    <w:bookmarkEnd w:id="75"/>
    <w:bookmarkStart w:name="z96" w:id="76"/>
    <w:p>
      <w:pPr>
        <w:spacing w:after="0"/>
        <w:ind w:left="0"/>
        <w:jc w:val="both"/>
      </w:pP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76"/>
    <w:bookmarkStart w:name="z97" w:id="77"/>
    <w:p>
      <w:pPr>
        <w:spacing w:after="0"/>
        <w:ind w:left="0"/>
        <w:jc w:val="both"/>
      </w:pP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или имущества, в отношении которых выплачиваются роялти, было получение выгоды от настоящей статьи путем такого создания или передачи.</w:t>
      </w:r>
    </w:p>
    <w:bookmarkEnd w:id="77"/>
    <w:bookmarkStart w:name="z13" w:id="78"/>
    <w:p>
      <w:pPr>
        <w:spacing w:after="0"/>
        <w:ind w:left="0"/>
        <w:jc w:val="left"/>
      </w:pPr>
      <w:r>
        <w:rPr>
          <w:rFonts w:ascii="Times New Roman"/>
          <w:b/>
          <w:i w:val="false"/>
          <w:color w:val="000000"/>
        </w:rPr>
        <w:t xml:space="preserve"> Статья 13 Вознаграждения за технические услуги</w:t>
      </w:r>
    </w:p>
    <w:bookmarkEnd w:id="78"/>
    <w:bookmarkStart w:name="z98" w:id="79"/>
    <w:p>
      <w:pPr>
        <w:spacing w:after="0"/>
        <w:ind w:left="0"/>
        <w:jc w:val="both"/>
      </w:pPr>
      <w:r>
        <w:rPr>
          <w:rFonts w:ascii="Times New Roman"/>
          <w:b w:val="false"/>
          <w:i w:val="false"/>
          <w:color w:val="000000"/>
          <w:sz w:val="28"/>
        </w:rPr>
        <w:t>
      1. Вознаграждения за технические услуги,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bookmarkEnd w:id="79"/>
    <w:bookmarkStart w:name="z99" w:id="80"/>
    <w:p>
      <w:pPr>
        <w:spacing w:after="0"/>
        <w:ind w:left="0"/>
        <w:jc w:val="both"/>
      </w:pPr>
      <w:r>
        <w:rPr>
          <w:rFonts w:ascii="Times New Roman"/>
          <w:b w:val="false"/>
          <w:i w:val="false"/>
          <w:color w:val="000000"/>
          <w:sz w:val="28"/>
        </w:rPr>
        <w:t>
      2. Однако такие вознаграждения за технические услуги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таких вознаграждений за технические услуги является резидентом другого Договаривающегося Государства, то налог, взимаемый таким образом, не должен превышать 10 процентов от общей суммы вознаграждения за технические услуги.</w:t>
      </w:r>
    </w:p>
    <w:bookmarkEnd w:id="80"/>
    <w:bookmarkStart w:name="z100" w:id="81"/>
    <w:p>
      <w:pPr>
        <w:spacing w:after="0"/>
        <w:ind w:left="0"/>
        <w:jc w:val="both"/>
      </w:pPr>
      <w:r>
        <w:rPr>
          <w:rFonts w:ascii="Times New Roman"/>
          <w:b w:val="false"/>
          <w:i w:val="false"/>
          <w:color w:val="000000"/>
          <w:sz w:val="28"/>
        </w:rPr>
        <w:t>
      3. Термин "вознаграждения за технические услуги" при использовании в настоящей статье означает платежи любого вида, получаемые в качестве вознаграждения за оказания любых управленческих, технических, консультационных услуг.</w:t>
      </w:r>
    </w:p>
    <w:bookmarkEnd w:id="81"/>
    <w:bookmarkStart w:name="z101" w:id="82"/>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вознаграждения за технические услуги,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вознаграждения за технические услуги,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вознаграждение за технические услуги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15</w:t>
      </w:r>
      <w:r>
        <w:rPr>
          <w:rFonts w:ascii="Times New Roman"/>
          <w:b w:val="false"/>
          <w:i w:val="false"/>
          <w:color w:val="000000"/>
          <w:sz w:val="28"/>
        </w:rPr>
        <w:t xml:space="preserve"> настоящей Конвенции, в зависимости от обстоятельств.</w:t>
      </w:r>
    </w:p>
    <w:bookmarkEnd w:id="82"/>
    <w:bookmarkStart w:name="z102" w:id="83"/>
    <w:p>
      <w:pPr>
        <w:spacing w:after="0"/>
        <w:ind w:left="0"/>
        <w:jc w:val="both"/>
      </w:pPr>
      <w:r>
        <w:rPr>
          <w:rFonts w:ascii="Times New Roman"/>
          <w:b w:val="false"/>
          <w:i w:val="false"/>
          <w:color w:val="000000"/>
          <w:sz w:val="28"/>
        </w:rPr>
        <w:t>
      5. Считается, что вознаграждения за технические услуги возникают в Договаривающемся Государстве, если плательщик является резидентом этого Договаривающегося Государства. Если, однако, лицо, выплачивающее вознаграждения за технические услуги,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возникает обязательство по выплате вознаграждения за технические услуги, и расходы по таким вознаграждения за технические услуги несет постоянное учреждение или постоянная база, то считается, что такие вознаграждения за технические услуги возникают в том Договаривающемся Государстве, в котором расположено постоянное учреждение или постоянная база.</w:t>
      </w:r>
    </w:p>
    <w:bookmarkEnd w:id="83"/>
    <w:bookmarkStart w:name="z103" w:id="84"/>
    <w:p>
      <w:pPr>
        <w:spacing w:after="0"/>
        <w:ind w:left="0"/>
        <w:jc w:val="both"/>
      </w:pP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вознаграждения за технические услуги, относящаяся к услугам, на основании которых они выплачиваются,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84"/>
    <w:bookmarkStart w:name="z104" w:id="85"/>
    <w:p>
      <w:pPr>
        <w:spacing w:after="0"/>
        <w:ind w:left="0"/>
        <w:jc w:val="both"/>
      </w:pP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предоставлением или передачей услуг, в отношении которых выплачиваются вознаграждения за технические услуги, было получение выгоды от настоящей статьи путем такого предоставления или передачи.</w:t>
      </w:r>
    </w:p>
    <w:bookmarkEnd w:id="85"/>
    <w:bookmarkStart w:name="z14" w:id="86"/>
    <w:p>
      <w:pPr>
        <w:spacing w:after="0"/>
        <w:ind w:left="0"/>
        <w:jc w:val="left"/>
      </w:pPr>
      <w:r>
        <w:rPr>
          <w:rFonts w:ascii="Times New Roman"/>
          <w:b/>
          <w:i w:val="false"/>
          <w:color w:val="000000"/>
        </w:rPr>
        <w:t xml:space="preserve"> Статья 14 Доходы от прироста стоимости имущества</w:t>
      </w:r>
    </w:p>
    <w:bookmarkEnd w:id="86"/>
    <w:bookmarkStart w:name="z105" w:id="87"/>
    <w:p>
      <w:pPr>
        <w:spacing w:after="0"/>
        <w:ind w:left="0"/>
        <w:jc w:val="both"/>
      </w:pPr>
      <w:r>
        <w:rPr>
          <w:rFonts w:ascii="Times New Roman"/>
          <w:b w:val="false"/>
          <w:i w:val="false"/>
          <w:color w:val="000000"/>
          <w:sz w:val="28"/>
        </w:rPr>
        <w:t xml:space="preserve">
      1. Доходы, полученные резидентом одного Договаривающегося Государства от отчуждения недвижимого имущества, определенного в </w:t>
      </w:r>
      <w:r>
        <w:rPr>
          <w:rFonts w:ascii="Times New Roman"/>
          <w:b w:val="false"/>
          <w:i w:val="false"/>
          <w:color w:val="000000"/>
          <w:sz w:val="28"/>
        </w:rPr>
        <w:t>статье 6</w:t>
      </w:r>
      <w:r>
        <w:rPr>
          <w:rFonts w:ascii="Times New Roman"/>
          <w:b w:val="false"/>
          <w:i w:val="false"/>
          <w:color w:val="000000"/>
          <w:sz w:val="28"/>
        </w:rPr>
        <w:t xml:space="preserve"> настоящей Конвенции, и расположенного в другом Договаривающемся Государстве, могут облагаться налогом в этом другом Договаривающемся Государстве.</w:t>
      </w:r>
    </w:p>
    <w:bookmarkEnd w:id="87"/>
    <w:bookmarkStart w:name="z106" w:id="88"/>
    <w:p>
      <w:pPr>
        <w:spacing w:after="0"/>
        <w:ind w:left="0"/>
        <w:jc w:val="both"/>
      </w:pP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доходы от отчуждения такого постоянного учреждения или постоянной базы (отдельно или в совокупности со всем предприятием), могут облагаться налогом в этом другом Договаривающемся Государстве.</w:t>
      </w:r>
    </w:p>
    <w:bookmarkEnd w:id="88"/>
    <w:bookmarkStart w:name="z107" w:id="89"/>
    <w:p>
      <w:pPr>
        <w:spacing w:after="0"/>
        <w:ind w:left="0"/>
        <w:jc w:val="both"/>
      </w:pPr>
      <w:r>
        <w:rPr>
          <w:rFonts w:ascii="Times New Roman"/>
          <w:b w:val="false"/>
          <w:i w:val="false"/>
          <w:color w:val="000000"/>
          <w:sz w:val="28"/>
        </w:rPr>
        <w:t>
      3. Доходы от отчуждения морских, воздушных судов, эксплуатируемых в международной перевозке, или движимого имущества, связанного с эксплуатацией таких морских, воздушных судов, облагаются налогом только в том Договаривающемся Государстве, в котором расположено место эффективного управления предприятия.</w:t>
      </w:r>
    </w:p>
    <w:bookmarkEnd w:id="89"/>
    <w:bookmarkStart w:name="z108" w:id="90"/>
    <w:p>
      <w:pPr>
        <w:spacing w:after="0"/>
        <w:ind w:left="0"/>
        <w:jc w:val="both"/>
      </w:pPr>
      <w:r>
        <w:rPr>
          <w:rFonts w:ascii="Times New Roman"/>
          <w:b w:val="false"/>
          <w:i w:val="false"/>
          <w:color w:val="000000"/>
          <w:sz w:val="28"/>
        </w:rPr>
        <w:t>
      4. Доходы, полученные резидентом одного Договаривающегося Государства от отчуждения доли участия или приравненных к ней ценных бумаг,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p>
    <w:bookmarkEnd w:id="90"/>
    <w:bookmarkStart w:name="z109" w:id="91"/>
    <w:p>
      <w:pPr>
        <w:spacing w:after="0"/>
        <w:ind w:left="0"/>
        <w:jc w:val="both"/>
      </w:pPr>
      <w:r>
        <w:rPr>
          <w:rFonts w:ascii="Times New Roman"/>
          <w:b w:val="false"/>
          <w:i w:val="false"/>
          <w:color w:val="000000"/>
          <w:sz w:val="28"/>
        </w:rPr>
        <w:t xml:space="preserve">
      5. Доходы от отчуждения любого имущества, иного, чем предусмотрено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облагаются налогом только в том Договаривающемся Государстве, резидентом которого является лицо, отчуждающее имущество.</w:t>
      </w:r>
    </w:p>
    <w:bookmarkEnd w:id="91"/>
    <w:bookmarkStart w:name="z15" w:id="92"/>
    <w:p>
      <w:pPr>
        <w:spacing w:after="0"/>
        <w:ind w:left="0"/>
        <w:jc w:val="left"/>
      </w:pPr>
      <w:r>
        <w:rPr>
          <w:rFonts w:ascii="Times New Roman"/>
          <w:b/>
          <w:i w:val="false"/>
          <w:color w:val="000000"/>
        </w:rPr>
        <w:t xml:space="preserve"> Статья 15 Независимые личные услуги</w:t>
      </w:r>
    </w:p>
    <w:bookmarkEnd w:id="92"/>
    <w:bookmarkStart w:name="z110" w:id="93"/>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w:t>
      </w:r>
    </w:p>
    <w:bookmarkEnd w:id="93"/>
    <w:p>
      <w:pPr>
        <w:spacing w:after="0"/>
        <w:ind w:left="0"/>
        <w:jc w:val="both"/>
      </w:pPr>
      <w:r>
        <w:rPr>
          <w:rFonts w:ascii="Times New Roman"/>
          <w:b w:val="false"/>
          <w:i w:val="false"/>
          <w:color w:val="000000"/>
          <w:sz w:val="28"/>
        </w:rPr>
        <w:t>
      1) если он имеет постоянную базу, на регулярной основе принадлежащей ему в другом Договаривающемся Государстве для целей осуществления его деятельности; в этом случае, только та часть дохода, которая относится к этой постоянной базе, может облагаться налогом в этом другом Договаривающемся Государстве; или</w:t>
      </w:r>
    </w:p>
    <w:p>
      <w:pPr>
        <w:spacing w:after="0"/>
        <w:ind w:left="0"/>
        <w:jc w:val="both"/>
      </w:pPr>
      <w:r>
        <w:rPr>
          <w:rFonts w:ascii="Times New Roman"/>
          <w:b w:val="false"/>
          <w:i w:val="false"/>
          <w:color w:val="000000"/>
          <w:sz w:val="28"/>
        </w:rPr>
        <w:t>
      2) если его присутствие в другом Договаривающемся Государстве продолжается в течение периода или периодов, составляющих более 183 дней в любом двенадцатимесячном периоде, начинающемся или оканчивающемся в соответствующем финансовом году; в этом случае, только за часть дохода, которая получена от его деятельности, осуществляемой в этом другом Договаривающемся Государстве, может облагаться налогом в этом другом Договаривающемся Государстве.</w:t>
      </w:r>
    </w:p>
    <w:bookmarkStart w:name="z111" w:id="94"/>
    <w:p>
      <w:pPr>
        <w:spacing w:after="0"/>
        <w:ind w:left="0"/>
        <w:jc w:val="both"/>
      </w:pPr>
      <w:r>
        <w:rPr>
          <w:rFonts w:ascii="Times New Roman"/>
          <w:b w:val="false"/>
          <w:i w:val="false"/>
          <w:color w:val="000000"/>
          <w:sz w:val="28"/>
        </w:rPr>
        <w:t>
      2. Термин "профессиональные услуги"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w:t>
      </w:r>
    </w:p>
    <w:bookmarkEnd w:id="94"/>
    <w:bookmarkStart w:name="z16" w:id="95"/>
    <w:p>
      <w:pPr>
        <w:spacing w:after="0"/>
        <w:ind w:left="0"/>
        <w:jc w:val="left"/>
      </w:pPr>
      <w:r>
        <w:rPr>
          <w:rFonts w:ascii="Times New Roman"/>
          <w:b/>
          <w:i w:val="false"/>
          <w:color w:val="000000"/>
        </w:rPr>
        <w:t xml:space="preserve"> Статья 16 Доходы от работы по найму</w:t>
      </w:r>
    </w:p>
    <w:bookmarkEnd w:id="95"/>
    <w:bookmarkStart w:name="z112" w:id="96"/>
    <w:p>
      <w:pPr>
        <w:spacing w:after="0"/>
        <w:ind w:left="0"/>
        <w:jc w:val="both"/>
      </w:pPr>
      <w:r>
        <w:rPr>
          <w:rFonts w:ascii="Times New Roman"/>
          <w:b w:val="false"/>
          <w:i w:val="false"/>
          <w:color w:val="000000"/>
          <w:sz w:val="28"/>
        </w:rPr>
        <w:t xml:space="preserve">
      1. С учетом положений </w:t>
      </w:r>
      <w:r>
        <w:rPr>
          <w:rFonts w:ascii="Times New Roman"/>
          <w:b w:val="false"/>
          <w:i w:val="false"/>
          <w:color w:val="000000"/>
          <w:sz w:val="28"/>
        </w:rPr>
        <w:t>статей 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настоящей Конвенции,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p>
    <w:bookmarkEnd w:id="96"/>
    <w:bookmarkStart w:name="z113" w:id="97"/>
    <w:p>
      <w:pPr>
        <w:spacing w:after="0"/>
        <w:ind w:left="0"/>
        <w:jc w:val="both"/>
      </w:pPr>
      <w:r>
        <w:rPr>
          <w:rFonts w:ascii="Times New Roman"/>
          <w:b w:val="false"/>
          <w:i w:val="false"/>
          <w:color w:val="000000"/>
          <w:sz w:val="28"/>
        </w:rPr>
        <w:t xml:space="preserve">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p>
    <w:bookmarkEnd w:id="97"/>
    <w:p>
      <w:pPr>
        <w:spacing w:after="0"/>
        <w:ind w:left="0"/>
        <w:jc w:val="both"/>
      </w:pPr>
      <w:r>
        <w:rPr>
          <w:rFonts w:ascii="Times New Roman"/>
          <w:b w:val="false"/>
          <w:i w:val="false"/>
          <w:color w:val="000000"/>
          <w:sz w:val="28"/>
        </w:rPr>
        <w:t>
      1) получатель находится в другом Договаривающемся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налоговом году, и</w:t>
      </w:r>
    </w:p>
    <w:p>
      <w:pPr>
        <w:spacing w:after="0"/>
        <w:ind w:left="0"/>
        <w:jc w:val="both"/>
      </w:pPr>
      <w:r>
        <w:rPr>
          <w:rFonts w:ascii="Times New Roman"/>
          <w:b w:val="false"/>
          <w:i w:val="false"/>
          <w:color w:val="000000"/>
          <w:sz w:val="28"/>
        </w:rPr>
        <w:t>
      2) вознаграждение выплачивается работодателем или от имени работодателя, не являющегося резидентом другого Договаривающегося Государства, и</w:t>
      </w:r>
    </w:p>
    <w:p>
      <w:pPr>
        <w:spacing w:after="0"/>
        <w:ind w:left="0"/>
        <w:jc w:val="both"/>
      </w:pPr>
      <w:r>
        <w:rPr>
          <w:rFonts w:ascii="Times New Roman"/>
          <w:b w:val="false"/>
          <w:i w:val="false"/>
          <w:color w:val="000000"/>
          <w:sz w:val="28"/>
        </w:rPr>
        <w:t>
      3) расходы по выплате вознаграждения не несет постоянное учреждение или постоянная база, которое работодатель имеет в другом Договаривающемся Государстве.</w:t>
      </w:r>
    </w:p>
    <w:bookmarkStart w:name="z114" w:id="98"/>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полученное в связи с работой по найму, выполняемой на борту морского, воздушного судна, эксплуатируемого в международной перевозке, может облагаться налогом в том Договаривающемся Государстве, в котором находится место эффективного управления предприятия.</w:t>
      </w:r>
    </w:p>
    <w:bookmarkEnd w:id="98"/>
    <w:bookmarkStart w:name="z17" w:id="99"/>
    <w:p>
      <w:pPr>
        <w:spacing w:after="0"/>
        <w:ind w:left="0"/>
        <w:jc w:val="left"/>
      </w:pPr>
      <w:r>
        <w:rPr>
          <w:rFonts w:ascii="Times New Roman"/>
          <w:b/>
          <w:i w:val="false"/>
          <w:color w:val="000000"/>
        </w:rPr>
        <w:t xml:space="preserve"> Статья 17 Гонорары директоров</w:t>
      </w:r>
    </w:p>
    <w:bookmarkEnd w:id="99"/>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Start w:name="z18" w:id="100"/>
    <w:p>
      <w:pPr>
        <w:spacing w:after="0"/>
        <w:ind w:left="0"/>
        <w:jc w:val="left"/>
      </w:pPr>
      <w:r>
        <w:rPr>
          <w:rFonts w:ascii="Times New Roman"/>
          <w:b/>
          <w:i w:val="false"/>
          <w:color w:val="000000"/>
        </w:rPr>
        <w:t xml:space="preserve"> Статья 18 Артисты и спортсмены</w:t>
      </w:r>
    </w:p>
    <w:bookmarkEnd w:id="100"/>
    <w:bookmarkStart w:name="z115" w:id="101"/>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статей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Конвенции,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p>
    <w:bookmarkEnd w:id="101"/>
    <w:bookmarkStart w:name="z116" w:id="102"/>
    <w:p>
      <w:pPr>
        <w:spacing w:after="0"/>
        <w:ind w:left="0"/>
        <w:jc w:val="both"/>
      </w:pP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такой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Конвенции, облагаться налогом в том Договаривающемся Государстве, в котором осуществляется деятельность работника искусства или спортсмена.</w:t>
      </w:r>
    </w:p>
    <w:bookmarkEnd w:id="102"/>
    <w:bookmarkStart w:name="z117" w:id="103"/>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доход, полученный резидентом Договаривающегося Государства от его личной деятельности в качестве работника искусства или спортсмена облагается налогом только в этом Договаривающемся Государстве, если его деятельность полностью или в значительной степени финансируется общественными фондами одного или обоих Договаривающихся Государств или административно-территориальными подразделениями, или местными органами власти или деятельность осуществляется в другом Договаривающемся Государстве в рамках программы культурного или спортивного обмена, согласованной обоими Договаривающимися Государствами.</w:t>
      </w:r>
    </w:p>
    <w:bookmarkEnd w:id="103"/>
    <w:bookmarkStart w:name="z19" w:id="104"/>
    <w:p>
      <w:pPr>
        <w:spacing w:after="0"/>
        <w:ind w:left="0"/>
        <w:jc w:val="left"/>
      </w:pPr>
      <w:r>
        <w:rPr>
          <w:rFonts w:ascii="Times New Roman"/>
          <w:b/>
          <w:i w:val="false"/>
          <w:color w:val="000000"/>
        </w:rPr>
        <w:t xml:space="preserve"> Статья 19 Пенсии</w:t>
      </w:r>
    </w:p>
    <w:bookmarkEnd w:id="104"/>
    <w:p>
      <w:pPr>
        <w:spacing w:after="0"/>
        <w:ind w:left="0"/>
        <w:jc w:val="both"/>
      </w:pPr>
      <w:r>
        <w:rPr>
          <w:rFonts w:ascii="Times New Roman"/>
          <w:b w:val="false"/>
          <w:i w:val="false"/>
          <w:color w:val="000000"/>
          <w:sz w:val="28"/>
        </w:rPr>
        <w:t xml:space="preserve">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20 настоящей Конвенции, пенсии и другое схожее вознаграждение, выплачиваемые резиденту одного Договаривающегося Государства за работу по найму, осуществлявшуюся в прошлом, облагаются налогом только в этом Договаривающемся Государстве.</w:t>
      </w:r>
    </w:p>
    <w:bookmarkStart w:name="z20" w:id="105"/>
    <w:p>
      <w:pPr>
        <w:spacing w:after="0"/>
        <w:ind w:left="0"/>
        <w:jc w:val="left"/>
      </w:pPr>
      <w:r>
        <w:rPr>
          <w:rFonts w:ascii="Times New Roman"/>
          <w:b/>
          <w:i w:val="false"/>
          <w:color w:val="000000"/>
        </w:rPr>
        <w:t xml:space="preserve"> Статья 20 Государственная служба</w:t>
      </w:r>
    </w:p>
    <w:bookmarkEnd w:id="105"/>
    <w:bookmarkStart w:name="z118" w:id="106"/>
    <w:p>
      <w:pPr>
        <w:spacing w:after="0"/>
        <w:ind w:left="0"/>
        <w:jc w:val="both"/>
      </w:pPr>
      <w:r>
        <w:rPr>
          <w:rFonts w:ascii="Times New Roman"/>
          <w:b w:val="false"/>
          <w:i w:val="false"/>
          <w:color w:val="000000"/>
          <w:sz w:val="28"/>
        </w:rPr>
        <w:t>
      1. 1) Жалованье, заработная плата и другое схожее вознаграждение, выплачиваемые Договаривающимся Государством или его административно-территориальным подразделением, или местным органом власти физическому лицу за службу, осуществляемую для этого Договаривающегося Государства или его административно-территориального подразделения, или местного органа власти, облагаются налогом только в этом Договаривающемся Государстве.</w:t>
      </w:r>
    </w:p>
    <w:bookmarkEnd w:id="106"/>
    <w:p>
      <w:pPr>
        <w:spacing w:after="0"/>
        <w:ind w:left="0"/>
        <w:jc w:val="both"/>
      </w:pPr>
      <w:r>
        <w:rPr>
          <w:rFonts w:ascii="Times New Roman"/>
          <w:b w:val="false"/>
          <w:i w:val="false"/>
          <w:color w:val="000000"/>
          <w:sz w:val="28"/>
        </w:rPr>
        <w:t>
      2)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другом Договаривающемся Государстве, и физическое лицо, которое является резидентом другого Договаривающегося Государства:</w:t>
      </w:r>
    </w:p>
    <w:p>
      <w:pPr>
        <w:spacing w:after="0"/>
        <w:ind w:left="0"/>
        <w:jc w:val="both"/>
      </w:pPr>
      <w:r>
        <w:rPr>
          <w:rFonts w:ascii="Times New Roman"/>
          <w:b w:val="false"/>
          <w:i w:val="false"/>
          <w:color w:val="000000"/>
          <w:sz w:val="28"/>
        </w:rPr>
        <w:t>
      - является национальным лицом другого Договаривающегося Государства; или</w:t>
      </w:r>
    </w:p>
    <w:p>
      <w:pPr>
        <w:spacing w:after="0"/>
        <w:ind w:left="0"/>
        <w:jc w:val="both"/>
      </w:pPr>
      <w:r>
        <w:rPr>
          <w:rFonts w:ascii="Times New Roman"/>
          <w:b w:val="false"/>
          <w:i w:val="false"/>
          <w:color w:val="000000"/>
          <w:sz w:val="28"/>
        </w:rPr>
        <w:t>
      - не стало резидентом другого Договаривающегося Государства только с целью осуществления такой службы.</w:t>
      </w:r>
    </w:p>
    <w:bookmarkStart w:name="z119" w:id="107"/>
    <w:p>
      <w:pPr>
        <w:spacing w:after="0"/>
        <w:ind w:left="0"/>
        <w:jc w:val="both"/>
      </w:pPr>
      <w:r>
        <w:rPr>
          <w:rFonts w:ascii="Times New Roman"/>
          <w:b w:val="false"/>
          <w:i w:val="false"/>
          <w:color w:val="000000"/>
          <w:sz w:val="28"/>
        </w:rPr>
        <w:t xml:space="preserve">
      2. 1)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пенсии и другое схожее вознаграждение, выплачиваемые из созданных фондов Договаривающимся Государством или его административно-территориальным подразделением, или местным органом власти физическому лицу за службу, осуществлявшуюся для этого Договаривающегося Государства или его административно-территориального подразделения или местного органа власти, облагаются налогом только в этом Договаривающемся Государстве.</w:t>
      </w:r>
    </w:p>
    <w:bookmarkEnd w:id="107"/>
    <w:p>
      <w:pPr>
        <w:spacing w:after="0"/>
        <w:ind w:left="0"/>
        <w:jc w:val="both"/>
      </w:pPr>
      <w:r>
        <w:rPr>
          <w:rFonts w:ascii="Times New Roman"/>
          <w:b w:val="false"/>
          <w:i w:val="false"/>
          <w:color w:val="000000"/>
          <w:sz w:val="28"/>
        </w:rPr>
        <w:t>
      2)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другого Договаривающегося Государства.</w:t>
      </w:r>
    </w:p>
    <w:bookmarkStart w:name="z120" w:id="108"/>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статей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настоящей Конвенции применяются к жалованьям, заработной плате, пенсиям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административно-территориальным подразделением, или местным органом власти.</w:t>
      </w:r>
    </w:p>
    <w:bookmarkEnd w:id="108"/>
    <w:bookmarkStart w:name="z21" w:id="109"/>
    <w:p>
      <w:pPr>
        <w:spacing w:after="0"/>
        <w:ind w:left="0"/>
        <w:jc w:val="left"/>
      </w:pPr>
      <w:r>
        <w:rPr>
          <w:rFonts w:ascii="Times New Roman"/>
          <w:b/>
          <w:i w:val="false"/>
          <w:color w:val="000000"/>
        </w:rPr>
        <w:t xml:space="preserve"> Статья 21 Студенты или стажеры</w:t>
      </w:r>
    </w:p>
    <w:bookmarkEnd w:id="109"/>
    <w:bookmarkStart w:name="z121" w:id="110"/>
    <w:p>
      <w:pPr>
        <w:spacing w:after="0"/>
        <w:ind w:left="0"/>
        <w:jc w:val="both"/>
      </w:pPr>
      <w:r>
        <w:rPr>
          <w:rFonts w:ascii="Times New Roman"/>
          <w:b w:val="false"/>
          <w:i w:val="false"/>
          <w:color w:val="000000"/>
          <w:sz w:val="28"/>
        </w:rPr>
        <w:t>
      1. 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прохождения стажировки, получает для целей своего содержания, получения образования,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p>
    <w:bookmarkEnd w:id="110"/>
    <w:bookmarkStart w:name="z122" w:id="111"/>
    <w:p>
      <w:pPr>
        <w:spacing w:after="0"/>
        <w:ind w:left="0"/>
        <w:jc w:val="both"/>
      </w:pPr>
      <w:r>
        <w:rPr>
          <w:rFonts w:ascii="Times New Roman"/>
          <w:b w:val="false"/>
          <w:i w:val="false"/>
          <w:color w:val="000000"/>
          <w:sz w:val="28"/>
        </w:rPr>
        <w:t xml:space="preserve">
      2. В отношении грантов, стипендий и другого схожего вознаграждения и вознаграждения от работы по найму, не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студент или стажер, упомянутый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во время такого обучения,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p>
    <w:bookmarkEnd w:id="111"/>
    <w:bookmarkStart w:name="z22" w:id="112"/>
    <w:p>
      <w:pPr>
        <w:spacing w:after="0"/>
        <w:ind w:left="0"/>
        <w:jc w:val="left"/>
      </w:pPr>
      <w:r>
        <w:rPr>
          <w:rFonts w:ascii="Times New Roman"/>
          <w:b/>
          <w:i w:val="false"/>
          <w:color w:val="000000"/>
        </w:rPr>
        <w:t xml:space="preserve"> Статья 22 Преподаватели, профессора и исследователи</w:t>
      </w:r>
    </w:p>
    <w:bookmarkEnd w:id="112"/>
    <w:bookmarkStart w:name="z123" w:id="113"/>
    <w:p>
      <w:pPr>
        <w:spacing w:after="0"/>
        <w:ind w:left="0"/>
        <w:jc w:val="both"/>
      </w:pPr>
      <w:r>
        <w:rPr>
          <w:rFonts w:ascii="Times New Roman"/>
          <w:b w:val="false"/>
          <w:i w:val="false"/>
          <w:color w:val="000000"/>
          <w:sz w:val="28"/>
        </w:rPr>
        <w:t>
      1. Физическое лицо, которое пребывает в одном Договаривающемся Государстве с целью преподавания или проведения научного исследования в университете, колледже, школе или другом аналогичном научно-исследовательском институте этого Договаривающегося Государства, и которое являлся или является непосредственно перед прибытием резидентом другого Договаривающегося Государства, освобождаются от налогообложения в первом упомянутом Договаривающемся Государстве в отношении вознаграждения за такое преподавание или проведение научного исследования в течение двух лет со дня его первого прибытия для таких целей, если такое вознаграждение возникло из источников за пределами этого Договаривающегося Государства.</w:t>
      </w:r>
    </w:p>
    <w:bookmarkEnd w:id="113"/>
    <w:bookmarkStart w:name="z124" w:id="114"/>
    <w:p>
      <w:pPr>
        <w:spacing w:after="0"/>
        <w:ind w:left="0"/>
        <w:jc w:val="both"/>
      </w:pPr>
      <w:r>
        <w:rPr>
          <w:rFonts w:ascii="Times New Roman"/>
          <w:b w:val="false"/>
          <w:i w:val="false"/>
          <w:color w:val="000000"/>
          <w:sz w:val="28"/>
        </w:rPr>
        <w:t xml:space="preserve">
      2. Положение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применяется к вознаграждению от проведения научного исследования, если такое научное исследование проводится не в общественных целях, а главным образом для личных интересов определенного лица или лиц.</w:t>
      </w:r>
    </w:p>
    <w:bookmarkEnd w:id="114"/>
    <w:bookmarkStart w:name="z23" w:id="115"/>
    <w:p>
      <w:pPr>
        <w:spacing w:after="0"/>
        <w:ind w:left="0"/>
        <w:jc w:val="left"/>
      </w:pPr>
      <w:r>
        <w:rPr>
          <w:rFonts w:ascii="Times New Roman"/>
          <w:b/>
          <w:i w:val="false"/>
          <w:color w:val="000000"/>
        </w:rPr>
        <w:t xml:space="preserve"> Статья 23 Другие доходы</w:t>
      </w:r>
    </w:p>
    <w:bookmarkEnd w:id="115"/>
    <w:bookmarkStart w:name="z125" w:id="116"/>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источникa их возникновения, не предусмотренных в предыдущих статьях настоящей Конвенции, облагаются налогом только в этом Договаривающемся Государстве.</w:t>
      </w:r>
    </w:p>
    <w:bookmarkEnd w:id="116"/>
    <w:bookmarkStart w:name="z126" w:id="117"/>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к доходу, иному, чем доход от недвижимого имущества, определенный в пункте 2 </w:t>
      </w:r>
      <w:r>
        <w:rPr>
          <w:rFonts w:ascii="Times New Roman"/>
          <w:b w:val="false"/>
          <w:i w:val="false"/>
          <w:color w:val="000000"/>
          <w:sz w:val="28"/>
        </w:rPr>
        <w:t>статьи 6</w:t>
      </w:r>
      <w:r>
        <w:rPr>
          <w:rFonts w:ascii="Times New Roman"/>
          <w:b w:val="false"/>
          <w:i w:val="false"/>
          <w:color w:val="000000"/>
          <w:sz w:val="28"/>
        </w:rPr>
        <w:t xml:space="preserve"> настоящей Конвенции,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Договаривающемся Государстве независимые личные услуги посредством находящейся там постоянной базы, и право или имущество, в связи с которым производилась выплата дохода,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15</w:t>
      </w:r>
      <w:r>
        <w:rPr>
          <w:rFonts w:ascii="Times New Roman"/>
          <w:b w:val="false"/>
          <w:i w:val="false"/>
          <w:color w:val="000000"/>
          <w:sz w:val="28"/>
        </w:rPr>
        <w:t xml:space="preserve"> настоящей Конвенции, в зависимости от обстоятельств.</w:t>
      </w:r>
    </w:p>
    <w:bookmarkEnd w:id="117"/>
    <w:bookmarkStart w:name="z127" w:id="118"/>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виды доходов резидента Договаривающегося Государства, не предусмотренных в предыдущих статьях настоящей Конвенции и возникающих в другом Договаривающемся Государстве, облагаются налогом только в этом другом Договаривающемся Государстве.</w:t>
      </w:r>
    </w:p>
    <w:bookmarkEnd w:id="118"/>
    <w:bookmarkStart w:name="z24" w:id="119"/>
    <w:p>
      <w:pPr>
        <w:spacing w:after="0"/>
        <w:ind w:left="0"/>
        <w:jc w:val="left"/>
      </w:pPr>
      <w:r>
        <w:rPr>
          <w:rFonts w:ascii="Times New Roman"/>
          <w:b/>
          <w:i w:val="false"/>
          <w:color w:val="000000"/>
        </w:rPr>
        <w:t xml:space="preserve"> Статья 24 Капитал</w:t>
      </w:r>
    </w:p>
    <w:bookmarkEnd w:id="119"/>
    <w:bookmarkStart w:name="z128" w:id="120"/>
    <w:p>
      <w:pPr>
        <w:spacing w:after="0"/>
        <w:ind w:left="0"/>
        <w:jc w:val="both"/>
      </w:pPr>
      <w:r>
        <w:rPr>
          <w:rFonts w:ascii="Times New Roman"/>
          <w:b w:val="false"/>
          <w:i w:val="false"/>
          <w:color w:val="000000"/>
          <w:sz w:val="28"/>
        </w:rPr>
        <w:t xml:space="preserve">
      1. Капитал, представленный недвижимым имуществом, определенный в </w:t>
      </w:r>
      <w:r>
        <w:rPr>
          <w:rFonts w:ascii="Times New Roman"/>
          <w:b w:val="false"/>
          <w:i w:val="false"/>
          <w:color w:val="000000"/>
          <w:sz w:val="28"/>
        </w:rPr>
        <w:t>статье 6</w:t>
      </w:r>
      <w:r>
        <w:rPr>
          <w:rFonts w:ascii="Times New Roman"/>
          <w:b w:val="false"/>
          <w:i w:val="false"/>
          <w:color w:val="000000"/>
          <w:sz w:val="28"/>
        </w:rPr>
        <w:t xml:space="preserve"> настоящей Конвенции, принадлежащий резиденту одного Договаривающегося Государства и находящийся в другом Договаривающемся Государстве, может облагаться налогом в этом другом Договаривающемся Государстве.</w:t>
      </w:r>
    </w:p>
    <w:bookmarkEnd w:id="120"/>
    <w:bookmarkStart w:name="z129" w:id="121"/>
    <w:p>
      <w:pPr>
        <w:spacing w:after="0"/>
        <w:ind w:left="0"/>
        <w:jc w:val="both"/>
      </w:pPr>
      <w:r>
        <w:rPr>
          <w:rFonts w:ascii="Times New Roman"/>
          <w:b w:val="false"/>
          <w:i w:val="false"/>
          <w:color w:val="000000"/>
          <w:sz w:val="28"/>
        </w:rPr>
        <w:t>
      2. Капитал, представленный движимым имуществом, составляющим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Договаривающемся Государстве.</w:t>
      </w:r>
    </w:p>
    <w:bookmarkEnd w:id="121"/>
    <w:bookmarkStart w:name="z130" w:id="122"/>
    <w:p>
      <w:pPr>
        <w:spacing w:after="0"/>
        <w:ind w:left="0"/>
        <w:jc w:val="both"/>
      </w:pPr>
      <w:r>
        <w:rPr>
          <w:rFonts w:ascii="Times New Roman"/>
          <w:b w:val="false"/>
          <w:i w:val="false"/>
          <w:color w:val="000000"/>
          <w:sz w:val="28"/>
        </w:rPr>
        <w:t>
      3. Капитал, представленный морскими, воздушными судами, эксплуатируемыми в международной перевозке, и движимым имуществом, связанным с эксплуатацией таких морских, или воздушных судов, облагается налогом только в том Договаривающемся Государстве, в котором расположено место эффективного управления предприятия.</w:t>
      </w:r>
    </w:p>
    <w:bookmarkEnd w:id="122"/>
    <w:bookmarkStart w:name="z131" w:id="123"/>
    <w:p>
      <w:pPr>
        <w:spacing w:after="0"/>
        <w:ind w:left="0"/>
        <w:jc w:val="both"/>
      </w:pPr>
      <w:r>
        <w:rPr>
          <w:rFonts w:ascii="Times New Roman"/>
          <w:b w:val="false"/>
          <w:i w:val="false"/>
          <w:color w:val="000000"/>
          <w:sz w:val="28"/>
        </w:rPr>
        <w:t>
      4. Все другие элементы капитала резидента Договаривающегося Государства облагаются налогом только в этом Договаривающемся Государстве.</w:t>
      </w:r>
    </w:p>
    <w:bookmarkEnd w:id="123"/>
    <w:bookmarkStart w:name="z25" w:id="124"/>
    <w:p>
      <w:pPr>
        <w:spacing w:after="0"/>
        <w:ind w:left="0"/>
        <w:jc w:val="left"/>
      </w:pPr>
      <w:r>
        <w:rPr>
          <w:rFonts w:ascii="Times New Roman"/>
          <w:b/>
          <w:i w:val="false"/>
          <w:color w:val="000000"/>
        </w:rPr>
        <w:t xml:space="preserve"> Статья 25 Устранение двойного налогообложения</w:t>
      </w:r>
    </w:p>
    <w:bookmarkEnd w:id="124"/>
    <w:bookmarkStart w:name="z132" w:id="125"/>
    <w:p>
      <w:pPr>
        <w:spacing w:after="0"/>
        <w:ind w:left="0"/>
        <w:jc w:val="both"/>
      </w:pPr>
      <w:r>
        <w:rPr>
          <w:rFonts w:ascii="Times New Roman"/>
          <w:b w:val="false"/>
          <w:i w:val="false"/>
          <w:color w:val="000000"/>
          <w:sz w:val="28"/>
        </w:rPr>
        <w:t>
      1. Если резидент одного Договаривающегося Государства получает доход или владеет капиталом, который в соответствии с положениями настоящей Конвенции может облагаться налогом в другом Договаривающемся Государстве, первое упомянутое Договаривающееся Государство разрешит:</w:t>
      </w:r>
    </w:p>
    <w:bookmarkEnd w:id="125"/>
    <w:p>
      <w:pPr>
        <w:spacing w:after="0"/>
        <w:ind w:left="0"/>
        <w:jc w:val="both"/>
      </w:pPr>
      <w:r>
        <w:rPr>
          <w:rFonts w:ascii="Times New Roman"/>
          <w:b w:val="false"/>
          <w:i w:val="false"/>
          <w:color w:val="000000"/>
          <w:sz w:val="28"/>
        </w:rPr>
        <w:t>
      1) вычет из налога на доход такого резидента суммы, равной подоходному налогу, уплаченному в этом другом Договаривающемся Государстве,</w:t>
      </w:r>
    </w:p>
    <w:p>
      <w:pPr>
        <w:spacing w:after="0"/>
        <w:ind w:left="0"/>
        <w:jc w:val="both"/>
      </w:pPr>
      <w:r>
        <w:rPr>
          <w:rFonts w:ascii="Times New Roman"/>
          <w:b w:val="false"/>
          <w:i w:val="false"/>
          <w:color w:val="000000"/>
          <w:sz w:val="28"/>
        </w:rPr>
        <w:t>
      2) вычет из налога на капитал такого резидента суммы, равной налогу на капитал, уплаченному в этом другом Договаривающемся Государстве.</w:t>
      </w:r>
    </w:p>
    <w:p>
      <w:pPr>
        <w:spacing w:after="0"/>
        <w:ind w:left="0"/>
        <w:jc w:val="both"/>
      </w:pPr>
      <w:r>
        <w:rPr>
          <w:rFonts w:ascii="Times New Roman"/>
          <w:b w:val="false"/>
          <w:i w:val="false"/>
          <w:color w:val="000000"/>
          <w:sz w:val="28"/>
        </w:rPr>
        <w:t>
      Такой вычет в любом случае не должен превышать той суммы налога на доход или на капитал, исчисленного до предоставления вычета, в зависимости от обстоятельств, с дохода или капитала, который может быть обложен налогом в этом другом Договаривающемся Государстве.</w:t>
      </w:r>
    </w:p>
    <w:bookmarkStart w:name="z133" w:id="126"/>
    <w:p>
      <w:pPr>
        <w:spacing w:after="0"/>
        <w:ind w:left="0"/>
        <w:jc w:val="both"/>
      </w:pPr>
      <w:r>
        <w:rPr>
          <w:rFonts w:ascii="Times New Roman"/>
          <w:b w:val="false"/>
          <w:i w:val="false"/>
          <w:color w:val="000000"/>
          <w:sz w:val="28"/>
        </w:rPr>
        <w:t>
      2. Если согласно любым положениям настоящей Конвенции полученный доход или капитал резидента Договаривающегося Государства освобожден от налогообложения в этом Договаривающемся Государстве, такое Договаривающееся Государство может, тем не менее, при исчислении суммы налога на остальную часть дохода или капитала такого резидента учитывать сумму освобожденного от налогообложения дохода или капитала.</w:t>
      </w:r>
    </w:p>
    <w:bookmarkEnd w:id="126"/>
    <w:bookmarkStart w:name="z26" w:id="127"/>
    <w:p>
      <w:pPr>
        <w:spacing w:after="0"/>
        <w:ind w:left="0"/>
        <w:jc w:val="left"/>
      </w:pPr>
      <w:r>
        <w:rPr>
          <w:rFonts w:ascii="Times New Roman"/>
          <w:b/>
          <w:i w:val="false"/>
          <w:color w:val="000000"/>
        </w:rPr>
        <w:t xml:space="preserve"> Статья 26 Недискриминация</w:t>
      </w:r>
    </w:p>
    <w:bookmarkEnd w:id="127"/>
    <w:bookmarkStart w:name="z134" w:id="128"/>
    <w:p>
      <w:pPr>
        <w:spacing w:after="0"/>
        <w:ind w:left="0"/>
        <w:jc w:val="both"/>
      </w:pPr>
      <w:r>
        <w:rPr>
          <w:rFonts w:ascii="Times New Roman"/>
          <w:b w:val="false"/>
          <w:i w:val="false"/>
          <w:color w:val="000000"/>
          <w:sz w:val="28"/>
        </w:rPr>
        <w:t xml:space="preserve">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 Данное положение, независимо от положений </w:t>
      </w:r>
      <w:r>
        <w:rPr>
          <w:rFonts w:ascii="Times New Roman"/>
          <w:b w:val="false"/>
          <w:i w:val="false"/>
          <w:color w:val="000000"/>
          <w:sz w:val="28"/>
        </w:rPr>
        <w:t>статьи 1</w:t>
      </w:r>
      <w:r>
        <w:rPr>
          <w:rFonts w:ascii="Times New Roman"/>
          <w:b w:val="false"/>
          <w:i w:val="false"/>
          <w:color w:val="000000"/>
          <w:sz w:val="28"/>
        </w:rPr>
        <w:t xml:space="preserve"> данной Конвенции, также применяется к лицам, которые не являются резидентами одного или обоих Договаривающихся Государств.</w:t>
      </w:r>
    </w:p>
    <w:bookmarkEnd w:id="128"/>
    <w:bookmarkStart w:name="z135" w:id="129"/>
    <w:p>
      <w:pPr>
        <w:spacing w:after="0"/>
        <w:ind w:left="0"/>
        <w:jc w:val="both"/>
      </w:pPr>
      <w:r>
        <w:rPr>
          <w:rFonts w:ascii="Times New Roman"/>
          <w:b w:val="false"/>
          <w:i w:val="false"/>
          <w:color w:val="000000"/>
          <w:sz w:val="28"/>
        </w:rPr>
        <w:t>
      2.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p>
    <w:bookmarkEnd w:id="129"/>
    <w:bookmarkStart w:name="z136" w:id="130"/>
    <w:p>
      <w:pPr>
        <w:spacing w:after="0"/>
        <w:ind w:left="0"/>
        <w:jc w:val="both"/>
      </w:pPr>
      <w:r>
        <w:rPr>
          <w:rFonts w:ascii="Times New Roman"/>
          <w:b w:val="false"/>
          <w:i w:val="false"/>
          <w:color w:val="000000"/>
          <w:sz w:val="28"/>
        </w:rPr>
        <w:t xml:space="preserve">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w:t>
      </w:r>
      <w:r>
        <w:rPr>
          <w:rFonts w:ascii="Times New Roman"/>
          <w:b w:val="false"/>
          <w:i w:val="false"/>
          <w:color w:val="000000"/>
          <w:sz w:val="28"/>
        </w:rPr>
        <w:t>пункт 6</w:t>
      </w:r>
      <w:r>
        <w:rPr>
          <w:rFonts w:ascii="Times New Roman"/>
          <w:b w:val="false"/>
          <w:i w:val="false"/>
          <w:color w:val="000000"/>
          <w:sz w:val="28"/>
        </w:rPr>
        <w:t xml:space="preserve"> статьи 13 настоящей Конвенции, проценты, роялти, вознаграждения за технические услуги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предприятия подлежат вычету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одного Договаривающегося Государства резиденту другого Договаривающегося Государства для целей определения налогооблагаемого капитала такого предприятия подлежит вычету на тех же самых условиях, что и задолженность резиденту первого упомянутого Договаривающегося Государства.</w:t>
      </w:r>
    </w:p>
    <w:bookmarkEnd w:id="130"/>
    <w:bookmarkStart w:name="z137" w:id="131"/>
    <w:p>
      <w:pPr>
        <w:spacing w:after="0"/>
        <w:ind w:left="0"/>
        <w:jc w:val="both"/>
      </w:pPr>
      <w:r>
        <w:rPr>
          <w:rFonts w:ascii="Times New Roman"/>
          <w:b w:val="false"/>
          <w:i w:val="false"/>
          <w:color w:val="000000"/>
          <w:sz w:val="28"/>
        </w:rPr>
        <w:t>
      4.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p>
    <w:bookmarkEnd w:id="131"/>
    <w:bookmarkStart w:name="z138" w:id="132"/>
    <w:p>
      <w:pPr>
        <w:spacing w:after="0"/>
        <w:ind w:left="0"/>
        <w:jc w:val="both"/>
      </w:pPr>
      <w:r>
        <w:rPr>
          <w:rFonts w:ascii="Times New Roman"/>
          <w:b w:val="false"/>
          <w:i w:val="false"/>
          <w:color w:val="000000"/>
          <w:sz w:val="28"/>
        </w:rPr>
        <w:t xml:space="preserve">
      5. Положения настоящей статьи применяются к налогам, указанным в </w:t>
      </w:r>
      <w:r>
        <w:rPr>
          <w:rFonts w:ascii="Times New Roman"/>
          <w:b w:val="false"/>
          <w:i w:val="false"/>
          <w:color w:val="000000"/>
          <w:sz w:val="28"/>
        </w:rPr>
        <w:t>статье 2</w:t>
      </w:r>
      <w:r>
        <w:rPr>
          <w:rFonts w:ascii="Times New Roman"/>
          <w:b w:val="false"/>
          <w:i w:val="false"/>
          <w:color w:val="000000"/>
          <w:sz w:val="28"/>
        </w:rPr>
        <w:t xml:space="preserve"> настоящей Конвенции.</w:t>
      </w:r>
    </w:p>
    <w:bookmarkEnd w:id="132"/>
    <w:bookmarkStart w:name="z27" w:id="133"/>
    <w:p>
      <w:pPr>
        <w:spacing w:after="0"/>
        <w:ind w:left="0"/>
        <w:jc w:val="left"/>
      </w:pPr>
      <w:r>
        <w:rPr>
          <w:rFonts w:ascii="Times New Roman"/>
          <w:b/>
          <w:i w:val="false"/>
          <w:color w:val="000000"/>
        </w:rPr>
        <w:t xml:space="preserve"> Статья 27 Процедура взаимного согласования</w:t>
      </w:r>
    </w:p>
    <w:bookmarkEnd w:id="133"/>
    <w:bookmarkStart w:name="z139" w:id="134"/>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соответствующему положениям настоящей Конвенции, оно может, независимо от средств защиты, предусмотренных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26 настоящей Конвенции, -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настоящей Конвенции.</w:t>
      </w:r>
    </w:p>
    <w:bookmarkEnd w:id="134"/>
    <w:bookmarkStart w:name="z140" w:id="135"/>
    <w:p>
      <w:pPr>
        <w:spacing w:after="0"/>
        <w:ind w:left="0"/>
        <w:jc w:val="both"/>
      </w:pPr>
      <w:r>
        <w:rPr>
          <w:rFonts w:ascii="Times New Roman"/>
          <w:b w:val="false"/>
          <w:i w:val="false"/>
          <w:color w:val="000000"/>
          <w:sz w:val="28"/>
        </w:rPr>
        <w:t>
      2. Компетентный орган одного Договаривающегося Государства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исполняется независимо от любых ограничений во времени, предусмотренных законодательством Договаривающихся Государств.</w:t>
      </w:r>
    </w:p>
    <w:bookmarkEnd w:id="135"/>
    <w:bookmarkStart w:name="z141" w:id="136"/>
    <w:p>
      <w:pPr>
        <w:spacing w:after="0"/>
        <w:ind w:left="0"/>
        <w:jc w:val="both"/>
      </w:pP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p>
    <w:bookmarkEnd w:id="136"/>
    <w:bookmarkStart w:name="z142" w:id="137"/>
    <w:p>
      <w:pPr>
        <w:spacing w:after="0"/>
        <w:ind w:left="0"/>
        <w:jc w:val="both"/>
      </w:pP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том числе посредством совместных комиссий, состоящих из них самих и их представителей, в  целях достижения согласия в соответствии с предыдущими пунктами настоящей статьи.</w:t>
      </w:r>
    </w:p>
    <w:bookmarkEnd w:id="137"/>
    <w:bookmarkStart w:name="z28" w:id="138"/>
    <w:p>
      <w:pPr>
        <w:spacing w:after="0"/>
        <w:ind w:left="0"/>
        <w:jc w:val="left"/>
      </w:pPr>
      <w:r>
        <w:rPr>
          <w:rFonts w:ascii="Times New Roman"/>
          <w:b/>
          <w:i w:val="false"/>
          <w:color w:val="000000"/>
        </w:rPr>
        <w:t xml:space="preserve"> Статья 28 Обмен информацией</w:t>
      </w:r>
    </w:p>
    <w:bookmarkEnd w:id="138"/>
    <w:bookmarkStart w:name="z143" w:id="139"/>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законодательства, касающегося налогов любого вида и описания, взимаемых от имени Договаривающихся Государств, или их административно-территориальных подразделений, или местных органов власти в той мере, в которой налогообложение не противоречит настоящей Конвенции, в частности для предотвращения мошенничества или уклонений от таких налогов.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Конвенции.</w:t>
      </w:r>
    </w:p>
    <w:bookmarkEnd w:id="139"/>
    <w:bookmarkStart w:name="z144" w:id="140"/>
    <w:p>
      <w:pPr>
        <w:spacing w:after="0"/>
        <w:ind w:left="0"/>
        <w:jc w:val="both"/>
      </w:pPr>
      <w:r>
        <w:rPr>
          <w:rFonts w:ascii="Times New Roman"/>
          <w:b w:val="false"/>
          <w:i w:val="false"/>
          <w:color w:val="000000"/>
          <w:sz w:val="28"/>
        </w:rPr>
        <w:t xml:space="preserve">
      2. Любая информация, полученная Договаривающимся Государством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считается конфиденциальной, как и информация, полученная в соответствии с законодательством этого Договаривающегося Государства, и раскрывается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p>
    <w:bookmarkEnd w:id="140"/>
    <w:bookmarkStart w:name="z145" w:id="141"/>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могут толковаться как налагающие на Договаривающееся Государство обязательство:</w:t>
      </w:r>
    </w:p>
    <w:bookmarkEnd w:id="141"/>
    <w:p>
      <w:pPr>
        <w:spacing w:after="0"/>
        <w:ind w:left="0"/>
        <w:jc w:val="both"/>
      </w:pPr>
      <w:r>
        <w:rPr>
          <w:rFonts w:ascii="Times New Roman"/>
          <w:b w:val="false"/>
          <w:i w:val="false"/>
          <w:color w:val="000000"/>
          <w:sz w:val="28"/>
        </w:rPr>
        <w:t>
      1)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p>
      <w:pPr>
        <w:spacing w:after="0"/>
        <w:ind w:left="0"/>
        <w:jc w:val="both"/>
      </w:pPr>
      <w:r>
        <w:rPr>
          <w:rFonts w:ascii="Times New Roman"/>
          <w:b w:val="false"/>
          <w:i w:val="false"/>
          <w:color w:val="000000"/>
          <w:sz w:val="28"/>
        </w:rPr>
        <w:t>
      2)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p>
      <w:pPr>
        <w:spacing w:after="0"/>
        <w:ind w:left="0"/>
        <w:jc w:val="both"/>
      </w:pPr>
      <w:r>
        <w:rPr>
          <w:rFonts w:ascii="Times New Roman"/>
          <w:b w:val="false"/>
          <w:i w:val="false"/>
          <w:color w:val="000000"/>
          <w:sz w:val="28"/>
        </w:rPr>
        <w:t>
      3)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(оrdre  public).</w:t>
      </w:r>
    </w:p>
    <w:bookmarkStart w:name="z146" w:id="142"/>
    <w:p>
      <w:pPr>
        <w:spacing w:after="0"/>
        <w:ind w:left="0"/>
        <w:jc w:val="both"/>
      </w:pPr>
      <w:r>
        <w:rPr>
          <w:rFonts w:ascii="Times New Roman"/>
          <w:b w:val="false"/>
          <w:i w:val="false"/>
          <w:color w:val="000000"/>
          <w:sz w:val="28"/>
        </w:rPr>
        <w:t xml:space="preserve">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142"/>
    <w:bookmarkStart w:name="z147" w:id="143"/>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143"/>
    <w:bookmarkStart w:name="z29" w:id="144"/>
    <w:p>
      <w:pPr>
        <w:spacing w:after="0"/>
        <w:ind w:left="0"/>
        <w:jc w:val="left"/>
      </w:pPr>
      <w:r>
        <w:rPr>
          <w:rFonts w:ascii="Times New Roman"/>
          <w:b/>
          <w:i w:val="false"/>
          <w:color w:val="000000"/>
        </w:rPr>
        <w:t xml:space="preserve"> Статья 29 Сотрудники дипломатических представительств и консульских учреждений</w:t>
      </w:r>
    </w:p>
    <w:bookmarkEnd w:id="144"/>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или консульских учреждений, предоставленных общими нормами международного права или в соответствии с положениями специальных международных договоров.</w:t>
      </w:r>
    </w:p>
    <w:bookmarkStart w:name="z30" w:id="145"/>
    <w:p>
      <w:pPr>
        <w:spacing w:after="0"/>
        <w:ind w:left="0"/>
        <w:jc w:val="left"/>
      </w:pPr>
      <w:r>
        <w:rPr>
          <w:rFonts w:ascii="Times New Roman"/>
          <w:b/>
          <w:i w:val="false"/>
          <w:color w:val="000000"/>
        </w:rPr>
        <w:t xml:space="preserve"> Статья 30 Вступление в силу</w:t>
      </w:r>
    </w:p>
    <w:bookmarkEnd w:id="145"/>
    <w:bookmarkStart w:name="z148" w:id="146"/>
    <w:p>
      <w:pPr>
        <w:spacing w:after="0"/>
        <w:ind w:left="0"/>
        <w:jc w:val="both"/>
      </w:pPr>
      <w:r>
        <w:rPr>
          <w:rFonts w:ascii="Times New Roman"/>
          <w:b w:val="false"/>
          <w:i w:val="false"/>
          <w:color w:val="000000"/>
          <w:sz w:val="28"/>
        </w:rPr>
        <w:t>
      1. Настоящая Конвенция вступает в силу с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ее вступления в силу.</w:t>
      </w:r>
    </w:p>
    <w:bookmarkEnd w:id="146"/>
    <w:bookmarkStart w:name="z149" w:id="147"/>
    <w:p>
      <w:pPr>
        <w:spacing w:after="0"/>
        <w:ind w:left="0"/>
        <w:jc w:val="both"/>
      </w:pPr>
      <w:r>
        <w:rPr>
          <w:rFonts w:ascii="Times New Roman"/>
          <w:b w:val="false"/>
          <w:i w:val="false"/>
          <w:color w:val="000000"/>
          <w:sz w:val="28"/>
        </w:rPr>
        <w:t>
      2. Настоящая Конвенция применяется в отношении налогов на доход, полученный, или налогов на капитал, находящий во владении в налоговом периоде, начинающийся с или после первого января календарного года, следующего за годом вступления в силу настоящей Конвенции.</w:t>
      </w:r>
    </w:p>
    <w:bookmarkEnd w:id="147"/>
    <w:bookmarkStart w:name="z31" w:id="148"/>
    <w:p>
      <w:pPr>
        <w:spacing w:after="0"/>
        <w:ind w:left="0"/>
        <w:jc w:val="left"/>
      </w:pPr>
      <w:r>
        <w:rPr>
          <w:rFonts w:ascii="Times New Roman"/>
          <w:b/>
          <w:i w:val="false"/>
          <w:color w:val="000000"/>
        </w:rPr>
        <w:t xml:space="preserve"> Статья 31 Прекращение действия</w:t>
      </w:r>
    </w:p>
    <w:bookmarkEnd w:id="148"/>
    <w:bookmarkStart w:name="z150" w:id="149"/>
    <w:p>
      <w:pPr>
        <w:spacing w:after="0"/>
        <w:ind w:left="0"/>
        <w:jc w:val="both"/>
      </w:pPr>
      <w:r>
        <w:rPr>
          <w:rFonts w:ascii="Times New Roman"/>
          <w:b w:val="false"/>
          <w:i w:val="false"/>
          <w:color w:val="000000"/>
          <w:sz w:val="28"/>
        </w:rPr>
        <w:t>
      1.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настоящей Конвенции, направив по дипломатическим каналам письменное уведомление о прекращении ее действия не позднее шести месяцев до окончания любого календарного года, следующего по истечении пятилетнего периода с даты вступления в силу настоящей Конвенции.</w:t>
      </w:r>
    </w:p>
    <w:bookmarkEnd w:id="149"/>
    <w:bookmarkStart w:name="z151" w:id="150"/>
    <w:p>
      <w:pPr>
        <w:spacing w:after="0"/>
        <w:ind w:left="0"/>
        <w:jc w:val="both"/>
      </w:pPr>
      <w:r>
        <w:rPr>
          <w:rFonts w:ascii="Times New Roman"/>
          <w:b w:val="false"/>
          <w:i w:val="false"/>
          <w:color w:val="000000"/>
          <w:sz w:val="28"/>
        </w:rPr>
        <w:t>
      2. Настоящая Конвенция прекращает свое действие в отношении налогов на доход, полученный, или налогов на капитал, находящий во владении в налоговом периоде, начинающийся с или после первого января календарного года, следующего за годом подачи уведомления о прекращении действия.</w:t>
      </w:r>
    </w:p>
    <w:bookmarkEnd w:id="150"/>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городе Астана 28 августа 2015 года в двух экземплярах на казахском, русском, сербском и английском языках, причем все тексты имеют одинаковую силу. В случае возникновения расхождения в текстах, текст на английском языке является 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Сербия</w:t>
            </w:r>
          </w:p>
        </w:tc>
      </w:tr>
    </w:tbl>
    <w:bookmarkStart w:name="z152" w:id="151"/>
    <w:p>
      <w:pPr>
        <w:spacing w:after="0"/>
        <w:ind w:left="0"/>
        <w:jc w:val="left"/>
      </w:pPr>
      <w:r>
        <w:rPr>
          <w:rFonts w:ascii="Times New Roman"/>
          <w:b/>
          <w:i w:val="false"/>
          <w:color w:val="000000"/>
        </w:rPr>
        <w:t xml:space="preserve"> Протокол</w:t>
      </w:r>
    </w:p>
    <w:bookmarkEnd w:id="151"/>
    <w:p>
      <w:pPr>
        <w:spacing w:after="0"/>
        <w:ind w:left="0"/>
        <w:jc w:val="both"/>
      </w:pPr>
      <w:r>
        <w:rPr>
          <w:rFonts w:ascii="Times New Roman"/>
          <w:b w:val="false"/>
          <w:i w:val="false"/>
          <w:color w:val="000000"/>
          <w:sz w:val="28"/>
        </w:rPr>
        <w:t>
      В момент подписания Конвенции между Правительством Республики Казахстан и Правительством Республики Сербия об избежании двойного налогообложения и предотвращении уклонения от налогообложения в отношении налогов на доход и на капитал (далее именуемая как Конвенция) нижеподписавшиеся согласились о следующих положениях, которые являются неотъемлемой частью настоящей Конвенции:</w:t>
      </w:r>
    </w:p>
    <w:bookmarkStart w:name="z153" w:id="152"/>
    <w:p>
      <w:pPr>
        <w:spacing w:after="0"/>
        <w:ind w:left="0"/>
        <w:jc w:val="both"/>
      </w:pPr>
      <w:r>
        <w:rPr>
          <w:rFonts w:ascii="Times New Roman"/>
          <w:b w:val="false"/>
          <w:i w:val="false"/>
          <w:color w:val="000000"/>
          <w:sz w:val="28"/>
        </w:rPr>
        <w:t>
      I. Понимается, что положения настоящей Конвенции ни в коем случае не запрещают Договаривающемуся Государству в применении положений своего внутреннего законодательства и мер против налоговых уклонений или уклонений, действительно описанных как таковых.</w:t>
      </w:r>
    </w:p>
    <w:bookmarkEnd w:id="152"/>
    <w:bookmarkStart w:name="z154" w:id="153"/>
    <w:p>
      <w:pPr>
        <w:spacing w:after="0"/>
        <w:ind w:left="0"/>
        <w:jc w:val="both"/>
      </w:pPr>
      <w:r>
        <w:rPr>
          <w:rFonts w:ascii="Times New Roman"/>
          <w:b w:val="false"/>
          <w:i w:val="false"/>
          <w:color w:val="000000"/>
          <w:sz w:val="28"/>
        </w:rPr>
        <w:t xml:space="preserve">
      II. В отношении </w:t>
      </w:r>
      <w:r>
        <w:rPr>
          <w:rFonts w:ascii="Times New Roman"/>
          <w:b w:val="false"/>
          <w:i w:val="false"/>
          <w:color w:val="000000"/>
          <w:sz w:val="28"/>
        </w:rPr>
        <w:t>пункта 4</w:t>
      </w:r>
      <w:r>
        <w:rPr>
          <w:rFonts w:ascii="Times New Roman"/>
          <w:b w:val="false"/>
          <w:i w:val="false"/>
          <w:color w:val="000000"/>
          <w:sz w:val="28"/>
        </w:rPr>
        <w:t xml:space="preserve"> статьи 14 Конвенции:</w:t>
      </w:r>
    </w:p>
    <w:bookmarkEnd w:id="153"/>
    <w:p>
      <w:pPr>
        <w:spacing w:after="0"/>
        <w:ind w:left="0"/>
        <w:jc w:val="both"/>
      </w:pPr>
      <w:r>
        <w:rPr>
          <w:rFonts w:ascii="Times New Roman"/>
          <w:b w:val="false"/>
          <w:i w:val="false"/>
          <w:color w:val="000000"/>
          <w:sz w:val="28"/>
        </w:rPr>
        <w:t>
      Определение акций компании или долей участия в других организациях, не имеющих акций (таких как партнерство, траст или другие), получающих более 50 процентов своей стоимости прямо или косвенно от недвижимого имущества, расположенного в другом Договаривающемся Государстве, производится путем сравнения стоимости такого недвижимого имущества и стоимости всего имущества компании или других организаций, не имеющих акций (таких как партнерство, траст или другие) без учета обязательств или задолженностей компании или других организаций, не имеющих акций таких как партнерство, траст или другие (обеспеченных или не обеспеченных ипотекой на соответствующее недвижимое имущество).</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городе Астана 28 августа 2015 года в двух экземплярах на казахском, русском, сербском и английском языках, причем все тексты имеют одинаковую силу. В случае возникновения расхождения в текстах, текст на английском языке является 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Сербия</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Далее прилагается текст Конвенции и Протокола на сербском и английском языках.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