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304d" w14:textId="65e3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порядке создания и деятельности совместных следственно-оперативных групп на территориях государств-участников Содружества Независимых Государств</w:t>
      </w:r>
    </w:p>
    <w:p>
      <w:pPr>
        <w:spacing w:after="0"/>
        <w:ind w:left="0"/>
        <w:jc w:val="both"/>
      </w:pPr>
      <w:r>
        <w:rPr>
          <w:rFonts w:ascii="Times New Roman"/>
          <w:b w:val="false"/>
          <w:i w:val="false"/>
          <w:color w:val="000000"/>
          <w:sz w:val="28"/>
        </w:rPr>
        <w:t>Закон Республики Казахстан от 8 июля 2016 года № 7-VI ЗРК.</w:t>
      </w:r>
    </w:p>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порядке создания и деятельности совместных следственно-оперативных групп на территориях государств-участников Содружества Независимых Государств, совершенное в Бурабае 16 октября 2015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создания и деятельности совместных</w:t>
      </w:r>
      <w:r>
        <w:br/>
      </w:r>
      <w:r>
        <w:rPr>
          <w:rFonts w:ascii="Times New Roman"/>
          <w:b/>
          <w:i w:val="false"/>
          <w:color w:val="000000"/>
        </w:rPr>
        <w:t>следственно-оперативных групп на территориях государств -</w:t>
      </w:r>
      <w:r>
        <w:br/>
      </w:r>
      <w:r>
        <w:rPr>
          <w:rFonts w:ascii="Times New Roman"/>
          <w:b/>
          <w:i w:val="false"/>
          <w:color w:val="000000"/>
        </w:rPr>
        <w:t>участников Содружества Независимых Государств</w:t>
      </w:r>
    </w:p>
    <w:p>
      <w:pPr>
        <w:spacing w:after="0"/>
        <w:ind w:left="0"/>
        <w:jc w:val="both"/>
      </w:pPr>
      <w:r>
        <w:rPr>
          <w:rFonts w:ascii="Times New Roman"/>
          <w:b w:val="false"/>
          <w:i w:val="false"/>
          <w:color w:val="000000"/>
          <w:sz w:val="28"/>
        </w:rPr>
        <w:t>
      Официально</w:t>
      </w:r>
    </w:p>
    <w:p>
      <w:pPr>
        <w:spacing w:after="0"/>
        <w:ind w:left="0"/>
        <w:jc w:val="both"/>
      </w:pPr>
      <w:r>
        <w:rPr>
          <w:rFonts w:ascii="Times New Roman"/>
          <w:b w:val="false"/>
          <w:i w:val="false"/>
          <w:color w:val="000000"/>
          <w:sz w:val="28"/>
        </w:rPr>
        <w:t>
      заверенный</w:t>
      </w:r>
    </w:p>
    <w:p>
      <w:pPr>
        <w:spacing w:after="0"/>
        <w:ind w:left="0"/>
        <w:jc w:val="both"/>
      </w:pPr>
      <w:r>
        <w:rPr>
          <w:rFonts w:ascii="Times New Roman"/>
          <w:b w:val="false"/>
          <w:i w:val="false"/>
          <w:color w:val="000000"/>
          <w:sz w:val="28"/>
        </w:rPr>
        <w:t>
      текст</w:t>
      </w:r>
    </w:p>
    <w:bookmarkStart w:name="z20" w:id="0"/>
    <w:p>
      <w:pPr>
        <w:spacing w:after="0"/>
        <w:ind w:left="0"/>
        <w:jc w:val="left"/>
      </w:pPr>
      <w:r>
        <w:rPr>
          <w:rFonts w:ascii="Times New Roman"/>
          <w:b/>
          <w:i w:val="false"/>
          <w:color w:val="000000"/>
        </w:rPr>
        <w:t xml:space="preserve"> СОГЛАШЕНИЕ</w:t>
      </w:r>
      <w:r>
        <w:br/>
      </w:r>
      <w:r>
        <w:rPr>
          <w:rFonts w:ascii="Times New Roman"/>
          <w:b/>
          <w:i w:val="false"/>
          <w:color w:val="000000"/>
        </w:rPr>
        <w:t>о порядке создания и деятельности совместных</w:t>
      </w:r>
      <w:r>
        <w:br/>
      </w:r>
      <w:r>
        <w:rPr>
          <w:rFonts w:ascii="Times New Roman"/>
          <w:b/>
          <w:i w:val="false"/>
          <w:color w:val="000000"/>
        </w:rPr>
        <w:t>следственно-оперативных групп на территориях государств -</w:t>
      </w:r>
      <w:r>
        <w:br/>
      </w:r>
      <w:r>
        <w:rPr>
          <w:rFonts w:ascii="Times New Roman"/>
          <w:b/>
          <w:i w:val="false"/>
          <w:color w:val="000000"/>
        </w:rPr>
        <w:t>участников Содружества Независимых Государств Вступило в силу 7 сентября 2016 года - Бюллетень международных договоров РК 2016 г., № 5, ст. 94</w:t>
      </w:r>
    </w:p>
    <w:bookmarkEnd w:id="0"/>
    <w:p>
      <w:pPr>
        <w:spacing w:after="0"/>
        <w:ind w:left="0"/>
        <w:jc w:val="both"/>
      </w:pPr>
      <w:r>
        <w:rPr>
          <w:rFonts w:ascii="Times New Roman"/>
          <w:b w:val="false"/>
          <w:i w:val="false"/>
          <w:color w:val="000000"/>
          <w:sz w:val="28"/>
        </w:rPr>
        <w:t>
      Государства - участники Содружества Независимых Государств, именуемые в дальнейшем Сторонами,</w:t>
      </w:r>
    </w:p>
    <w:p>
      <w:pPr>
        <w:spacing w:after="0"/>
        <w:ind w:left="0"/>
        <w:jc w:val="both"/>
      </w:pPr>
      <w:r>
        <w:rPr>
          <w:rFonts w:ascii="Times New Roman"/>
          <w:b w:val="false"/>
          <w:i w:val="false"/>
          <w:color w:val="000000"/>
          <w:sz w:val="28"/>
        </w:rPr>
        <w:t>
      признавая необходимость совершенствования правовой базы сотрудничества в противодействии преступности,</w:t>
      </w:r>
    </w:p>
    <w:p>
      <w:pPr>
        <w:spacing w:after="0"/>
        <w:ind w:left="0"/>
        <w:jc w:val="both"/>
      </w:pPr>
      <w:r>
        <w:rPr>
          <w:rFonts w:ascii="Times New Roman"/>
          <w:b w:val="false"/>
          <w:i w:val="false"/>
          <w:color w:val="000000"/>
          <w:sz w:val="28"/>
        </w:rPr>
        <w:t>
      выражая намерение углублять сотрудничество в раскрытии преступлений и расследовании уголовных дел,</w:t>
      </w:r>
    </w:p>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w:t>
      </w:r>
    </w:p>
    <w:p>
      <w:pPr>
        <w:spacing w:after="0"/>
        <w:ind w:left="0"/>
        <w:jc w:val="both"/>
      </w:pPr>
      <w:r>
        <w:rPr>
          <w:rFonts w:ascii="Times New Roman"/>
          <w:b w:val="false"/>
          <w:i w:val="false"/>
          <w:color w:val="000000"/>
          <w:sz w:val="28"/>
        </w:rPr>
        <w:t>
      основываясь на положениях международных договоров, участницами которых являются Стороны,</w:t>
      </w:r>
    </w:p>
    <w:p>
      <w:pPr>
        <w:spacing w:after="0"/>
        <w:ind w:left="0"/>
        <w:jc w:val="both"/>
      </w:pPr>
      <w:r>
        <w:rPr>
          <w:rFonts w:ascii="Times New Roman"/>
          <w:b w:val="false"/>
          <w:i w:val="false"/>
          <w:color w:val="000000"/>
          <w:sz w:val="28"/>
        </w:rPr>
        <w:t>
      </w:t>
      </w:r>
      <w:r>
        <w:rPr>
          <w:rFonts w:ascii="Times New Roman"/>
          <w:b/>
          <w:i w:val="false"/>
          <w:color w:val="000000"/>
          <w:sz w:val="28"/>
        </w:rPr>
        <w:t>согласились о нижеследующем:</w:t>
      </w:r>
    </w:p>
    <w:bookmarkStart w:name="z1" w:id="1"/>
    <w:p>
      <w:pPr>
        <w:spacing w:after="0"/>
        <w:ind w:left="0"/>
        <w:jc w:val="left"/>
      </w:pPr>
      <w:r>
        <w:rPr>
          <w:rFonts w:ascii="Times New Roman"/>
          <w:b/>
          <w:i w:val="false"/>
          <w:color w:val="000000"/>
        </w:rPr>
        <w:t xml:space="preserve"> Статья 1</w:t>
      </w:r>
    </w:p>
    <w:bookmarkEnd w:id="1"/>
    <w:p>
      <w:pPr>
        <w:spacing w:after="0"/>
        <w:ind w:left="0"/>
        <w:jc w:val="both"/>
      </w:pPr>
      <w:r>
        <w:rPr>
          <w:rFonts w:ascii="Times New Roman"/>
          <w:b w:val="false"/>
          <w:i w:val="false"/>
          <w:color w:val="000000"/>
          <w:sz w:val="28"/>
        </w:rPr>
        <w:t>
      Термины, используемые в настоящем Соглашении, означают следующее:</w:t>
      </w:r>
    </w:p>
    <w:bookmarkStart w:name="z21" w:id="2"/>
    <w:p>
      <w:pPr>
        <w:spacing w:after="0"/>
        <w:ind w:left="0"/>
        <w:jc w:val="both"/>
      </w:pPr>
      <w:r>
        <w:rPr>
          <w:rFonts w:ascii="Times New Roman"/>
          <w:b w:val="false"/>
          <w:i w:val="false"/>
          <w:color w:val="000000"/>
          <w:sz w:val="28"/>
        </w:rPr>
        <w:t>
      "взаимосвязанные преступления" - преступления, совершенные одним или несколькими лицами на территориях двух или более Сторон или затрагивающие их интересы;</w:t>
      </w:r>
    </w:p>
    <w:bookmarkEnd w:id="2"/>
    <w:bookmarkStart w:name="z22" w:id="3"/>
    <w:p>
      <w:pPr>
        <w:spacing w:after="0"/>
        <w:ind w:left="0"/>
        <w:jc w:val="both"/>
      </w:pPr>
      <w:r>
        <w:rPr>
          <w:rFonts w:ascii="Times New Roman"/>
          <w:b w:val="false"/>
          <w:i w:val="false"/>
          <w:color w:val="000000"/>
          <w:sz w:val="28"/>
        </w:rPr>
        <w:t>
      "центральные компетентные органы Сторон" - государственные органы, уполномоченные в соответствии с настоящим Соглашением и законодательством Сторон принимать решения о создании, прекращении деятельности совместных следственно-оперативных групп и назначении их руководителей;</w:t>
      </w:r>
    </w:p>
    <w:bookmarkEnd w:id="3"/>
    <w:bookmarkStart w:name="z23" w:id="4"/>
    <w:p>
      <w:pPr>
        <w:spacing w:after="0"/>
        <w:ind w:left="0"/>
        <w:jc w:val="both"/>
      </w:pPr>
      <w:r>
        <w:rPr>
          <w:rFonts w:ascii="Times New Roman"/>
          <w:b w:val="false"/>
          <w:i w:val="false"/>
          <w:color w:val="000000"/>
          <w:sz w:val="28"/>
        </w:rPr>
        <w:t>
      "компетентные органы Сторон" — органы, уполномоченные в соответствии с законодательством Сторон осуществлять предварительное расследование и оперативно-разыскную деятельность, принимать решения о создании и деятельности следственных, следственно-оперативных групп;</w:t>
      </w:r>
    </w:p>
    <w:bookmarkEnd w:id="4"/>
    <w:bookmarkStart w:name="z24" w:id="5"/>
    <w:p>
      <w:pPr>
        <w:spacing w:after="0"/>
        <w:ind w:left="0"/>
        <w:jc w:val="both"/>
      </w:pPr>
      <w:r>
        <w:rPr>
          <w:rFonts w:ascii="Times New Roman"/>
          <w:b w:val="false"/>
          <w:i w:val="false"/>
          <w:color w:val="000000"/>
          <w:sz w:val="28"/>
        </w:rPr>
        <w:t>
      "совместная следственно-оперативная группа" - группа, созданная по согласованию центральных компетентных органов Сторон, состоящая из двух и более национальных следственных, следственно-оперативных групп компетентных органов Сторон;</w:t>
      </w:r>
    </w:p>
    <w:bookmarkEnd w:id="5"/>
    <w:bookmarkStart w:name="z25" w:id="6"/>
    <w:p>
      <w:pPr>
        <w:spacing w:after="0"/>
        <w:ind w:left="0"/>
        <w:jc w:val="both"/>
      </w:pPr>
      <w:r>
        <w:rPr>
          <w:rFonts w:ascii="Times New Roman"/>
          <w:b w:val="false"/>
          <w:i w:val="false"/>
          <w:color w:val="000000"/>
          <w:sz w:val="28"/>
        </w:rPr>
        <w:t>
      "руководитель совместной следственно-оперативной группы" - должностное лицо, назначаемое по согласованию между центральными компетентными органами Сторон для координации деятельности национальных следственных, следственно-оперативных групп в пределах полномочий, определенных настоящим Соглашением;</w:t>
      </w:r>
    </w:p>
    <w:bookmarkEnd w:id="6"/>
    <w:bookmarkStart w:name="z26" w:id="7"/>
    <w:p>
      <w:pPr>
        <w:spacing w:after="0"/>
        <w:ind w:left="0"/>
        <w:jc w:val="both"/>
      </w:pPr>
      <w:r>
        <w:rPr>
          <w:rFonts w:ascii="Times New Roman"/>
          <w:b w:val="false"/>
          <w:i w:val="false"/>
          <w:color w:val="000000"/>
          <w:sz w:val="28"/>
        </w:rPr>
        <w:t>
      "упрощенный порядок взаимодействия (сношения)" - непосредственное взаимодействие (сношение) членов совместной следственно-оперативной группы друг с другом.</w:t>
      </w:r>
    </w:p>
    <w:bookmarkEnd w:id="7"/>
    <w:bookmarkStart w:name="z2" w:id="8"/>
    <w:p>
      <w:pPr>
        <w:spacing w:after="0"/>
        <w:ind w:left="0"/>
        <w:jc w:val="left"/>
      </w:pPr>
      <w:r>
        <w:rPr>
          <w:rFonts w:ascii="Times New Roman"/>
          <w:b/>
          <w:i w:val="false"/>
          <w:color w:val="000000"/>
        </w:rPr>
        <w:t xml:space="preserve"> Статья 2</w:t>
      </w:r>
    </w:p>
    <w:bookmarkEnd w:id="8"/>
    <w:p>
      <w:pPr>
        <w:spacing w:after="0"/>
        <w:ind w:left="0"/>
        <w:jc w:val="both"/>
      </w:pPr>
      <w:r>
        <w:rPr>
          <w:rFonts w:ascii="Times New Roman"/>
          <w:b w:val="false"/>
          <w:i w:val="false"/>
          <w:color w:val="000000"/>
          <w:sz w:val="28"/>
        </w:rPr>
        <w:t>
      Целью настоящего Соглашения является регулирование вопросов создания, деятельности и прекращения деятельности совместных следственно-оперативных групп на территориях Сторон для раскрытия и расследования взаимосвязанных преступлений по уголовным делам, находящимся в производстве компетентных органов Сторон, сопряженным с необходимостью предоставления доказательств либо проведения процессуальных действий и (или) оперативно-разыскных мероприятий на территориях двух и более Сторон.</w:t>
      </w:r>
    </w:p>
    <w:bookmarkStart w:name="z3" w:id="9"/>
    <w:p>
      <w:pPr>
        <w:spacing w:after="0"/>
        <w:ind w:left="0"/>
        <w:jc w:val="left"/>
      </w:pPr>
      <w:r>
        <w:rPr>
          <w:rFonts w:ascii="Times New Roman"/>
          <w:b/>
          <w:i w:val="false"/>
          <w:color w:val="000000"/>
        </w:rPr>
        <w:t xml:space="preserve"> Статья 3</w:t>
      </w:r>
    </w:p>
    <w:bookmarkEnd w:id="9"/>
    <w:bookmarkStart w:name="z27" w:id="10"/>
    <w:p>
      <w:pPr>
        <w:spacing w:after="0"/>
        <w:ind w:left="0"/>
        <w:jc w:val="both"/>
      </w:pPr>
      <w:r>
        <w:rPr>
          <w:rFonts w:ascii="Times New Roman"/>
          <w:b w:val="false"/>
          <w:i w:val="false"/>
          <w:color w:val="000000"/>
          <w:sz w:val="28"/>
        </w:rPr>
        <w:t xml:space="preserve">
      1. Правовую основу создания, деятельности и прекращения деятельности совместных следственно-оперативных групп составляют настоящее Соглашение, другие применимые международные договоры, участницами которых являются Стороны, и законодательство Сторон. </w:t>
      </w:r>
    </w:p>
    <w:bookmarkEnd w:id="10"/>
    <w:bookmarkStart w:name="z28" w:id="11"/>
    <w:p>
      <w:pPr>
        <w:spacing w:after="0"/>
        <w:ind w:left="0"/>
        <w:jc w:val="both"/>
      </w:pPr>
      <w:r>
        <w:rPr>
          <w:rFonts w:ascii="Times New Roman"/>
          <w:b w:val="false"/>
          <w:i w:val="false"/>
          <w:color w:val="000000"/>
          <w:sz w:val="28"/>
        </w:rPr>
        <w:t xml:space="preserve">
      2. Совместные следственно-оперативные группы являются формой сотрудничества компетентных органов Сторон в раскрытии преступлений и расследовании уголовных дел. </w:t>
      </w:r>
    </w:p>
    <w:bookmarkEnd w:id="11"/>
    <w:bookmarkStart w:name="z4" w:id="12"/>
    <w:p>
      <w:pPr>
        <w:spacing w:after="0"/>
        <w:ind w:left="0"/>
        <w:jc w:val="left"/>
      </w:pPr>
      <w:r>
        <w:rPr>
          <w:rFonts w:ascii="Times New Roman"/>
          <w:b/>
          <w:i w:val="false"/>
          <w:color w:val="000000"/>
        </w:rPr>
        <w:t xml:space="preserve"> Статья 4</w:t>
      </w:r>
    </w:p>
    <w:bookmarkEnd w:id="12"/>
    <w:p>
      <w:pPr>
        <w:spacing w:after="0"/>
        <w:ind w:left="0"/>
        <w:jc w:val="both"/>
      </w:pPr>
      <w:r>
        <w:rPr>
          <w:rFonts w:ascii="Times New Roman"/>
          <w:b w:val="false"/>
          <w:i w:val="false"/>
          <w:color w:val="000000"/>
          <w:sz w:val="28"/>
        </w:rPr>
        <w:t>
      Основными задачами совместных следственно-оперативных групп являются:</w:t>
      </w:r>
    </w:p>
    <w:p>
      <w:pPr>
        <w:spacing w:after="0"/>
        <w:ind w:left="0"/>
        <w:jc w:val="both"/>
      </w:pPr>
      <w:r>
        <w:rPr>
          <w:rFonts w:ascii="Times New Roman"/>
          <w:b w:val="false"/>
          <w:i w:val="false"/>
          <w:color w:val="000000"/>
          <w:sz w:val="28"/>
        </w:rPr>
        <w:t>
      а) согласованная деятельность компетентных органов Сторон по раскрытию преступлений и расследованию уголовных дел;</w:t>
      </w:r>
    </w:p>
    <w:p>
      <w:pPr>
        <w:spacing w:after="0"/>
        <w:ind w:left="0"/>
        <w:jc w:val="both"/>
      </w:pPr>
      <w:r>
        <w:rPr>
          <w:rFonts w:ascii="Times New Roman"/>
          <w:b w:val="false"/>
          <w:i w:val="false"/>
          <w:color w:val="000000"/>
          <w:sz w:val="28"/>
        </w:rPr>
        <w:t>
      б) организация упрощенного порядка взаимодействия (сношения);</w:t>
      </w:r>
    </w:p>
    <w:p>
      <w:pPr>
        <w:spacing w:after="0"/>
        <w:ind w:left="0"/>
        <w:jc w:val="both"/>
      </w:pPr>
      <w:r>
        <w:rPr>
          <w:rFonts w:ascii="Times New Roman"/>
          <w:b w:val="false"/>
          <w:i w:val="false"/>
          <w:color w:val="000000"/>
          <w:sz w:val="28"/>
        </w:rPr>
        <w:t>
      в) создание условий для оперативного обмена информацией;</w:t>
      </w:r>
    </w:p>
    <w:p>
      <w:pPr>
        <w:spacing w:after="0"/>
        <w:ind w:left="0"/>
        <w:jc w:val="both"/>
      </w:pPr>
      <w:r>
        <w:rPr>
          <w:rFonts w:ascii="Times New Roman"/>
          <w:b w:val="false"/>
          <w:i w:val="false"/>
          <w:color w:val="000000"/>
          <w:sz w:val="28"/>
        </w:rPr>
        <w:t>
      г) взаимное информирование о ходе выполнения согласованных действий по раскрытию преступлений и расследованию уголовных дел;</w:t>
      </w:r>
    </w:p>
    <w:p>
      <w:pPr>
        <w:spacing w:after="0"/>
        <w:ind w:left="0"/>
        <w:jc w:val="both"/>
      </w:pPr>
      <w:r>
        <w:rPr>
          <w:rFonts w:ascii="Times New Roman"/>
          <w:b w:val="false"/>
          <w:i w:val="false"/>
          <w:color w:val="000000"/>
          <w:sz w:val="28"/>
        </w:rPr>
        <w:t>
      д) планирование действий по выдвинутым версиям и их проверка на территориях Сторон;</w:t>
      </w:r>
    </w:p>
    <w:p>
      <w:pPr>
        <w:spacing w:after="0"/>
        <w:ind w:left="0"/>
        <w:jc w:val="both"/>
      </w:pPr>
      <w:r>
        <w:rPr>
          <w:rFonts w:ascii="Times New Roman"/>
          <w:b w:val="false"/>
          <w:i w:val="false"/>
          <w:color w:val="000000"/>
          <w:sz w:val="28"/>
        </w:rPr>
        <w:t>
      е) организация проведения исследований и экспертиз;</w:t>
      </w:r>
    </w:p>
    <w:p>
      <w:pPr>
        <w:spacing w:after="0"/>
        <w:ind w:left="0"/>
        <w:jc w:val="both"/>
      </w:pPr>
      <w:r>
        <w:rPr>
          <w:rFonts w:ascii="Times New Roman"/>
          <w:b w:val="false"/>
          <w:i w:val="false"/>
          <w:color w:val="000000"/>
          <w:sz w:val="28"/>
        </w:rPr>
        <w:t>
      ж) решение вопросов, связанных с хранением и передачей вещественных доказательств;</w:t>
      </w:r>
    </w:p>
    <w:p>
      <w:pPr>
        <w:spacing w:after="0"/>
        <w:ind w:left="0"/>
        <w:jc w:val="both"/>
      </w:pPr>
      <w:r>
        <w:rPr>
          <w:rFonts w:ascii="Times New Roman"/>
          <w:b w:val="false"/>
          <w:i w:val="false"/>
          <w:color w:val="000000"/>
          <w:sz w:val="28"/>
        </w:rPr>
        <w:t>
      з) выполнение поручений о проведении процессуальных действий и (или) оперативно-разыскных мероприятий в соответствии с законодательством запрашиваемой Стороны. По просьбе компетентного органа запрашивающей Стороны может быть применено законодательство запрашивающей Стороны, если это не противоречит законодательству и (или) международным обязательствам запрашиваемой Стороны;</w:t>
      </w:r>
    </w:p>
    <w:p>
      <w:pPr>
        <w:spacing w:after="0"/>
        <w:ind w:left="0"/>
        <w:jc w:val="both"/>
      </w:pPr>
      <w:r>
        <w:rPr>
          <w:rFonts w:ascii="Times New Roman"/>
          <w:b w:val="false"/>
          <w:i w:val="false"/>
          <w:color w:val="000000"/>
          <w:sz w:val="28"/>
        </w:rPr>
        <w:t>
      и) координация и взаимодействие при проведении процессуальных действий и (или) оперативно-разыскных мероприятий на территориях Сторон.</w:t>
      </w:r>
    </w:p>
    <w:bookmarkStart w:name="z5" w:id="13"/>
    <w:p>
      <w:pPr>
        <w:spacing w:after="0"/>
        <w:ind w:left="0"/>
        <w:jc w:val="left"/>
      </w:pPr>
      <w:r>
        <w:rPr>
          <w:rFonts w:ascii="Times New Roman"/>
          <w:b/>
          <w:i w:val="false"/>
          <w:color w:val="000000"/>
        </w:rPr>
        <w:t xml:space="preserve"> Статья 5</w:t>
      </w:r>
    </w:p>
    <w:bookmarkEnd w:id="13"/>
    <w:bookmarkStart w:name="z29" w:id="14"/>
    <w:p>
      <w:pPr>
        <w:spacing w:after="0"/>
        <w:ind w:left="0"/>
        <w:jc w:val="both"/>
      </w:pPr>
      <w:r>
        <w:rPr>
          <w:rFonts w:ascii="Times New Roman"/>
          <w:b w:val="false"/>
          <w:i w:val="false"/>
          <w:color w:val="000000"/>
          <w:sz w:val="28"/>
        </w:rPr>
        <w:t>
      1. Предложение о создании совместной следственно-оперативной группы оформляется запросом, который направляется центральному компетентному органу запрашиваемой Стороны центральным компетентным органом запрашивающей Стороны. В запросе должны содержаться следующие данные:</w:t>
      </w:r>
    </w:p>
    <w:bookmarkEnd w:id="14"/>
    <w:p>
      <w:pPr>
        <w:spacing w:after="0"/>
        <w:ind w:left="0"/>
        <w:jc w:val="both"/>
      </w:pPr>
      <w:r>
        <w:rPr>
          <w:rFonts w:ascii="Times New Roman"/>
          <w:b w:val="false"/>
          <w:i w:val="false"/>
          <w:color w:val="000000"/>
          <w:sz w:val="28"/>
        </w:rPr>
        <w:t>
      а) наименование центрального компетентного органа запрашиваемой Стороны;</w:t>
      </w:r>
    </w:p>
    <w:p>
      <w:pPr>
        <w:spacing w:after="0"/>
        <w:ind w:left="0"/>
        <w:jc w:val="both"/>
      </w:pPr>
      <w:r>
        <w:rPr>
          <w:rFonts w:ascii="Times New Roman"/>
          <w:b w:val="false"/>
          <w:i w:val="false"/>
          <w:color w:val="000000"/>
          <w:sz w:val="28"/>
        </w:rPr>
        <w:t>
      б) наименование центрального компетентного органа запрашивающей Стороны;</w:t>
      </w:r>
    </w:p>
    <w:p>
      <w:pPr>
        <w:spacing w:after="0"/>
        <w:ind w:left="0"/>
        <w:jc w:val="both"/>
      </w:pPr>
      <w:r>
        <w:rPr>
          <w:rFonts w:ascii="Times New Roman"/>
          <w:b w:val="false"/>
          <w:i w:val="false"/>
          <w:color w:val="000000"/>
          <w:sz w:val="28"/>
        </w:rPr>
        <w:t>
      в) номер находящегося в производстве компетентного органа запрашивающей Стороны уголовного дела о преступлении, для раскрытия и (или) расследования которого необходимо создание совместной следственно-оперативной группы, описание и квалификация совершенного преступления по законодательству запрашивающей Стороны и текст применяемого положения закона, данные о размере ущерба, если он был причинен в результате преступного деяния;</w:t>
      </w:r>
    </w:p>
    <w:p>
      <w:pPr>
        <w:spacing w:after="0"/>
        <w:ind w:left="0"/>
        <w:jc w:val="both"/>
      </w:pPr>
      <w:r>
        <w:rPr>
          <w:rFonts w:ascii="Times New Roman"/>
          <w:b w:val="false"/>
          <w:i w:val="false"/>
          <w:color w:val="000000"/>
          <w:sz w:val="28"/>
        </w:rPr>
        <w:t>
      г) наименование подразделения компетентного органа, осуществляющего расследование;</w:t>
      </w:r>
    </w:p>
    <w:p>
      <w:pPr>
        <w:spacing w:after="0"/>
        <w:ind w:left="0"/>
        <w:jc w:val="both"/>
      </w:pPr>
      <w:r>
        <w:rPr>
          <w:rFonts w:ascii="Times New Roman"/>
          <w:b w:val="false"/>
          <w:i w:val="false"/>
          <w:color w:val="000000"/>
          <w:sz w:val="28"/>
        </w:rPr>
        <w:t>
      д) обоснование необходимости создания совместной следственно-оперативной группы, список должностных лиц национальной следственной и (или) следственно-оперативной группы запрашивающей Стороны, предложение по кандидатуре руководителя совместной следственно-оперативной группы;</w:t>
      </w:r>
    </w:p>
    <w:p>
      <w:pPr>
        <w:spacing w:after="0"/>
        <w:ind w:left="0"/>
        <w:jc w:val="both"/>
      </w:pPr>
      <w:r>
        <w:rPr>
          <w:rFonts w:ascii="Times New Roman"/>
          <w:b w:val="false"/>
          <w:i w:val="false"/>
          <w:color w:val="000000"/>
          <w:sz w:val="28"/>
        </w:rPr>
        <w:t>
      е) предварительный перечень процессуальных действий и (или) оперативно-разыскных мероприятий, которые предстоит провести совместной следственно-оперативной группе на территории запрашиваемой Стороны;</w:t>
      </w:r>
    </w:p>
    <w:p>
      <w:pPr>
        <w:spacing w:after="0"/>
        <w:ind w:left="0"/>
        <w:jc w:val="both"/>
      </w:pPr>
      <w:r>
        <w:rPr>
          <w:rFonts w:ascii="Times New Roman"/>
          <w:b w:val="false"/>
          <w:i w:val="false"/>
          <w:color w:val="000000"/>
          <w:sz w:val="28"/>
        </w:rPr>
        <w:t>
      ж) представляющие интерес для расследования имеющиеся данные:</w:t>
      </w:r>
    </w:p>
    <w:p>
      <w:pPr>
        <w:spacing w:after="0"/>
        <w:ind w:left="0"/>
        <w:jc w:val="both"/>
      </w:pPr>
      <w:r>
        <w:rPr>
          <w:rFonts w:ascii="Times New Roman"/>
          <w:b w:val="false"/>
          <w:i w:val="false"/>
          <w:color w:val="000000"/>
          <w:sz w:val="28"/>
        </w:rPr>
        <w:t>
      о физическом лице: фамилия, имя, отчество, дата и место рождения, место жительства, гражданство, род деятельности;</w:t>
      </w:r>
    </w:p>
    <w:p>
      <w:pPr>
        <w:spacing w:after="0"/>
        <w:ind w:left="0"/>
        <w:jc w:val="both"/>
      </w:pPr>
      <w:r>
        <w:rPr>
          <w:rFonts w:ascii="Times New Roman"/>
          <w:b w:val="false"/>
          <w:i w:val="false"/>
          <w:color w:val="000000"/>
          <w:sz w:val="28"/>
        </w:rPr>
        <w:t>
      о юридическом лице: наименование, юридический адрес и (или) местонахождение, банковские и иные реквизиты;</w:t>
      </w:r>
    </w:p>
    <w:p>
      <w:pPr>
        <w:spacing w:after="0"/>
        <w:ind w:left="0"/>
        <w:jc w:val="both"/>
      </w:pPr>
      <w:r>
        <w:rPr>
          <w:rFonts w:ascii="Times New Roman"/>
          <w:b w:val="false"/>
          <w:i w:val="false"/>
          <w:color w:val="000000"/>
          <w:sz w:val="28"/>
        </w:rPr>
        <w:t>
      з) при наличии представителей лиц, указанных в подпункте "ж", их фамилии, имена, отчества и адреса;</w:t>
      </w:r>
    </w:p>
    <w:p>
      <w:pPr>
        <w:spacing w:after="0"/>
        <w:ind w:left="0"/>
        <w:jc w:val="both"/>
      </w:pPr>
      <w:r>
        <w:rPr>
          <w:rFonts w:ascii="Times New Roman"/>
          <w:b w:val="false"/>
          <w:i w:val="false"/>
          <w:color w:val="000000"/>
          <w:sz w:val="28"/>
        </w:rPr>
        <w:t>
      и) необходимость обеспечения конфиденциальности поступления запроса и сведений, полученных в ходе его исполнения;</w:t>
      </w:r>
    </w:p>
    <w:p>
      <w:pPr>
        <w:spacing w:after="0"/>
        <w:ind w:left="0"/>
        <w:jc w:val="both"/>
      </w:pPr>
      <w:r>
        <w:rPr>
          <w:rFonts w:ascii="Times New Roman"/>
          <w:b w:val="false"/>
          <w:i w:val="false"/>
          <w:color w:val="000000"/>
          <w:sz w:val="28"/>
        </w:rPr>
        <w:t>
      к) контактные телефоны и другие каналы связи;</w:t>
      </w:r>
    </w:p>
    <w:p>
      <w:pPr>
        <w:spacing w:after="0"/>
        <w:ind w:left="0"/>
        <w:jc w:val="both"/>
      </w:pPr>
      <w:r>
        <w:rPr>
          <w:rFonts w:ascii="Times New Roman"/>
          <w:b w:val="false"/>
          <w:i w:val="false"/>
          <w:color w:val="000000"/>
          <w:sz w:val="28"/>
        </w:rPr>
        <w:t>
      л) при необходимости предполагаемый порядок несения возможных расходов, связанных с деятельностью совместной следственно-оперативной группы;</w:t>
      </w:r>
    </w:p>
    <w:p>
      <w:pPr>
        <w:spacing w:after="0"/>
        <w:ind w:left="0"/>
        <w:jc w:val="both"/>
      </w:pPr>
      <w:r>
        <w:rPr>
          <w:rFonts w:ascii="Times New Roman"/>
          <w:b w:val="false"/>
          <w:i w:val="false"/>
          <w:color w:val="000000"/>
          <w:sz w:val="28"/>
        </w:rPr>
        <w:t>
      м) иные необходимые сведения.</w:t>
      </w:r>
    </w:p>
    <w:bookmarkStart w:name="z30" w:id="15"/>
    <w:p>
      <w:pPr>
        <w:spacing w:after="0"/>
        <w:ind w:left="0"/>
        <w:jc w:val="both"/>
      </w:pPr>
      <w:r>
        <w:rPr>
          <w:rFonts w:ascii="Times New Roman"/>
          <w:b w:val="false"/>
          <w:i w:val="false"/>
          <w:color w:val="000000"/>
          <w:sz w:val="28"/>
        </w:rPr>
        <w:t xml:space="preserve">
      2. Запрос подписывается руководителем (заместителем руководителя) центрального компетентного органа запрашивающей Стороны и скрепляется гербовой печатью этого органа. </w:t>
      </w:r>
    </w:p>
    <w:bookmarkEnd w:id="15"/>
    <w:bookmarkStart w:name="z31" w:id="16"/>
    <w:p>
      <w:pPr>
        <w:spacing w:after="0"/>
        <w:ind w:left="0"/>
        <w:jc w:val="both"/>
      </w:pPr>
      <w:r>
        <w:rPr>
          <w:rFonts w:ascii="Times New Roman"/>
          <w:b w:val="false"/>
          <w:i w:val="false"/>
          <w:color w:val="000000"/>
          <w:sz w:val="28"/>
        </w:rPr>
        <w:t xml:space="preserve">
      3. Центральный компетентный орган запрашиваемой Стороны может запросить у центрального компетентного органа запрашивающей Стороны дополнительные сведения, необходимые, по его мнению, для исполнения запроса. </w:t>
      </w:r>
    </w:p>
    <w:bookmarkEnd w:id="16"/>
    <w:bookmarkStart w:name="z32" w:id="17"/>
    <w:p>
      <w:pPr>
        <w:spacing w:after="0"/>
        <w:ind w:left="0"/>
        <w:jc w:val="both"/>
      </w:pPr>
      <w:r>
        <w:rPr>
          <w:rFonts w:ascii="Times New Roman"/>
          <w:b w:val="false"/>
          <w:i w:val="false"/>
          <w:color w:val="000000"/>
          <w:sz w:val="28"/>
        </w:rPr>
        <w:t xml:space="preserve">
      4. Исполнение запроса может быть отложено или в его исполнении может быть отказано, если центральный компетентный орган запрашиваемой Стороны полагает, что его исполнение может нанести ущерб суверенитету, общественной безопасности, общественному порядку, публичному порядку или другим существенным интересам его государства либо противоречит законодательству или международным обязательствам запрашиваемой Стороны. </w:t>
      </w:r>
    </w:p>
    <w:bookmarkEnd w:id="17"/>
    <w:bookmarkStart w:name="z33" w:id="18"/>
    <w:p>
      <w:pPr>
        <w:spacing w:after="0"/>
        <w:ind w:left="0"/>
        <w:jc w:val="both"/>
      </w:pPr>
      <w:r>
        <w:rPr>
          <w:rFonts w:ascii="Times New Roman"/>
          <w:b w:val="false"/>
          <w:i w:val="false"/>
          <w:color w:val="000000"/>
          <w:sz w:val="28"/>
        </w:rPr>
        <w:t xml:space="preserve">
      5. Центральный компетентный орган запрашиваемой Стороны не позднее 15 дней после получения запроса о создании совместной следственно-оперативной группы письменно уведомляет центральный компетентный орган запрашивающей Стороны о принятом решении и, в случае согласия, одновременно предоставляет ему список должностных лиц национальной следственной, следственно-оперативной группы компетентного органа запрашиваемой Стороны и дополнительные данные,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w:t>
      </w:r>
    </w:p>
    <w:bookmarkEnd w:id="18"/>
    <w:bookmarkStart w:name="z34" w:id="19"/>
    <w:p>
      <w:pPr>
        <w:spacing w:after="0"/>
        <w:ind w:left="0"/>
        <w:jc w:val="both"/>
      </w:pPr>
      <w:r>
        <w:rPr>
          <w:rFonts w:ascii="Times New Roman"/>
          <w:b w:val="false"/>
          <w:i w:val="false"/>
          <w:color w:val="000000"/>
          <w:sz w:val="28"/>
        </w:rPr>
        <w:t xml:space="preserve">
      6. Об отказе в исполнении запроса о создании совместной следственно-оперативной группы или задержке его исполнения центральный компетентный орган запрашиваемой Стороны уведомляет центральный компетентный орган запрашивающей Стороны с указанием причины отказа или задержки. </w:t>
      </w:r>
    </w:p>
    <w:bookmarkEnd w:id="19"/>
    <w:bookmarkStart w:name="z6" w:id="20"/>
    <w:p>
      <w:pPr>
        <w:spacing w:after="0"/>
        <w:ind w:left="0"/>
        <w:jc w:val="left"/>
      </w:pPr>
      <w:r>
        <w:rPr>
          <w:rFonts w:ascii="Times New Roman"/>
          <w:b/>
          <w:i w:val="false"/>
          <w:color w:val="000000"/>
        </w:rPr>
        <w:t xml:space="preserve"> Статья 6</w:t>
      </w:r>
    </w:p>
    <w:bookmarkEnd w:id="20"/>
    <w:bookmarkStart w:name="z35" w:id="21"/>
    <w:p>
      <w:pPr>
        <w:spacing w:after="0"/>
        <w:ind w:left="0"/>
        <w:jc w:val="both"/>
      </w:pPr>
      <w:r>
        <w:rPr>
          <w:rFonts w:ascii="Times New Roman"/>
          <w:b w:val="false"/>
          <w:i w:val="false"/>
          <w:color w:val="000000"/>
          <w:sz w:val="28"/>
        </w:rPr>
        <w:t xml:space="preserve">
      1. Решение о создании, прекращении деятельности совместной следственно-оперативной группы и назначении ее руководителя принимается руководителями центральных компетентных органов Сторон. </w:t>
      </w:r>
    </w:p>
    <w:bookmarkEnd w:id="21"/>
    <w:bookmarkStart w:name="z36" w:id="22"/>
    <w:p>
      <w:pPr>
        <w:spacing w:after="0"/>
        <w:ind w:left="0"/>
        <w:jc w:val="both"/>
      </w:pPr>
      <w:r>
        <w:rPr>
          <w:rFonts w:ascii="Times New Roman"/>
          <w:b w:val="false"/>
          <w:i w:val="false"/>
          <w:color w:val="000000"/>
          <w:sz w:val="28"/>
        </w:rPr>
        <w:t xml:space="preserve">
      2. Компетентный орган Стороны вправе принимать решение об изменении состава своих представителей в совместной следственно-оперативной группе, о чем информирует компетентные органы других Сторон, создавших совместную следственно-оперативную группу. </w:t>
      </w:r>
    </w:p>
    <w:bookmarkEnd w:id="22"/>
    <w:bookmarkStart w:name="z37" w:id="23"/>
    <w:p>
      <w:pPr>
        <w:spacing w:after="0"/>
        <w:ind w:left="0"/>
        <w:jc w:val="both"/>
      </w:pPr>
      <w:r>
        <w:rPr>
          <w:rFonts w:ascii="Times New Roman"/>
          <w:b w:val="false"/>
          <w:i w:val="false"/>
          <w:color w:val="000000"/>
          <w:sz w:val="28"/>
        </w:rPr>
        <w:t xml:space="preserve">
      3. Центральный компетентный орган Стороны при необходимости включения своей национальной следственной, следственно-оперативной группы в состав созданной другими Сторонами совместной следственно-оперативной группы направляет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запрос в центральный компетентный орган Стороны, от которой назначен руководитель совместной следственно-оперативной группы. </w:t>
      </w:r>
    </w:p>
    <w:bookmarkEnd w:id="23"/>
    <w:p>
      <w:pPr>
        <w:spacing w:after="0"/>
        <w:ind w:left="0"/>
        <w:jc w:val="both"/>
      </w:pPr>
      <w:r>
        <w:rPr>
          <w:rFonts w:ascii="Times New Roman"/>
          <w:b w:val="false"/>
          <w:i w:val="false"/>
          <w:color w:val="000000"/>
          <w:sz w:val="28"/>
        </w:rPr>
        <w:t>
      В случае включения в состав действующей совместной следственно-оперативной группы национальных следственных, следственно-оперативных групп других Сторон руководители заинтересованных центральных компетентных органов Сторон принимают об этом соответствующие решения.</w:t>
      </w:r>
    </w:p>
    <w:bookmarkStart w:name="z38" w:id="24"/>
    <w:p>
      <w:pPr>
        <w:spacing w:after="0"/>
        <w:ind w:left="0"/>
        <w:jc w:val="both"/>
      </w:pPr>
      <w:r>
        <w:rPr>
          <w:rFonts w:ascii="Times New Roman"/>
          <w:b w:val="false"/>
          <w:i w:val="false"/>
          <w:color w:val="000000"/>
          <w:sz w:val="28"/>
        </w:rPr>
        <w:t xml:space="preserve">
      4. Центральный компетентный орган Стороны, принявший решение о выходе национальной следственной, следственно-оперативной группы из состава совместной следственно-оперативной группы, направляет уведомления в центральные компетентные органы других Сторон. </w:t>
      </w:r>
    </w:p>
    <w:bookmarkEnd w:id="24"/>
    <w:bookmarkStart w:name="z7" w:id="25"/>
    <w:p>
      <w:pPr>
        <w:spacing w:after="0"/>
        <w:ind w:left="0"/>
        <w:jc w:val="left"/>
      </w:pPr>
      <w:r>
        <w:rPr>
          <w:rFonts w:ascii="Times New Roman"/>
          <w:b/>
          <w:i w:val="false"/>
          <w:color w:val="000000"/>
        </w:rPr>
        <w:t xml:space="preserve"> Статья 7</w:t>
      </w:r>
    </w:p>
    <w:bookmarkEnd w:id="25"/>
    <w:bookmarkStart w:name="z39" w:id="26"/>
    <w:p>
      <w:pPr>
        <w:spacing w:after="0"/>
        <w:ind w:left="0"/>
        <w:jc w:val="both"/>
      </w:pPr>
      <w:r>
        <w:rPr>
          <w:rFonts w:ascii="Times New Roman"/>
          <w:b w:val="false"/>
          <w:i w:val="false"/>
          <w:color w:val="000000"/>
          <w:sz w:val="28"/>
        </w:rPr>
        <w:t xml:space="preserve">
      1. Руководитель совместной следственно-оперативной группы организует ее работу в соответствии с настоящим Соглашением и законодательством Сторон, на территориях которых проводятся процессуальные действия и (или) оперативно-разыскные мероприятия. </w:t>
      </w:r>
    </w:p>
    <w:bookmarkEnd w:id="26"/>
    <w:bookmarkStart w:name="z40" w:id="27"/>
    <w:p>
      <w:pPr>
        <w:spacing w:after="0"/>
        <w:ind w:left="0"/>
        <w:jc w:val="both"/>
      </w:pPr>
      <w:r>
        <w:rPr>
          <w:rFonts w:ascii="Times New Roman"/>
          <w:b w:val="false"/>
          <w:i w:val="false"/>
          <w:color w:val="000000"/>
          <w:sz w:val="28"/>
        </w:rPr>
        <w:t xml:space="preserve">
      2. В функции руководителя совместной следственно-оперативной группы входят: </w:t>
      </w:r>
    </w:p>
    <w:bookmarkEnd w:id="27"/>
    <w:p>
      <w:pPr>
        <w:spacing w:after="0"/>
        <w:ind w:left="0"/>
        <w:jc w:val="both"/>
      </w:pPr>
      <w:r>
        <w:rPr>
          <w:rFonts w:ascii="Times New Roman"/>
          <w:b w:val="false"/>
          <w:i w:val="false"/>
          <w:color w:val="000000"/>
          <w:sz w:val="28"/>
        </w:rPr>
        <w:t>
      а) организация работы совместной следственно-оперативной группы;</w:t>
      </w:r>
    </w:p>
    <w:p>
      <w:pPr>
        <w:spacing w:after="0"/>
        <w:ind w:left="0"/>
        <w:jc w:val="both"/>
      </w:pPr>
      <w:r>
        <w:rPr>
          <w:rFonts w:ascii="Times New Roman"/>
          <w:b w:val="false"/>
          <w:i w:val="false"/>
          <w:color w:val="000000"/>
          <w:sz w:val="28"/>
        </w:rPr>
        <w:t>
      б) обеспечение упрощенного порядка взаимодействия (сношения);</w:t>
      </w:r>
    </w:p>
    <w:p>
      <w:pPr>
        <w:spacing w:after="0"/>
        <w:ind w:left="0"/>
        <w:jc w:val="both"/>
      </w:pPr>
      <w:r>
        <w:rPr>
          <w:rFonts w:ascii="Times New Roman"/>
          <w:b w:val="false"/>
          <w:i w:val="false"/>
          <w:color w:val="000000"/>
          <w:sz w:val="28"/>
        </w:rPr>
        <w:t>
      в) урегулирование вопросов, связанных с сохранением тайны следствия;</w:t>
      </w:r>
    </w:p>
    <w:p>
      <w:pPr>
        <w:spacing w:after="0"/>
        <w:ind w:left="0"/>
        <w:jc w:val="both"/>
      </w:pPr>
      <w:r>
        <w:rPr>
          <w:rFonts w:ascii="Times New Roman"/>
          <w:b w:val="false"/>
          <w:i w:val="false"/>
          <w:color w:val="000000"/>
          <w:sz w:val="28"/>
        </w:rPr>
        <w:t>
      г) урегулирование вопросов, возникающих при хранении и передаче вещественных доказательств;</w:t>
      </w:r>
    </w:p>
    <w:p>
      <w:pPr>
        <w:spacing w:after="0"/>
        <w:ind w:left="0"/>
        <w:jc w:val="both"/>
      </w:pPr>
      <w:r>
        <w:rPr>
          <w:rFonts w:ascii="Times New Roman"/>
          <w:b w:val="false"/>
          <w:i w:val="false"/>
          <w:color w:val="000000"/>
          <w:sz w:val="28"/>
        </w:rPr>
        <w:t>
      д) внесение предложения о прекращении деятельности совместной следственно-оперативной группы.</w:t>
      </w:r>
    </w:p>
    <w:bookmarkStart w:name="z8" w:id="28"/>
    <w:p>
      <w:pPr>
        <w:spacing w:after="0"/>
        <w:ind w:left="0"/>
        <w:jc w:val="left"/>
      </w:pPr>
      <w:r>
        <w:rPr>
          <w:rFonts w:ascii="Times New Roman"/>
          <w:b/>
          <w:i w:val="false"/>
          <w:color w:val="000000"/>
        </w:rPr>
        <w:t xml:space="preserve"> Статья 8</w:t>
      </w:r>
    </w:p>
    <w:bookmarkEnd w:id="28"/>
    <w:bookmarkStart w:name="z41" w:id="29"/>
    <w:p>
      <w:pPr>
        <w:spacing w:after="0"/>
        <w:ind w:left="0"/>
        <w:jc w:val="both"/>
      </w:pPr>
      <w:r>
        <w:rPr>
          <w:rFonts w:ascii="Times New Roman"/>
          <w:b w:val="false"/>
          <w:i w:val="false"/>
          <w:color w:val="000000"/>
          <w:sz w:val="28"/>
        </w:rPr>
        <w:t xml:space="preserve">
      1. В совместной следственно-оперативной группе применяется упрощенный порядок взаимодействия (сношения). При необходимости выполнения процессуальных действий и (или) оперативно-разыскных мероприятий руководитель национальной следственной, следственно-оперативной группы (лицо, в производстве которого находится уголовное дело) компетентного органа запрашивающей Стороны (далее - руководитель национальной следственно-оперативной группы) направляет руководителю национальной следственно-оперативной группы компетентного органа запрашиваемой Стороны поручение о проведении процессуальных действий и (или) оперативно-разыскных мероприятий. </w:t>
      </w:r>
    </w:p>
    <w:bookmarkEnd w:id="29"/>
    <w:bookmarkStart w:name="z42" w:id="30"/>
    <w:p>
      <w:pPr>
        <w:spacing w:after="0"/>
        <w:ind w:left="0"/>
        <w:jc w:val="both"/>
      </w:pPr>
      <w:r>
        <w:rPr>
          <w:rFonts w:ascii="Times New Roman"/>
          <w:b w:val="false"/>
          <w:i w:val="false"/>
          <w:color w:val="000000"/>
          <w:sz w:val="28"/>
        </w:rPr>
        <w:t>
      2. К поручению о проведении процессуальных действий и (или) оперативно-разыскных мероприятий прилагаются надлежащим образом заверенные, санкционированные в необходимых случаях в установленном законодательством запрашивающей Стороны порядке постановления о проведении процессуальных действий и (или) оперативно-разыскных мероприятий.</w:t>
      </w:r>
    </w:p>
    <w:bookmarkEnd w:id="30"/>
    <w:bookmarkStart w:name="z43" w:id="31"/>
    <w:p>
      <w:pPr>
        <w:spacing w:after="0"/>
        <w:ind w:left="0"/>
        <w:jc w:val="both"/>
      </w:pPr>
      <w:r>
        <w:rPr>
          <w:rFonts w:ascii="Times New Roman"/>
          <w:b w:val="false"/>
          <w:i w:val="false"/>
          <w:color w:val="000000"/>
          <w:sz w:val="28"/>
        </w:rPr>
        <w:t xml:space="preserve">
      3. В процессе исполнения поручения руководители национальных следственно-оперативных групп компетентных органов Сторон обмениваются информацией о ходе проведения процессуальных действий и (или) оперативно-разыскных мероприятий. </w:t>
      </w:r>
    </w:p>
    <w:bookmarkEnd w:id="31"/>
    <w:bookmarkStart w:name="z44" w:id="32"/>
    <w:p>
      <w:pPr>
        <w:spacing w:after="0"/>
        <w:ind w:left="0"/>
        <w:jc w:val="both"/>
      </w:pPr>
      <w:r>
        <w:rPr>
          <w:rFonts w:ascii="Times New Roman"/>
          <w:b w:val="false"/>
          <w:i w:val="false"/>
          <w:color w:val="000000"/>
          <w:sz w:val="28"/>
        </w:rPr>
        <w:t>
      4. По просьбе руководителя национальной следственно-оперативной группы компетентного органа запрашивающей Стороны руководитель национальной следственно-оперативной группы компетентного органа запрашиваемой Стороны своевременно сообщает ему о времени и месте исполнения поручения. Уполномоченные представители запрашивающей Стороны с согласия компетентного органа запрашиваемой Стороны присутствуют при исполнении поручения, а также принимают участие в проведении процессуальных действий и (или) оперативно-разыскных мероприятий, если это не противоречит законодательству запрашиваемой Стороны.</w:t>
      </w:r>
    </w:p>
    <w:bookmarkEnd w:id="32"/>
    <w:bookmarkStart w:name="z45" w:id="33"/>
    <w:p>
      <w:pPr>
        <w:spacing w:after="0"/>
        <w:ind w:left="0"/>
        <w:jc w:val="both"/>
      </w:pPr>
      <w:r>
        <w:rPr>
          <w:rFonts w:ascii="Times New Roman"/>
          <w:b w:val="false"/>
          <w:i w:val="false"/>
          <w:color w:val="000000"/>
          <w:sz w:val="28"/>
        </w:rPr>
        <w:t>
      5. После выполнения поручения руководитель национальной следственно-оперативной группы компетентного органа запрашиваемой Стороны направляет полученные документы, предметы и материалы руководителю национальной следственно-оперативной группы компетентного органа запрашивающей Стороны. Доказательства, полученные в запрашиваемой Стороне в соответствии с ее законодательством, имеют такое же доказательное значение и в запрашивающей Стороне. Процессуальные документы заверяются гербовой печатью компетентного органа запрашиваемой Стороны.</w:t>
      </w:r>
    </w:p>
    <w:bookmarkEnd w:id="33"/>
    <w:bookmarkStart w:name="z46" w:id="34"/>
    <w:p>
      <w:pPr>
        <w:spacing w:after="0"/>
        <w:ind w:left="0"/>
        <w:jc w:val="both"/>
      </w:pPr>
      <w:r>
        <w:rPr>
          <w:rFonts w:ascii="Times New Roman"/>
          <w:b w:val="false"/>
          <w:i w:val="false"/>
          <w:color w:val="000000"/>
          <w:sz w:val="28"/>
        </w:rPr>
        <w:t xml:space="preserve">
      6. Исполнение поручения может быть отложено или в его исполнении может быть отказано, если компетентный орган запрашиваемой Стороны полагает, что исполнение поручения может нанести ущерб суверенитету, общественной безопасности, общественному порядку, публичному порядку или другим существенным интересам его государства либо противоречит законодательству или международным обязательствам запрашиваемой Стороны. </w:t>
      </w:r>
    </w:p>
    <w:bookmarkEnd w:id="34"/>
    <w:bookmarkStart w:name="z47" w:id="35"/>
    <w:p>
      <w:pPr>
        <w:spacing w:after="0"/>
        <w:ind w:left="0"/>
        <w:jc w:val="both"/>
      </w:pPr>
      <w:r>
        <w:rPr>
          <w:rFonts w:ascii="Times New Roman"/>
          <w:b w:val="false"/>
          <w:i w:val="false"/>
          <w:color w:val="000000"/>
          <w:sz w:val="28"/>
        </w:rPr>
        <w:t xml:space="preserve">
      7. В случае если поручение не может быть исполнено, руководитель национальной следственно-оперативной группы компетентного органа запрашивающей Стороны уведомляется об обстоятельствах, которые препятствуют исполнению поручения. </w:t>
      </w:r>
    </w:p>
    <w:bookmarkEnd w:id="35"/>
    <w:bookmarkStart w:name="z9" w:id="36"/>
    <w:p>
      <w:pPr>
        <w:spacing w:after="0"/>
        <w:ind w:left="0"/>
        <w:jc w:val="left"/>
      </w:pPr>
      <w:r>
        <w:rPr>
          <w:rFonts w:ascii="Times New Roman"/>
          <w:b/>
          <w:i w:val="false"/>
          <w:color w:val="000000"/>
        </w:rPr>
        <w:t xml:space="preserve"> Статья 9</w:t>
      </w:r>
    </w:p>
    <w:bookmarkEnd w:id="36"/>
    <w:p>
      <w:pPr>
        <w:spacing w:after="0"/>
        <w:ind w:left="0"/>
        <w:jc w:val="both"/>
      </w:pPr>
      <w:r>
        <w:rPr>
          <w:rFonts w:ascii="Times New Roman"/>
          <w:b w:val="false"/>
          <w:i w:val="false"/>
          <w:color w:val="000000"/>
          <w:sz w:val="28"/>
        </w:rPr>
        <w:t xml:space="preserve">
      В случаях, не терпящих отлагательства, одновременно с направлением оригиналов документов, указанных в </w:t>
      </w:r>
      <w:r>
        <w:rPr>
          <w:rFonts w:ascii="Times New Roman"/>
          <w:b w:val="false"/>
          <w:i w:val="false"/>
          <w:color w:val="000000"/>
          <w:sz w:val="28"/>
        </w:rPr>
        <w:t>статьях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настоящего Соглашения, их копии могут быть направлены факсимильной связью или с использованием иных средств коммуникации.</w:t>
      </w:r>
    </w:p>
    <w:bookmarkStart w:name="z10" w:id="37"/>
    <w:p>
      <w:pPr>
        <w:spacing w:after="0"/>
        <w:ind w:left="0"/>
        <w:jc w:val="left"/>
      </w:pPr>
      <w:r>
        <w:rPr>
          <w:rFonts w:ascii="Times New Roman"/>
          <w:b/>
          <w:i w:val="false"/>
          <w:color w:val="000000"/>
        </w:rPr>
        <w:t xml:space="preserve"> Статья 10</w:t>
      </w:r>
    </w:p>
    <w:bookmarkEnd w:id="37"/>
    <w:bookmarkStart w:name="z48" w:id="38"/>
    <w:p>
      <w:pPr>
        <w:spacing w:after="0"/>
        <w:ind w:left="0"/>
        <w:jc w:val="both"/>
      </w:pPr>
      <w:r>
        <w:rPr>
          <w:rFonts w:ascii="Times New Roman"/>
          <w:b w:val="false"/>
          <w:i w:val="false"/>
          <w:color w:val="000000"/>
          <w:sz w:val="28"/>
        </w:rPr>
        <w:t xml:space="preserve">
      1. Компетентный орган каждой из Сторон обеспечивает конфиденциальность полученных сведений и документов, если компетентный орган запрашивающей Стороны считает нежелательным разглашение их содержания. </w:t>
      </w:r>
    </w:p>
    <w:bookmarkEnd w:id="38"/>
    <w:bookmarkStart w:name="z49" w:id="39"/>
    <w:p>
      <w:pPr>
        <w:spacing w:after="0"/>
        <w:ind w:left="0"/>
        <w:jc w:val="both"/>
      </w:pPr>
      <w:r>
        <w:rPr>
          <w:rFonts w:ascii="Times New Roman"/>
          <w:b w:val="false"/>
          <w:i w:val="false"/>
          <w:color w:val="000000"/>
          <w:sz w:val="28"/>
        </w:rPr>
        <w:t xml:space="preserve">
      2. В случае невозможности соблюдения конфиденциальности при исполнении поручения компетентный орган запрашиваемой Стороны информирует об этом компетентный орган запрашивающей Стороны. </w:t>
      </w:r>
    </w:p>
    <w:bookmarkEnd w:id="39"/>
    <w:bookmarkStart w:name="z50" w:id="40"/>
    <w:p>
      <w:pPr>
        <w:spacing w:after="0"/>
        <w:ind w:left="0"/>
        <w:jc w:val="both"/>
      </w:pPr>
      <w:r>
        <w:rPr>
          <w:rFonts w:ascii="Times New Roman"/>
          <w:b w:val="false"/>
          <w:i w:val="false"/>
          <w:color w:val="000000"/>
          <w:sz w:val="28"/>
        </w:rPr>
        <w:t xml:space="preserve">
      3. Степень конфиденциальности определяется компетентным органом запрашивающей Стороны. </w:t>
      </w:r>
    </w:p>
    <w:bookmarkEnd w:id="40"/>
    <w:bookmarkStart w:name="z51" w:id="41"/>
    <w:p>
      <w:pPr>
        <w:spacing w:after="0"/>
        <w:ind w:left="0"/>
        <w:jc w:val="both"/>
      </w:pPr>
      <w:r>
        <w:rPr>
          <w:rFonts w:ascii="Times New Roman"/>
          <w:b w:val="false"/>
          <w:i w:val="false"/>
          <w:color w:val="000000"/>
          <w:sz w:val="28"/>
        </w:rPr>
        <w:t xml:space="preserve">
      4. Для передачи третьей стороне конфиденциальных сведений и документов, полученных в рамках настоящего Соглашения, требуется письменное согласие компетентного органа Стороны, предоставившей эти сведения. </w:t>
      </w:r>
    </w:p>
    <w:bookmarkEnd w:id="41"/>
    <w:bookmarkStart w:name="z11" w:id="42"/>
    <w:p>
      <w:pPr>
        <w:spacing w:after="0"/>
        <w:ind w:left="0"/>
        <w:jc w:val="left"/>
      </w:pPr>
      <w:r>
        <w:rPr>
          <w:rFonts w:ascii="Times New Roman"/>
          <w:b/>
          <w:i w:val="false"/>
          <w:color w:val="000000"/>
        </w:rPr>
        <w:t xml:space="preserve"> Статья 11</w:t>
      </w:r>
    </w:p>
    <w:bookmarkEnd w:id="42"/>
    <w:bookmarkStart w:name="z52" w:id="43"/>
    <w:p>
      <w:pPr>
        <w:spacing w:after="0"/>
        <w:ind w:left="0"/>
        <w:jc w:val="both"/>
      </w:pPr>
      <w:r>
        <w:rPr>
          <w:rFonts w:ascii="Times New Roman"/>
          <w:b w:val="false"/>
          <w:i w:val="false"/>
          <w:color w:val="000000"/>
          <w:sz w:val="28"/>
        </w:rPr>
        <w:t>
      1. Стороны определяют перечень своих центральных компетентных органов и компетентных органов, ответственных за выполнение настоящего Соглашения, и передают его депозитарию при сдаче на хранение уведомления о выполнении внутригосударственных процедур, необходимых для вступления настоящего Соглашения в силу.</w:t>
      </w:r>
    </w:p>
    <w:bookmarkEnd w:id="43"/>
    <w:bookmarkStart w:name="z53" w:id="44"/>
    <w:p>
      <w:pPr>
        <w:spacing w:after="0"/>
        <w:ind w:left="0"/>
        <w:jc w:val="both"/>
      </w:pPr>
      <w:r>
        <w:rPr>
          <w:rFonts w:ascii="Times New Roman"/>
          <w:b w:val="false"/>
          <w:i w:val="false"/>
          <w:color w:val="000000"/>
          <w:sz w:val="28"/>
        </w:rPr>
        <w:t>
      2. Об изменениях в перечне центральных компетентных органов и компетентных органов каждая из Сторон в месячный срок письменно уведомляет депозитарий.</w:t>
      </w:r>
    </w:p>
    <w:bookmarkEnd w:id="44"/>
    <w:bookmarkStart w:name="z12" w:id="45"/>
    <w:p>
      <w:pPr>
        <w:spacing w:after="0"/>
        <w:ind w:left="0"/>
        <w:jc w:val="left"/>
      </w:pPr>
      <w:r>
        <w:rPr>
          <w:rFonts w:ascii="Times New Roman"/>
          <w:b/>
          <w:i w:val="false"/>
          <w:color w:val="000000"/>
        </w:rPr>
        <w:t xml:space="preserve"> Статья 12</w:t>
      </w:r>
    </w:p>
    <w:bookmarkEnd w:id="45"/>
    <w:p>
      <w:pPr>
        <w:spacing w:after="0"/>
        <w:ind w:left="0"/>
        <w:jc w:val="both"/>
      </w:pPr>
      <w:r>
        <w:rPr>
          <w:rFonts w:ascii="Times New Roman"/>
          <w:b w:val="false"/>
          <w:i w:val="false"/>
          <w:color w:val="000000"/>
          <w:sz w:val="28"/>
        </w:rPr>
        <w:t>
      Компетентные органы Сторон самостоятельно несут расходы, возникающие в ходе выполнения настоящего Соглашения, если в каждом конкретном случае не будет согласован иной порядок.</w:t>
      </w:r>
    </w:p>
    <w:bookmarkStart w:name="z13" w:id="46"/>
    <w:p>
      <w:pPr>
        <w:spacing w:after="0"/>
        <w:ind w:left="0"/>
        <w:jc w:val="left"/>
      </w:pPr>
      <w:r>
        <w:rPr>
          <w:rFonts w:ascii="Times New Roman"/>
          <w:b/>
          <w:i w:val="false"/>
          <w:color w:val="000000"/>
        </w:rPr>
        <w:t xml:space="preserve"> Статья 13</w:t>
      </w:r>
    </w:p>
    <w:bookmarkEnd w:id="46"/>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для нее из других международных договоров, участницей которых она является.</w:t>
      </w:r>
    </w:p>
    <w:bookmarkStart w:name="z14" w:id="47"/>
    <w:p>
      <w:pPr>
        <w:spacing w:after="0"/>
        <w:ind w:left="0"/>
        <w:jc w:val="left"/>
      </w:pPr>
      <w:r>
        <w:rPr>
          <w:rFonts w:ascii="Times New Roman"/>
          <w:b/>
          <w:i w:val="false"/>
          <w:color w:val="000000"/>
        </w:rPr>
        <w:t xml:space="preserve"> Статья 14</w:t>
      </w:r>
    </w:p>
    <w:bookmarkEnd w:id="47"/>
    <w:p>
      <w:pPr>
        <w:spacing w:after="0"/>
        <w:ind w:left="0"/>
        <w:jc w:val="both"/>
      </w:pPr>
      <w:r>
        <w:rPr>
          <w:rFonts w:ascii="Times New Roman"/>
          <w:b w:val="false"/>
          <w:i w:val="false"/>
          <w:color w:val="000000"/>
          <w:sz w:val="28"/>
        </w:rPr>
        <w:t>
      По согласию Сторон в настоящее Соглашение могут быть внесены изменения и дополнения, которые оформляются соответствующим протоколом.</w:t>
      </w:r>
    </w:p>
    <w:bookmarkStart w:name="z15" w:id="48"/>
    <w:p>
      <w:pPr>
        <w:spacing w:after="0"/>
        <w:ind w:left="0"/>
        <w:jc w:val="left"/>
      </w:pPr>
      <w:r>
        <w:rPr>
          <w:rFonts w:ascii="Times New Roman"/>
          <w:b/>
          <w:i w:val="false"/>
          <w:color w:val="000000"/>
        </w:rPr>
        <w:t xml:space="preserve"> Статья 15</w:t>
      </w:r>
    </w:p>
    <w:bookmarkEnd w:id="48"/>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настоящего Соглашения, решаются путем консультаций и переговоров заинтересованных Сторон.</w:t>
      </w:r>
    </w:p>
    <w:bookmarkStart w:name="z16" w:id="49"/>
    <w:p>
      <w:pPr>
        <w:spacing w:after="0"/>
        <w:ind w:left="0"/>
        <w:jc w:val="left"/>
      </w:pPr>
      <w:r>
        <w:rPr>
          <w:rFonts w:ascii="Times New Roman"/>
          <w:b/>
          <w:i w:val="false"/>
          <w:color w:val="000000"/>
        </w:rPr>
        <w:t xml:space="preserve"> Статья 16</w:t>
      </w:r>
    </w:p>
    <w:bookmarkEnd w:id="49"/>
    <w:bookmarkStart w:name="z54" w:id="50"/>
    <w:p>
      <w:pPr>
        <w:spacing w:after="0"/>
        <w:ind w:left="0"/>
        <w:jc w:val="both"/>
      </w:pPr>
      <w:r>
        <w:rPr>
          <w:rFonts w:ascii="Times New Roman"/>
          <w:b w:val="false"/>
          <w:i w:val="false"/>
          <w:color w:val="000000"/>
          <w:sz w:val="28"/>
        </w:rPr>
        <w:t xml:space="preserve">
      1.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 </w:t>
      </w:r>
    </w:p>
    <w:bookmarkEnd w:id="50"/>
    <w:bookmarkStart w:name="z55" w:id="51"/>
    <w:p>
      <w:pPr>
        <w:spacing w:after="0"/>
        <w:ind w:left="0"/>
        <w:jc w:val="both"/>
      </w:pPr>
      <w:r>
        <w:rPr>
          <w:rFonts w:ascii="Times New Roman"/>
          <w:b w:val="false"/>
          <w:i w:val="false"/>
          <w:color w:val="000000"/>
          <w:sz w:val="28"/>
        </w:rPr>
        <w:t xml:space="preserve">
      2.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соответствующего уведомления. </w:t>
      </w:r>
    </w:p>
    <w:bookmarkEnd w:id="51"/>
    <w:bookmarkStart w:name="z17" w:id="52"/>
    <w:p>
      <w:pPr>
        <w:spacing w:after="0"/>
        <w:ind w:left="0"/>
        <w:jc w:val="left"/>
      </w:pPr>
      <w:r>
        <w:rPr>
          <w:rFonts w:ascii="Times New Roman"/>
          <w:b/>
          <w:i w:val="false"/>
          <w:color w:val="000000"/>
        </w:rPr>
        <w:t xml:space="preserve"> Статья 17</w:t>
      </w:r>
    </w:p>
    <w:bookmarkEnd w:id="52"/>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Содружества Независимых Государств путем передачи депозитарию документа о присоединении.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Start w:name="z18" w:id="53"/>
    <w:p>
      <w:pPr>
        <w:spacing w:after="0"/>
        <w:ind w:left="0"/>
        <w:jc w:val="left"/>
      </w:pPr>
      <w:r>
        <w:rPr>
          <w:rFonts w:ascii="Times New Roman"/>
          <w:b/>
          <w:i w:val="false"/>
          <w:color w:val="000000"/>
        </w:rPr>
        <w:t xml:space="preserve"> Статья 18</w:t>
      </w:r>
    </w:p>
    <w:bookmarkEnd w:id="53"/>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используют русский язык.</w:t>
      </w:r>
    </w:p>
    <w:bookmarkStart w:name="z19" w:id="54"/>
    <w:p>
      <w:pPr>
        <w:spacing w:after="0"/>
        <w:ind w:left="0"/>
        <w:jc w:val="left"/>
      </w:pPr>
      <w:r>
        <w:rPr>
          <w:rFonts w:ascii="Times New Roman"/>
          <w:b/>
          <w:i w:val="false"/>
          <w:color w:val="000000"/>
        </w:rPr>
        <w:t xml:space="preserve"> Статья 19</w:t>
      </w:r>
    </w:p>
    <w:bookmarkEnd w:id="54"/>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вправе выйти из настоящего Соглашения, направив депозитарию письменное уведомление о таком намерении не позднее чем за 6 месяцев до выхода и урегулировав финансовые и иные обязательства, возникшие за время действия Соглашения.</w:t>
      </w:r>
    </w:p>
    <w:p>
      <w:pPr>
        <w:spacing w:after="0"/>
        <w:ind w:left="0"/>
        <w:jc w:val="both"/>
      </w:pPr>
      <w:r>
        <w:rPr>
          <w:rFonts w:ascii="Times New Roman"/>
          <w:b w:val="false"/>
          <w:i w:val="false"/>
          <w:color w:val="000000"/>
          <w:sz w:val="28"/>
        </w:rPr>
        <w:t xml:space="preserve">
      Совершено в поселке Бурабай (Республика Казахстан) 16 октября 2015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Азербайджанскую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Туркменистан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Кыргызскую Республику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Украину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Молдова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порядке создания и деятельности совместных следственно-оперативных групп на территориях государств - участников Содружества Независимых Государств, принятого на заседании Совета глав государств Содружества Независимых Государств, которое состоялось 16 октября 2015 года в поселке Бурабай, Республика Казахстан. Подлинный экземпляр вышеупомянутого Соглашения хранится в Исполнительном комитете Содружества Независимых Государств.</w:t>
      </w:r>
    </w:p>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комитета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секретаря</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Гаркун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