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cd9" w14:textId="2e1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2015 года № 435-V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общественных советов", опубликованный в газетах "Егемен Қазақстан" и "Казахстанская правда" 10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государственно-частного партнерства", опубликованный в газетах "Егемен Қазақстан" и "Казахстанская правда" 12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опубликованный в газетах "Егемен Қазақстан" и "Казахстанская правда" 13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государственного аудита и финансового контроля", опубликованный в газетах "Егемен Қазақстан" и "Казахстанская правда" 17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законодательства, опубликованный в газетах "Егемен Қазақстан" и "Казахстанская правда" 17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страхования", опубликованный в газетах "Егемен Қазақстан" и "Казахстанская правда" 19 ноября 2015 г.):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абзацы двадцать девятый и тридцать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исключить;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исключить;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шестой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"Регистрация договоров о государственных закупках, срок которых превышает три года, осуществляется в порядке, определяемом центральным уполномоченным органом по исполнению бюджета.";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На правоотношения, связанные с приобретением товаров, работ, услуг в связи с решением Правительства Республики Казахстан о выпуске государственных эмиссионных ценных бумаг не распространяется законодательство Республики Казахстан о государственных закупках.".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в связи с вступлением во Всемирную торговую организацию",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опубликованный в газетах "Егемен Қазақстан" и "Казахстанская правда" 13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деятельности местной полицейской службы", опубликованный в газетах "Егемен Қазақстан" и "Казахстанская правда" 13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государственного аудита и финансового контроля", опубликованный в газетах "Егемен Қазақстан" и "Казахстанская правда" 17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имущества", опубликованный в газетах "Егемен Қазақстан" и "Казахстанская правда" 18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доступа к информации", опубликованный в газетах "Егемен Қазақстан" и "Казахстанская правда" 19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страхования", опубликованный в газетах "Егемен Қазақстан" и "Казахстанская правда" 19 ноября 2015 г.):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207. Нарушение законодательства Республики Казахстан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Нарушение требований законодательства Республики Казахстан о государственных закупках к конкурсной документации (аукционной документации) либо в размещаемой информации при осуществлении государственных закупок способом запроса ценовых предложений, путем установления любых не измеряемых количественно и (или) неадминистрируемых требований к потенциальным поставщикам либо указания на характеристики, определяющие принадлежность приобретаемых товаров, работ, услуг отдельным потенциальным поставщикам, за исключением случаев, предусмотренных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Несвоевременное рассмотрение замечаний к проекту конкурсной документации (аукционной документации), поступивших в рамках предварительного обсуждения проекта конкурсной документации (аукционной документации), а равно несвоевременное размещение на веб-портале государственных закупок протокола предварительного обсуждения проекта конкурсной документации (аукционной документации), а также текста конкурсной документации (аукционной документации)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должностных лиц в размере тридцати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 от осуществления государственных закупок в случаях, не предусмотренных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Направление запроса и иные действия конкурсной комиссии (аукционной комиссии), связанные с дополнением заявки на участие в конкурсе (аукционе) недостающими документами, заменой документов, представленных в заявке на участие в конкурсе (аукционе), приведением в соответствие ненадлежащим образом оформленных документов, после истечения срока приведения заявок на участие в конкурсе (аукционе) в соответствие с квалификационными требованиями и требованиями конкурсной документации (аукционной документации), предусмотренными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Установление в конкурсной документации (аукционной документации) к потенциальным поставщикам и (или) к привлекаемым ими субподрядчикам (соисполнителям) работ либо услуг квалификационных требований, не предусмотренных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Нарушение требований законодательства Республики Казахстан о государственных закупках в части невключения в конкурсную документацию критериев, влияющих на конкурсное ценовое предложение участников конкурса,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Нарушение требований законодательства Республики Казахстан о государственных закупках в части неприменения к конкурсным ценовым предложениям относительного значения критериев, влияющих на конкурсное ценовое предложение участников конкурса,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Признание потенциального поставщика и (или) привлекаемых им субподрядчиков (соисполнителей) работ либо услуг несоответствующими квалификационным требованиям и (или) требованиям конкурсной документации (аукционной документации) по основаниям, не предусмотренным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Неразделение в конкурсной документации при осуществлении государственных закупок способом конкурса нескольких видов однородных товаров, работ, услуг на лоты по их однородным видам и (или) по месту их поставки (выполнения, оказания)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Подготовка экспертной комиссией либо экспертом заведомо ложного экспертного заключения, на основании которого принято незаконное решение конкурсной комиссией (аукционной комиссией),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Необращение или несвоевременное обращение заказчика в суд с иском о признании потенциальных поставщиков, поставщиков недобросовестными участниками государственных закупок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когда заказчик в одностороннем порядке расторг с поставщиком договор о государственных закупках, в ходе исполнения которого установлено, что поставщик не соответствует квалификационным требованиям и требованиям конкурсной 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такой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неисполнения либо ненадлежащего исполнения поставщиком обязательств по заключенному с ним договору о государственных закупках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тридцати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Осуществление государственных закупок способом из одного источника путем прямого заключения договора о государственных закупках в случаях, не предусмотренных законодательством Республики Казахстан о государственных закупках,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Неуказание в протоколах предварительного допуска на участие в конкурсе (аукционе), об итогах государственных закупок способом конкурса (аукциона) подробного описания причин отклонения заявки потенциального поставщика на участие в конкурсе (аукционе), в том числе сведений и документов, подтверждающих его несоответствие квалификационным требованиям и требованиям конкурсной документации (аукционной документации),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Действия (бездействие), предусмотренные частями первой, шестой и седьмой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Действия (бездействие), предусмотренные частями второй, десятой и тринадцатой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должностных лиц в размере шестидесяти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Действие, предусмотренное частью девятой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должностных лиц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Действия (бездействие), предусмотренные частями третьей и одиннадцатой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должностных лиц в размере двухсот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Под должностными лицами в настоящей статье следует понимать: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части первой –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закупок, и (или) лиц, непосредственно участвующих в разработке конкурсной документации (аукционной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части второй –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части третьей – первого руководителя либо ответственного секретаря или иного осуществляющего полномочия ответственного секретаря должностного лица, определяемого Президентом Республики Казахстан, заказчика либо лица, исполняющего его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части четвертой – председателя конкурсной комиссии (аукционной комиссии) и его заместителя, а также членов и секретаря конкурсной комиссии (аукционной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части пятой – первого руководителя либо ответственного секретаря или иного осуществляющего полномочия ответственного секретаря должностного лица, определяемого Президентом Республики Казахстан, заказчика либо лица, исполняющего его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части шестой –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части седьмой – председателя конкурсной комиссии и его заместителя, а также членов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части восьмой – председателя конкурсной комиссии (аукционной комиссии) и его заместителя, а также членов конкурсной комиссии (аукционной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частях девятой, одиннадцатой и двенадцатой – первых руководителей организатора государственных закупок, заказчика или лиц, исполняющих их обязанности, ответственных за осуществление процедур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части тринадцатой – председателя конкурсной комиссии (аукционной комиссии) и его заместителя, а также членов конкурсной комиссии (аукционной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Должностное лицо не подлежит привлечению к административной ответственности, предусмотренной настоящей статьей, в случае самостоятельного устранения нарушений, выявленных по результатам камерального контроля, в течение десяти рабочих дней со дня, следующего за днем вручения проверяемому лицу уведомления об устранении нарушений, выявленных по результатам камерального контроля.";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401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 вторую, восьмую и девятую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одиннадцатую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Несоблюдение хлебоприемными предприятиями порядка хранения зерна, а также мероприятий, обеспечивающих их количественную и качественную сохранность, необеспечение в установленном порядке отбора проб зерна его владельцем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субъектов среднего предпринимательства в размере ста, на субъектов крупного предпринимательства – в размере ста пятидесяти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"(частями первой и второй)" заменить словами "(частью первой)";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"401 (частями третьей, четвертой, пятой, седьмой, восьмой, девятой, десятой и одиннадцатой)" заменить словами "401 (частями третьей, четвертой, пятой, седьмой, десятой и одиннадцатой)".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18; 2009 г., № 23, ст. 97; 2010 г., № 5, ст. 23; 2011 г., № 3, ст. 32; № 5, ст. 43; № 6, ст. 49; № 11, ст. 102; 2012 г., № 14, ст. 95; № 15, ст. 97; 2014 г., № 1, ст. 4; № 10, ст. 52; № 19-I, 19-II, ст. 96;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Особенности организации оценки государственного имущества, случаи и особенности оценки имущества при его поступлении в состав государственного имущества, передаче государственного имущества в пользование физическим лицам и негосударственным юридическим лицам, а также при отчуждении государственного имущества устанавливаются статьей 100-1 и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14; № 14, ст. 94; № 15, ст. 97; № 21-22, ст. 124; 2013 г., № 9, ст. 51; № 14, ст. 75; 2014 г., № 1, ст. 4; № 4-5, ст. 24; № 10, ст. 52; № 19-I, 19-II, ст. 96; № 21, ст. 122; № 23, ст. 143; 2015 г., № 11, ст. 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рынка.";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обеспечение безопасности в области технического регулирования (далее – безопасность);";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подпункты 2-2)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32-1), 32-2) и 32-3)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6-1. Компетенция местного исполнительного органа области";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17-10)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"17-10) контроль количественно-качественного состояния зерна;";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17-12)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подпункты 4), 4-1), 4-2), 4-3), 5) и 9)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статью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 № 21-22, ст. 115; 2014 г., № 1, ст. 4; № 12, ст. 82; № 19-I, 19-II, ст. 96; № 21, ст. 122;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государственно-частного партнерства", опубликованный в газетах "Егемен Қазақстан" и "Казахстанская правда" 12 ноября 2015 г.):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23-1) и 45-1)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"23-1) пропускная способность участка инфраструктуры – максимальное количество поездов и пар поездов, которые могут быть пропущены по участку инфраструктуры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"45-1) план формирования поездов – документ, утвержденный национальным оператором инфраструктуры на основе проектов плана формирования поездов перевозчиков, в том числе устанавливающий категории и назначения поездов,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"64) Национальный перевозчик пассажиров – юридическое лицо, определяемое Правительством Республики Казахстан, оказывающее услуги по перевозке пассажиров, багажа, грузобагажа, почтовых отправлений, обеспечивающее реализацию плана формирования поездов на всей магистральной железнодорожной сети, в том числе по специальным и воинским перевозкам;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64-1) Национальный перевозчик грузов – юридическое лицо, определяемое Правительством Республики Казахстан, оказывающее услуги по перевозке грузов, в том числе выполняющее специальные и воинские перевозки, обеспечивающее реализацию плана формирования поездов на всей магистральной железнодорожной сети;".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21; № 11, ст. 65; № 14, ст. 84; № 19-I, 19-II, ст. 94;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г.;):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На правоотношения, связанные с приобретением товаров и услуг организациями, осуществляющими функции по защите прав ребенка, не распространяется законодательство Республики Казахстан о государственных закупках.".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7; № 11, ст. 102; № 12, ст. 111; 2012 г., № 14, ст. 92; № 15, ст. 97; 2013 г., № 9, ст. 51; № 14, ст. 75; 2014 г., № 10, ст. 52; № 19-I, 19-II, ст. 96;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г.):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исключить;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исключить;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Физические и юридические лица, не аттестованные в порядке, установленном настоящим Законом, могут осуществлять производство и использование семян только для собственных нужд без права реализации.";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17. Страховые и переходящие фонды семян"; пункты 1 и 2 исключить.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143; 2015 г., № 11, ст. 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сельскохозяйственных кооперативов", опубликованный в газетах "Егемен Қазақстан" и "Казахстанская правда" 31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г.):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региональный стабилизационный фонд продовольственных товаров – оперативный запас продовольственных товаров, в том числе зерна,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"25) закупочные интервенции – мероприятия по закупке специализированными организациями продовольственных товаров, в том числе зерна, по фиксированным ценам при снижении цен на территории областей, городов республиканского значения, столицы;";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"26-2) товарная интервенция – мероприятия по реализации продовольственных товаров на внутреннем рынке по фиксированным ценам из региональных стабилизационных фондов продовольственных товаров, в том числе зерна, осуществляемые в целях стабилизации внутреннего рынка при росте цен;";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 исключить;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19-2 исключить;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19-3 исключить.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2013 г., № 9, ст. 51; № 14, ст. 75; 2014 г., № 19-I, 19-II, ст. 96):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На правоотношения в части приобретения товаров и услуг, связанные с транспортировкой, содержанием, кормлением и ветеринарным обслуживанием животных, находящихся в государственных зоологических парках, не распространяется законодательство Республики Казахстан о государственных закупках.".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(Ведомости Парламента Республики Казахстан, 2007 г., № 2, ст. 17; 2011 г., № 3, ст. 32; № 14, ст. 117; 2013 г., № 5-6, ст. 30; № 14, ст. 72, 84;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доступа к информации", опубликованный в газетах "Егемен Қазақстан" и "Казахстанская правда" 19 ноября 2015 г.):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"2-3. Порядок рассмотрения жалоб в сфере государственных закупок осуществляется в соответствии с настоящим Законом с учетом особенностей, установленных законодательством Республики Казахстан о государственных закупках.".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18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г.):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не распространяется действие законодательства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образования.".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19-II, ст. 96; № 23, ст. 143;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развития дорожно-транспортной инфраструктуры, транспортной логистики и авиаперевозок",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г.):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cтатью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72-1)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"72-1) единый оператор по предоставлению вертолетных услуг – юридическое лицо, имеющее материально-технические ресурсы, воздушные суда и квалифицированных специалистов, являющееся субъектом гражданской авиации;";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60-1)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"60-1) определяет единого оператора по предоставлению вертолетных услуг;";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исключить;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82-1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82-1. Правовое положение единого оператора по предоставлению вертолетных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Деятельность единого оператора по предоставлению вертолетных услуг регулируется настоящим Законом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Имущество единого оператора по предоставлению вертолетных услуг формируется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целях реализации полномочия по оказанию вертолетных услуг единый оператор по предоставлению вертолетных услуг вправе привлекать и использовать любые источники финансирования,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 полномочию единого оператора по предоставлению вертолетных услуг относится предоставление вертолетных услуг государственным органам и организациям, финансируемым за счет бюджетных средств.".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совершенствования специальных экономических зон",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наследия", опубликованный в газетах "Егемен Қазақстан" и "Казахстанская правда" 30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государственно-частного партнерства", опубликованный в газетах "Егемен Қазақстан" и "Казахстанская правда" 12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государственного аудита и финансового контроля", опубликованный в газетах "Егемен Қазақстан" и "Казахстанская правда" 17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18 ноября 2015 г.):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"16-1) комиссия по вопросам приватизации объектов государственной собственности – коллегиальный орган,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приватизации, предусмотренных настоящим Законом;";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принимает решение о приватизации организаций, являющихся субъектами естественной монополии или субъектами рынка, занимающими доминирующее или монопольное положение на рынке;";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4-6)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"4-6) разрабатывает порядок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объекта;";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осуществляет приватизацию республиканского имущества, в том числе принимает решение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обеспечивает сохранность республиканского имущества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купли-продажи;";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принимают решение о приватизации областного коммунального имущества, а также предприятий как имущественного комплекса;";</w:t>
      </w:r>
    </w:p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25) после слов "коммунального имущества" дополнить словами ", а также предприятий как имущественного комплекса";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принимают решение о приватизации районного коммунального имущества, а также предприятий как имущественного комплекса;";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"коммунального имущества" дополнить словами ", а также предприятий как имущественного комплекса";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 следующего содержания: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Перечень объектов, в том числе стратегических, находящихся в государственной собственности и в собственности субъектов квазигосударственного сектора, не подлежащих отчуждению, утверждается Президентом Республики Казахстан.";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исключить;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 случае, если государственное предприятие как имущественный комплекс не реализовано по результатам трех проведенных торгов, данное государственное предприятие подлежит ликвидации.";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В случае, если акции акционерных обществ и доли участия в уставных капиталах товариществ с ограниченной ответственностью, участие государства в которых составляет сто процентов, не реализованы по результатам трех проведенных торгов, данные юридические лица подлежат ликвидации.";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</w:t>
      </w:r>
      <w:r>
        <w:rPr>
          <w:rFonts w:ascii="Times New Roman"/>
          <w:b w:val="false"/>
          <w:i w:val="false"/>
          <w:color w:val="000000"/>
          <w:sz w:val="28"/>
        </w:rPr>
        <w:t>статье 100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Выигравшим на аукционе или тендере признается лицо, предложившее наиболее высокую цену.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аукционах предложения заявляются публично, на тендерах предложения заявляются в закрытом конверте.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продажи на тендере государственных предприятий как имущественных комплексов, акций (долей участия в уставном капитале) акционерных обществ (товариществ с ограниченной ответственностью), в уставном капитале которых контрольный пакет акций (доля участия в уставном капитале) принадлежит государству, условием тендера является сохранение профиля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сохранения профиля деятельности государственных предприятий, акционерных обществ (товариществ с ограниченной ответственностью), в уставном капитале которых контрольный пакет акций (доля участия в уставном капитале) принадлежит государству, определяется продавцом.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Аукцион и тендер проводятся с использованием веб-портала реестра государственного имущества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Торги должны быть открытыми. В исключительных случаях, затрагивающих национальную безопасность, охрану окружающей природной среды, внешнеэкономическое положение Республики Казахстан, определяемых Правительством Республики Казахстан, тендер может быть закрытым.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продажи объектов приватизации устанавливается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последующих" исключить;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дополнить статьей 100-1 следующего содержания: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100-1. Стоимость объекта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Продажа объектов приватизации осуществляется по рыночной стоимости объекта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Рыночной стоимостью объекта приватизации является расчетная денежная сумма, по которой объект приватизации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расчетливо и без принуждения.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объектов приватизации, балансовая стоимость которых составляет более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осуществляется независимыми консультантами в соответствии с международными стандартами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объектов приватизации, балансовая стоимость которых составляет менее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осуществляется в соответствии с законодательством Республики Казахстан об оценочной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Независимыми консультантами являются юридические лица, в том числе иностранные или их объединения, участники оценочной и (или) инвестиционной деятельности, и (или) финансового консультирования, привлекаемые продавцом в целях проведения оценки рыночной стоимости объекта приватизации и (или) сопровождения сделки по объектам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 правоотношения,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законодательства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Привлечение независимого консультанта осуществляется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Рыночная стоимость объекта приватизации может быть ниже балансовой стоимости объекта приватизации.";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 </w:t>
      </w:r>
      <w:r>
        <w:rPr>
          <w:rFonts w:ascii="Times New Roman"/>
          <w:b w:val="false"/>
          <w:i w:val="false"/>
          <w:color w:val="000000"/>
          <w:sz w:val="28"/>
        </w:rPr>
        <w:t>статье 101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Извещение о проведении торгов должно быть сделано продавцом не менее чем за пятнадцать календарных дней до их проведения. Извещение должно быть опубликовано на казахском и русском языках в периодических печатных изданиях, определенных путем проведения продавцом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Извещение должно содержать сведения о времени, месте и виде торгов, объекте продажи и порядке проведения торгов, в том числе об оформлении участия в торгах, условиях определения лица, выигравшего торги, а также сведения о стартовой цене и размере гарантийного взноса.";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Участники торгов вносят гарантийный взнос в размере, сроки и порядке, которые указаны в извещении о проведении торгов. Если торги не состоялись, гарантийный взнос подлежит возврату. Гарантийный взнос возвращается также лицам, которые подали заявку, но не участвовали в торгах, которые участвовали в торгах, но не выиграли их, и лицам, письменно отказавшимся от участия в торгах не позднее чем за три рабочих дня до их проведения.";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4-1 и 4-2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Аукцион проводится двумя методами: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повышение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понижение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аукциона стартовая цена объекта приватизации равна начальной цене объекта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Начальная цена объекта приватизации определяется на основании рыночной стоимости объекта приватизации и устанавливается комиссией по вопросам приватизации объектов государственной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 приватизации на первые торги выставляется на аукцион с применением метода повышения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третьи торги объект приватизации выставляется на аукцион с применением метода понижение цены без установления минимальной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Каждые последующие торги осуществляются через каждые двадцать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4-2. При выставлении объекта приватизации на первый тендер стартовая цена объекта приватизации равна начальной цене.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выставлении объекта приватизации на вторые и третьи торги стартовая цена снижается на пятьдесят процентов от стартовой цены предыдущего тендера.";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статью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103. Конкурс путем двухэтапных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Конкурс путем двухэтапных процедур проводится с участием независимого консультанта по решению Правительства Республики Казахстан, определяющего приоритет цены и (или) иных условий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Конкурс включает в себя следующий план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привлечение независимого консультанта в порядке, установленном статьей 100-1 настоящего Закона, для проведения всестороннего анализа объекта приватизации, оценку его стоимости и формирование для потенциальных покупателей (инвесторов) информационной базы данных об объекте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публикацию продавцом извещения о продаже объекта приватизации на казахском и русском языках в периодических печатных изданиях, определенных путем проведения продавцом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а также рассылку независимым консультантом предложения о продаже потенциальным покупателям (инвесторам);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независимым консультантом перечня заявок, содержащих предложения потенциальных покупателей (инвесторов);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продавцом с участием независимого консультанта переговоров с потенциальными покупателями (инвесторами) по перечню заявок с целью выявления не менее двух потенциальных покупателей (инвесторов), представивших в ходе переговоров наилучшие предложения (первый этап конкурса);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(второй этап конкурса).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итогам проведения каждого этапа переговоров продавцом, независимым консультантом и всеми участниками конкурса подписывается протокол о его результатах.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Выигравшим конкурс признается потенциальный покупатель (инвестор), предложивший в ходе второго этапа конкурса наилучшие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случае отказа или уклонения победителя конкурса от подписания договора купли-продажи в сроки, установленные продавцом, договор купли-продажи подписывается с потенциальным покупателем (инвестором), предложение которого признано наилучшим после предложения победителя конкурса.";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в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Прямой адресной продаже подлежат объекты, переданные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имущественный наем (аренду) или доверительное управление с правом последующего выкупа соответственно нанимателю (арендатору) или доверительному управляющему, а также объекты, определенные решением Правительства Республики Казахстан, подлежащие передаче стратегическому инвестору.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Продажа объекта приватизации нанимателям (арендаторам) и доверительным управляющим допускается лишь при условии надлежащего исполнения ими соответствующего договора.";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 следующего содержания: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Прямая адресная продажа государственного имущества по решению Правительства Республики Казахстан осуществляется стратегическому инвестору – казахстанскому или иностранному юридическому лицу (их объединениям), отвечающему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опыта деятельности в сфере, связанной с деятельностью продаваемого объекта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крупного пакета акций (долей участия в уставном капитале) для участия в управлении объектом приватизации, а также в его развитии путем трансферта технологий, в том числе получения нераскрытой информации (секретов производства (ноу-хау) и привлечения высококвалифицированных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Прямая адресная продажа осуществляется при установлении и соответствующем принятии стратегическим инвестором обязательств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объемам, видам и срокам инвестиций в объект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обеспечению определенного уровня объема производства, номенклатуры выпускаемой продукции или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сохранению профиля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сохранению или созданию новых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обеспечению не менее двух третей от штатной численности работниками, являющимися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сохранению существующего порядка и условия использования объектов производственной и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погашению кредиторской задолженности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погашению задолженности по заработной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ограничению на совершение сделок (перепродажа, залог, передача в управление и другие) и (или) запрещение определенных действий в отношении объекта приватизации в течение определенного периода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Правительства Республики Казахстан о прямой адресной продаже включает наименование объекта, а также требования к стратегическому инвестору о принятии обязательств из перечня обязательств, указанных в настоящем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Прямая адресная продажа государственного имущества стратегическому инвестору проводится с привлечением независимого консультанта.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Привлечение независимого консультанта осуществляется в соответствии с пунктом 5 статьи 100-1 настоящего Закона.";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107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производит оценку рыночной стоимости объекта приватизации в соответствии со статьей 100-1 настоящего Закона;";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 </w:t>
      </w:r>
      <w:r>
        <w:rPr>
          <w:rFonts w:ascii="Times New Roman"/>
          <w:b w:val="false"/>
          <w:i w:val="false"/>
          <w:color w:val="000000"/>
          <w:sz w:val="28"/>
        </w:rPr>
        <w:t>статье 181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2-1 следующего содержания: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Перечень акционерных обществ и товариществ с ограниченной ответственностью, пакеты акций (доли участия в уставном капитале) которых прямо или косвенно принадлежат национальным управляющим холдингам, национальным холдингам, рекомендуемых к передаче в конкурентную среду, определяется решением Правительства Республики Казахстан.";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"9) утверждение правил передачи в конкурентную среду активов холдинга и организаций, более пятидесяти процентов голосующих акций (долей участия в уставном капитале) которых прямо или косвенно принадлежат холдингу на праве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Правила, предусмотренные в подпункте 9), принимаются с учетом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настоящего Закона.";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в </w:t>
      </w:r>
      <w:r>
        <w:rPr>
          <w:rFonts w:ascii="Times New Roman"/>
          <w:b w:val="false"/>
          <w:i w:val="false"/>
          <w:color w:val="000000"/>
          <w:sz w:val="28"/>
        </w:rPr>
        <w:t>статье 187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отрасли, согласованного с органами национальной безопасности.";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отрасли.";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 </w:t>
      </w:r>
      <w:r>
        <w:rPr>
          <w:rFonts w:ascii="Times New Roman"/>
          <w:b w:val="false"/>
          <w:i w:val="false"/>
          <w:color w:val="000000"/>
          <w:sz w:val="28"/>
        </w:rPr>
        <w:t>статье 188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Для получения разрешения на обременение стратегических объектов либо их отчуждение собственник (правообладатель) стратегического объекта направляет в уполномоченный орган соответствующей отрасли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сведения о предполагаемом приобретателе стратегического объекта вплоть до конечного покупателя;";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а также договор залога, предполагаемую цену отчуждения (продажи) заложенного имущества, требования к потенциальным приобретателям стратегического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Судебный исполнитель, действующий на основании судебного акта, представляет в уполномоченный орган соответствующей отрасли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а также договор залога и (или) судебный акт, предполагаемую цену отчуждения (продажи) заложенного имущества, требования к потенциальным приобретателям стратегического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Договор, на основании которого обременяется стратегический объект, в обязательном порядке должен содержать права и обязанности сторон, а также условия по обеспечению сохранности и дальнейшего использования стратегического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намерения изменить условия договора, на основании которого совершена сделка по отчуждению стратегического объекта либо который повлек его обременение, собственник (правообладатель) стратегического объекта повторно обращается в уполномоченный орган соответствующей отрасли в порядке, определяемом настоящей статьей и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намерения залогодержателя осуществить отчуждение заложенного имущества (стратегического объекта) в соответствии с договором, на основании которого обременен стратегический объект, залогодержатель обращается в уполномоченный орган соответствующей отрасли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отрасли. Датой поступления документов считается дата получения уполномоченным органом соответствующей отрасли полного пакета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решении.";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 следующего содержания: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отчуждению.";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исключить;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в </w:t>
      </w:r>
      <w:r>
        <w:rPr>
          <w:rFonts w:ascii="Times New Roman"/>
          <w:b w:val="false"/>
          <w:i w:val="false"/>
          <w:color w:val="000000"/>
          <w:sz w:val="28"/>
        </w:rPr>
        <w:t>статье 192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средств.";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объекта.";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В случаях обращения взыскания на стратегический объект или возбуждения производства по делу о банкротстве, реабилитации или об ускоренной реабилитационной процедуре собственники (правообладатели)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банкротстве, реабилитации или ускоренной реабилитационной процедуре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банкротстве, реабилитации или ускоренной реабилитационной процедуре. Несоблюдение обязанностей по уведомлению влечет за собой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Закона.".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 3; № 8, ст. 64; № 10, ст. 77; № 14, ст. 94; 2013 г., № 14, ст. 75; 2014 г., № 1, ст. 4; № 7, ст. 37; № 11, ст. 61; № 14, ст. 84; № 16, ст. 90; № 21, ст. 118, 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и "Казахстанская правда" 3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внесении изменений и дополнений в некоторые законодательные акты Республики Казахстан по вопросам государственного аудита и финансового контроля", опубликованный в газетах "Егемен Қазақстан" и "Казахстанская правда" 17 ноября 2015 г.):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принимает решение о выдаче разрешения или отказе в выдаче разрешения на совершение гражданско-правовой сделки, которая может создать угрозу национальной безопасности, со стратегическим объектом, принадлежащим физическим и юридическим лицам, на основании отраслевого заключения уполномоченного органа соответствующей отрасли;";</w:t>
      </w:r>
    </w:p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23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управление или эксплуатация магистральными линиями связи иностранцами, лицами без гражданства и иностранными юридическими лицами без создания юридического лица на территории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 в области связи и информации, а также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в том числе волоконно-оптическими, радиорелейными) линиями связи без положительного решения Правительства Республики Казахстан, основанного на заключении уполномоченного органа в области связи и информации, согласованного с органами национальной безопасности;".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 (Ведомости Парламента Республики Казахстан, 2012 г., № 4, ст. 29; 2014 г., № 4-5, ст. 24; № 12, ст. 82;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в связи с вступлением во Всемирную торговую организацию", опубликованный в газетах "Егемен Қазақстан" и "Казахстанская правда" 29 октября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г.):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В уставе компании, все голосующие акции которой принадлежат Фонду на праве собственности и (или) доверительного управления, вопросы, входящие в исключительную компетенцию общего собрания акционеров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могут быть отнесены к компетенции совета директоров такой компании, за исключением вопросов:";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В уставе компании, все голосующие акции которой принадлежат Фонду на праве собственности и (или) доверительного управления, вопросы, входящие в исключительную компетенцию совета директоров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могут быть отнесены к компетенции исполнительного органа указанной компании, за исключением вопросов:";</w:t>
      </w:r>
    </w:p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24-1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24-1. Передача в конкурентную среду активов Фонда и организаций, более пятидесяти процентов голосующих акций (долей участия) которых прямо или косвенно принадлежат Фонду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Порядок передачи в конкурентную среду активов Фонда и организаций, более пятидесяти процентов голосующих акций (долей участия) которых прямо или косвенно принадлежат Фонду на праве собственности, определяется советом директоров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Перечень активов юридических лиц, указанных в пункте 1 настоящей статьи, рекомендуемых к передаче в конкурентную среду,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Передача активов в конкурентную среду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привлечением независимых консультантов по активам, имеющим социально-экономическое значение, владение и (или) пользование, и (или) распоряжение которым будут оказывать влияние на состояние национальной безопасности Республики Казахстан. Способ реализации таких активов определяется советом директоров Фонда на основании предложений независимых консультантов с соблюдением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иным активам способом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Аукцион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раз – методом повышения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и третий раз – методом понижения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вторых торгах продажа актива осуществляется на аукционе с применением метода понижения цены с установлением минимальной цены в размере пятидесяти процентов от начальной цены реализуемого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третьих торгах продажа актива осуществляется на аукционе с применением метода понижения цены без установления минимальной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Каждые последующие торги осуществляются в срок двадцать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проведении аукциона стартовая цена реализуемого актива равна начальной цене продажи реализуемого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Начальная цена реализуемого актива устанавливается продавцом в соответствии с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Начальная цена реализуемого актива может быть ниже балансовой стоимости реализуемого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Реализация активов способом аукциона юридическими лицами, предусмотренными пунктом 1 настоящей статьи, осуществляется на веб-портале реестра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Реализация актива юридических лиц, предусмотренных пунктом 1 настоящей статьи, допускается по цене ниже балансовой стоимости реализуемого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Нереализованные активы по результатам трех торгов подлежат ликвидации или реорганизации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Порядок прямой адресной продажи активов юридических лиц, предусмотренных пунктом 1 настоящей статьи, определяется советом директоров Фонда.".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 xml:space="preserve">. Настоящий Закон вводится в действие с 1 января 2016 года, за исключением абзаца второго </w:t>
      </w:r>
      <w:r>
        <w:rPr>
          <w:rFonts w:ascii="Times New Roman"/>
          <w:b/>
          <w:i w:val="false"/>
          <w:color w:val="000000"/>
          <w:sz w:val="28"/>
        </w:rPr>
        <w:t>подпункта 1)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подпунктов 5)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10)</w:t>
      </w:r>
      <w:r>
        <w:rPr>
          <w:rFonts w:ascii="Times New Roman"/>
          <w:b/>
          <w:i w:val="false"/>
          <w:color w:val="000000"/>
          <w:sz w:val="28"/>
        </w:rPr>
        <w:t xml:space="preserve"> пункта 4 статьи 1 настоящего Закона, которые вводятся в действие со 2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