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f97b" w14:textId="caff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кибербезопасности</w:t>
      </w:r>
    </w:p>
    <w:p>
      <w:pPr>
        <w:spacing w:after="0"/>
        <w:ind w:left="0"/>
        <w:jc w:val="both"/>
      </w:pPr>
      <w:r>
        <w:rPr>
          <w:rFonts w:ascii="Times New Roman"/>
          <w:b w:val="false"/>
          <w:i w:val="false"/>
          <w:color w:val="000000"/>
          <w:sz w:val="28"/>
        </w:rPr>
        <w:t>Закон Республики Казахстан от 24 ноября 2015 года № 418-V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Закона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ст.67</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РАЗДЕЛ 1. Заголовок раздела исключен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70"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387"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1388" w:id="2"/>
    <w:p>
      <w:pPr>
        <w:spacing w:after="0"/>
        <w:ind w:left="0"/>
        <w:jc w:val="both"/>
      </w:pPr>
      <w:r>
        <w:rPr>
          <w:rFonts w:ascii="Times New Roman"/>
          <w:b w:val="false"/>
          <w:i w:val="false"/>
          <w:color w:val="000000"/>
          <w:sz w:val="28"/>
        </w:rPr>
        <w:t>
      1) средство защиты информации – программное обеспечение, технические и иные средства, предназначенные и используемые для обеспечения защиты информации;</w:t>
      </w:r>
    </w:p>
    <w:bookmarkEnd w:id="2"/>
    <w:bookmarkStart w:name="z1389" w:id="3"/>
    <w:p>
      <w:pPr>
        <w:spacing w:after="0"/>
        <w:ind w:left="0"/>
        <w:jc w:val="both"/>
      </w:pPr>
      <w:r>
        <w:rPr>
          <w:rFonts w:ascii="Times New Roman"/>
          <w:b w:val="false"/>
          <w:i w:val="false"/>
          <w:color w:val="000000"/>
          <w:sz w:val="28"/>
        </w:rPr>
        <w:t>
      2) пользователь с привилегированными правами – пользователь с повышенными правами доступа к цифровому объекту, обеспечивающий его штатные эксплуатационные условия функционирования;</w:t>
      </w:r>
    </w:p>
    <w:bookmarkEnd w:id="3"/>
    <w:bookmarkStart w:name="z1390" w:id="4"/>
    <w:p>
      <w:pPr>
        <w:spacing w:after="0"/>
        <w:ind w:left="0"/>
        <w:jc w:val="both"/>
      </w:pPr>
      <w:r>
        <w:rPr>
          <w:rFonts w:ascii="Times New Roman"/>
          <w:b w:val="false"/>
          <w:i w:val="false"/>
          <w:color w:val="000000"/>
          <w:sz w:val="28"/>
        </w:rPr>
        <w:t>
      3) критически важные цифровые объекты – цифровые объекты,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 содержащих охраняемую законом тайну, возникновению чрезвычайных ситуаций социального и (или) техногенного характера или к значительным негативным последствиям для обороны, безопасности, международных отношений, экономики, отдельных сфер хозяйства или для жизнедеятельности населения, проживающего на соответствующей территории, в том числе инфраструктуры: теплоснабжения, электроснабжения, газоснабжения, водоснабжения, промышленности, здравоохранения, связи, банковской сферы, транспорта, гидротехнических сооружений, правоохранительной деятельности, "цифрового правительства";</w:t>
      </w:r>
    </w:p>
    <w:bookmarkEnd w:id="4"/>
    <w:bookmarkStart w:name="z1391" w:id="5"/>
    <w:p>
      <w:pPr>
        <w:spacing w:after="0"/>
        <w:ind w:left="0"/>
        <w:jc w:val="both"/>
      </w:pPr>
      <w:r>
        <w:rPr>
          <w:rFonts w:ascii="Times New Roman"/>
          <w:b w:val="false"/>
          <w:i w:val="false"/>
          <w:color w:val="000000"/>
          <w:sz w:val="28"/>
        </w:rPr>
        <w:t xml:space="preserve">
      4) Национальный репозиторий исходных кодов – хранилище исходных кодов и скомпонованных из них исполняемых кодов цифровых объектов; </w:t>
      </w:r>
    </w:p>
    <w:bookmarkEnd w:id="5"/>
    <w:bookmarkStart w:name="z1392" w:id="6"/>
    <w:p>
      <w:pPr>
        <w:spacing w:after="0"/>
        <w:ind w:left="0"/>
        <w:jc w:val="both"/>
      </w:pPr>
      <w:r>
        <w:rPr>
          <w:rFonts w:ascii="Times New Roman"/>
          <w:b w:val="false"/>
          <w:i w:val="false"/>
          <w:color w:val="000000"/>
          <w:sz w:val="28"/>
        </w:rPr>
        <w:t>
      5) доменное имя – символьное (буквенно-цифровое) обозначение, сформированное в соответствии с правилами адресации Интернета, соответствующее определенному сетевому адресу и предназначенное для поименованного обращения к объекту Интернета;</w:t>
      </w:r>
    </w:p>
    <w:bookmarkEnd w:id="6"/>
    <w:bookmarkStart w:name="z1393" w:id="7"/>
    <w:p>
      <w:pPr>
        <w:spacing w:after="0"/>
        <w:ind w:left="0"/>
        <w:jc w:val="both"/>
      </w:pPr>
      <w:r>
        <w:rPr>
          <w:rFonts w:ascii="Times New Roman"/>
          <w:b w:val="false"/>
          <w:i w:val="false"/>
          <w:color w:val="000000"/>
          <w:sz w:val="28"/>
        </w:rPr>
        <w:t>
      6) вредоносная программа – созданная или существующая программа или программный продукт с внесенными изменениями, позволяющая осуществлять несанкционированный доступ, уничтожение, блокирование, модификацию либо копирование цифровых данных, а также нарушать функционирование цифровых объектов;</w:t>
      </w:r>
    </w:p>
    <w:bookmarkEnd w:id="7"/>
    <w:bookmarkStart w:name="z1394" w:id="8"/>
    <w:p>
      <w:pPr>
        <w:spacing w:after="0"/>
        <w:ind w:left="0"/>
        <w:jc w:val="both"/>
      </w:pPr>
      <w:r>
        <w:rPr>
          <w:rFonts w:ascii="Times New Roman"/>
          <w:b w:val="false"/>
          <w:i w:val="false"/>
          <w:color w:val="000000"/>
          <w:sz w:val="28"/>
        </w:rPr>
        <w:t>
      7) единый шлюз доступа к Интернету – аппаратно-программный комплекс, предназначенный для защиты цифрового объекта при доступе к Интернету и (или) сетям связи, имеющим выход в Интернет;</w:t>
      </w:r>
    </w:p>
    <w:bookmarkEnd w:id="8"/>
    <w:bookmarkStart w:name="z1395" w:id="9"/>
    <w:p>
      <w:pPr>
        <w:spacing w:after="0"/>
        <w:ind w:left="0"/>
        <w:jc w:val="both"/>
      </w:pPr>
      <w:r>
        <w:rPr>
          <w:rFonts w:ascii="Times New Roman"/>
          <w:b w:val="false"/>
          <w:i w:val="false"/>
          <w:color w:val="000000"/>
          <w:sz w:val="28"/>
        </w:rPr>
        <w:t>
      8) кибербезопасность – состояние защищенности цифровых объектов от нарушения их конфиденциальности, целостности или доступности;</w:t>
      </w:r>
    </w:p>
    <w:bookmarkEnd w:id="9"/>
    <w:bookmarkStart w:name="z1396" w:id="10"/>
    <w:p>
      <w:pPr>
        <w:spacing w:after="0"/>
        <w:ind w:left="0"/>
        <w:jc w:val="both"/>
      </w:pPr>
      <w:r>
        <w:rPr>
          <w:rFonts w:ascii="Times New Roman"/>
          <w:b w:val="false"/>
          <w:i w:val="false"/>
          <w:color w:val="000000"/>
          <w:sz w:val="28"/>
        </w:rPr>
        <w:t xml:space="preserve">
      9) аудит кибербезопасности – оценка состояния защищенности цифровых объектов на соответствие требованиям кибербезопасности; </w:t>
      </w:r>
    </w:p>
    <w:bookmarkEnd w:id="10"/>
    <w:bookmarkStart w:name="z1397" w:id="11"/>
    <w:p>
      <w:pPr>
        <w:spacing w:after="0"/>
        <w:ind w:left="0"/>
        <w:jc w:val="both"/>
      </w:pPr>
      <w:r>
        <w:rPr>
          <w:rFonts w:ascii="Times New Roman"/>
          <w:b w:val="false"/>
          <w:i w:val="false"/>
          <w:color w:val="000000"/>
          <w:sz w:val="28"/>
        </w:rPr>
        <w:t>
      10) исследователь кибербезопасности – специалист в сфере обеспечения кибербезопасности, участвующий в программе взаимодействия с исследователями кибербезопасности;</w:t>
      </w:r>
    </w:p>
    <w:bookmarkEnd w:id="11"/>
    <w:bookmarkStart w:name="z1398" w:id="12"/>
    <w:p>
      <w:pPr>
        <w:spacing w:after="0"/>
        <w:ind w:left="0"/>
        <w:jc w:val="both"/>
      </w:pPr>
      <w:r>
        <w:rPr>
          <w:rFonts w:ascii="Times New Roman"/>
          <w:b w:val="false"/>
          <w:i w:val="false"/>
          <w:color w:val="000000"/>
          <w:sz w:val="28"/>
        </w:rPr>
        <w:t>
      11) угроза кибербезопасности – совокупность условий и факторов, создающих предпосылки к возникновению инцидента кибербезопасности;</w:t>
      </w:r>
    </w:p>
    <w:bookmarkEnd w:id="12"/>
    <w:bookmarkStart w:name="z1399" w:id="13"/>
    <w:p>
      <w:pPr>
        <w:spacing w:after="0"/>
        <w:ind w:left="0"/>
        <w:jc w:val="both"/>
      </w:pPr>
      <w:r>
        <w:rPr>
          <w:rFonts w:ascii="Times New Roman"/>
          <w:b w:val="false"/>
          <w:i w:val="false"/>
          <w:color w:val="000000"/>
          <w:sz w:val="28"/>
        </w:rPr>
        <w:t>
      12) система управления событиями кибербезопасности – программное обеспечение или аппаратно-программный комплекс, предназначенные для автоматизированного выявления событий кибербезопасности путем сбора и анализа журналов регистрации событий цифрового объекта;</w:t>
      </w:r>
    </w:p>
    <w:bookmarkEnd w:id="13"/>
    <w:bookmarkStart w:name="z1400" w:id="14"/>
    <w:p>
      <w:pPr>
        <w:spacing w:after="0"/>
        <w:ind w:left="0"/>
        <w:jc w:val="both"/>
      </w:pPr>
      <w:r>
        <w:rPr>
          <w:rFonts w:ascii="Times New Roman"/>
          <w:b w:val="false"/>
          <w:i w:val="false"/>
          <w:color w:val="000000"/>
          <w:sz w:val="28"/>
        </w:rPr>
        <w:t>
      13) мониторинг событий кибербезопасности – постоянное наблюдение за цифровым объектом с целью выявления и идентификации событий кибербезопасности посредством системы управления событиями кибербезопасности;</w:t>
      </w:r>
    </w:p>
    <w:bookmarkEnd w:id="14"/>
    <w:bookmarkStart w:name="z1401" w:id="15"/>
    <w:p>
      <w:pPr>
        <w:spacing w:after="0"/>
        <w:ind w:left="0"/>
        <w:jc w:val="both"/>
      </w:pPr>
      <w:r>
        <w:rPr>
          <w:rFonts w:ascii="Times New Roman"/>
          <w:b w:val="false"/>
          <w:i w:val="false"/>
          <w:color w:val="000000"/>
          <w:sz w:val="28"/>
        </w:rPr>
        <w:t>
      14) событие кибербезопасности – идентифицированное возникновение состояния цифрового объекта, указывающее на возможное нарушение кибербезопасности или ранее неизвестную ситуацию, которая может иметь отношение к обеспечению кибербезопасности;</w:t>
      </w:r>
    </w:p>
    <w:bookmarkEnd w:id="15"/>
    <w:bookmarkStart w:name="z1402" w:id="16"/>
    <w:p>
      <w:pPr>
        <w:spacing w:after="0"/>
        <w:ind w:left="0"/>
        <w:jc w:val="both"/>
      </w:pPr>
      <w:r>
        <w:rPr>
          <w:rFonts w:ascii="Times New Roman"/>
          <w:b w:val="false"/>
          <w:i w:val="false"/>
          <w:color w:val="000000"/>
          <w:sz w:val="28"/>
        </w:rPr>
        <w:t>
      15) программа взаимодействия с исследователями кибербезопасности – организационно-технические мероприятия, обеспечивающие взаимодействие исследователей кибербезопасности с цифровыми объектами для выявления в них уязвимостей;</w:t>
      </w:r>
    </w:p>
    <w:bookmarkEnd w:id="16"/>
    <w:bookmarkStart w:name="z1403" w:id="17"/>
    <w:p>
      <w:pPr>
        <w:spacing w:after="0"/>
        <w:ind w:left="0"/>
        <w:jc w:val="both"/>
      </w:pPr>
      <w:r>
        <w:rPr>
          <w:rFonts w:ascii="Times New Roman"/>
          <w:b w:val="false"/>
          <w:i w:val="false"/>
          <w:color w:val="000000"/>
          <w:sz w:val="28"/>
        </w:rPr>
        <w:t>
      16) система мониторинга обеспечения кибербезопасности – организационные и технические мероприятия, направленные на проведение мониторинга безопасного использования цифровых технологий;</w:t>
      </w:r>
    </w:p>
    <w:bookmarkEnd w:id="17"/>
    <w:bookmarkStart w:name="z1404" w:id="18"/>
    <w:p>
      <w:pPr>
        <w:spacing w:after="0"/>
        <w:ind w:left="0"/>
        <w:jc w:val="both"/>
      </w:pPr>
      <w:r>
        <w:rPr>
          <w:rFonts w:ascii="Times New Roman"/>
          <w:b w:val="false"/>
          <w:i w:val="false"/>
          <w:color w:val="000000"/>
          <w:sz w:val="28"/>
        </w:rPr>
        <w:t xml:space="preserve">
      17) центр обеспечения кибербезопасности – юридическое лицо или структурное подразделение юридического лица, являющееся резидентом Республики Казахстан без участия иностранных юридических и физических лиц, осуществляющее деятельность по защите цифровых объектов; </w:t>
      </w:r>
    </w:p>
    <w:bookmarkEnd w:id="18"/>
    <w:bookmarkStart w:name="z1405" w:id="19"/>
    <w:p>
      <w:pPr>
        <w:spacing w:after="0"/>
        <w:ind w:left="0"/>
        <w:jc w:val="both"/>
      </w:pPr>
      <w:r>
        <w:rPr>
          <w:rFonts w:ascii="Times New Roman"/>
          <w:b w:val="false"/>
          <w:i w:val="false"/>
          <w:color w:val="000000"/>
          <w:sz w:val="28"/>
        </w:rPr>
        <w:t>
      18) уполномоченный орган в сфере обеспечения кибербезопасности (далее – уполномоченный орган) – центральный исполнительный орган, осуществляющий руководство и межотраслевую координацию в сфере обеспечения кибербезопасности;</w:t>
      </w:r>
    </w:p>
    <w:bookmarkEnd w:id="19"/>
    <w:bookmarkStart w:name="z1406" w:id="20"/>
    <w:p>
      <w:pPr>
        <w:spacing w:after="0"/>
        <w:ind w:left="0"/>
        <w:jc w:val="both"/>
      </w:pPr>
      <w:r>
        <w:rPr>
          <w:rFonts w:ascii="Times New Roman"/>
          <w:b w:val="false"/>
          <w:i w:val="false"/>
          <w:color w:val="000000"/>
          <w:sz w:val="28"/>
        </w:rPr>
        <w:t xml:space="preserve">
      19) национальный институт развития в сфере обеспечения кибербезопасности – юридическое лицо, определяемое Правительством Республики Казахстан в целях развития отрасли кибербезопасности; </w:t>
      </w:r>
    </w:p>
    <w:bookmarkEnd w:id="20"/>
    <w:bookmarkStart w:name="z1407" w:id="21"/>
    <w:p>
      <w:pPr>
        <w:spacing w:after="0"/>
        <w:ind w:left="0"/>
        <w:jc w:val="both"/>
      </w:pPr>
      <w:r>
        <w:rPr>
          <w:rFonts w:ascii="Times New Roman"/>
          <w:b w:val="false"/>
          <w:i w:val="false"/>
          <w:color w:val="000000"/>
          <w:sz w:val="28"/>
        </w:rPr>
        <w:t>
      20) служба реагирования на инциденты кибербезопасности – юридическое лицо или структурное подразделение юридического лица, являющееся резидентом Республики Казахстан без участия иностранных юридических и физических лиц, осуществляющее реагирование на инцидент кибербезопасности в соответствии с компетенцией, установленной настоящим Законом;</w:t>
      </w:r>
    </w:p>
    <w:bookmarkEnd w:id="21"/>
    <w:bookmarkStart w:name="z1408" w:id="22"/>
    <w:p>
      <w:pPr>
        <w:spacing w:after="0"/>
        <w:ind w:left="0"/>
        <w:jc w:val="both"/>
      </w:pPr>
      <w:r>
        <w:rPr>
          <w:rFonts w:ascii="Times New Roman"/>
          <w:b w:val="false"/>
          <w:i w:val="false"/>
          <w:color w:val="000000"/>
          <w:sz w:val="28"/>
        </w:rPr>
        <w:t>
      21) инцидент кибербезопасности – событие или совокупность событий, негативно влияющих на кибербезопасность цифрового объекта;</w:t>
      </w:r>
    </w:p>
    <w:bookmarkEnd w:id="22"/>
    <w:bookmarkStart w:name="z1409" w:id="23"/>
    <w:p>
      <w:pPr>
        <w:spacing w:after="0"/>
        <w:ind w:left="0"/>
        <w:jc w:val="both"/>
      </w:pPr>
      <w:r>
        <w:rPr>
          <w:rFonts w:ascii="Times New Roman"/>
          <w:b w:val="false"/>
          <w:i w:val="false"/>
          <w:color w:val="000000"/>
          <w:sz w:val="28"/>
        </w:rPr>
        <w:t>
      22) реагирование на инцидент кибербезопасности – действия, предпринятые для минимизации или устранения инцидента кибербезопасности, включая действия, предпринятые для защиты и восстановления штатного функционирования цифровых объектов и цифровых данных, находящихся в них, процесс, включающий в себя выявление, анализ и принятие мер для противодействия событиям или нарушениям, которые могут представлять угрозу кибербезопасности цифровых объектов;</w:t>
      </w:r>
    </w:p>
    <w:bookmarkEnd w:id="23"/>
    <w:bookmarkStart w:name="z1410" w:id="24"/>
    <w:p>
      <w:pPr>
        <w:spacing w:after="0"/>
        <w:ind w:left="0"/>
        <w:jc w:val="both"/>
      </w:pPr>
      <w:r>
        <w:rPr>
          <w:rFonts w:ascii="Times New Roman"/>
          <w:b w:val="false"/>
          <w:i w:val="false"/>
          <w:color w:val="000000"/>
          <w:sz w:val="28"/>
        </w:rPr>
        <w:t>
      23) отраслевой центр кибербезопасности – юридическое лицо или структурное подразделение государственного органа, осуществляющее организацию и координацию мероприятий по обеспечению кибербезопасности в отношении подведомственных организаций и (или) регулируемой сферы управления;</w:t>
      </w:r>
    </w:p>
    <w:bookmarkEnd w:id="24"/>
    <w:bookmarkStart w:name="z1411" w:id="25"/>
    <w:p>
      <w:pPr>
        <w:spacing w:after="0"/>
        <w:ind w:left="0"/>
        <w:jc w:val="both"/>
      </w:pPr>
      <w:r>
        <w:rPr>
          <w:rFonts w:ascii="Times New Roman"/>
          <w:b w:val="false"/>
          <w:i w:val="false"/>
          <w:color w:val="000000"/>
          <w:sz w:val="28"/>
        </w:rPr>
        <w:t>
      24) внутренний аудит кибербезопасности – объективный, документированный процесс контроля качественных и количественных характеристик текущего состояния кибербезопасности цифровых объектов в организации, осуществляемый самой организацией в своих интересах;</w:t>
      </w:r>
    </w:p>
    <w:bookmarkEnd w:id="25"/>
    <w:bookmarkStart w:name="z1412" w:id="26"/>
    <w:p>
      <w:pPr>
        <w:spacing w:after="0"/>
        <w:ind w:left="0"/>
        <w:jc w:val="both"/>
      </w:pPr>
      <w:r>
        <w:rPr>
          <w:rFonts w:ascii="Times New Roman"/>
          <w:b w:val="false"/>
          <w:i w:val="false"/>
          <w:color w:val="000000"/>
          <w:sz w:val="28"/>
        </w:rPr>
        <w:t>
      25) киберкультура – совокупность норм и ценностей безопасного и ответственного поведения в цифровой среде;</w:t>
      </w:r>
    </w:p>
    <w:bookmarkEnd w:id="26"/>
    <w:bookmarkStart w:name="z1413" w:id="27"/>
    <w:p>
      <w:pPr>
        <w:spacing w:after="0"/>
        <w:ind w:left="0"/>
        <w:jc w:val="both"/>
      </w:pPr>
      <w:r>
        <w:rPr>
          <w:rFonts w:ascii="Times New Roman"/>
          <w:b w:val="false"/>
          <w:i w:val="false"/>
          <w:color w:val="000000"/>
          <w:sz w:val="28"/>
        </w:rPr>
        <w:t>
      26) профиль защиты – перечень минимальных требований к безопасности программных и технических средств, являющихся компонентами цифровых объектов;</w:t>
      </w:r>
    </w:p>
    <w:bookmarkEnd w:id="27"/>
    <w:bookmarkStart w:name="z1414" w:id="28"/>
    <w:p>
      <w:pPr>
        <w:spacing w:after="0"/>
        <w:ind w:left="0"/>
        <w:jc w:val="both"/>
      </w:pPr>
      <w:r>
        <w:rPr>
          <w:rFonts w:ascii="Times New Roman"/>
          <w:b w:val="false"/>
          <w:i w:val="false"/>
          <w:color w:val="000000"/>
          <w:sz w:val="28"/>
        </w:rPr>
        <w:t>
      27) государственная техническая служба – государственное юридическое лицо, созданное по решению Правительства Республики Казахстан;</w:t>
      </w:r>
    </w:p>
    <w:bookmarkEnd w:id="28"/>
    <w:bookmarkStart w:name="z1415" w:id="29"/>
    <w:p>
      <w:pPr>
        <w:spacing w:after="0"/>
        <w:ind w:left="0"/>
        <w:jc w:val="both"/>
      </w:pPr>
      <w:r>
        <w:rPr>
          <w:rFonts w:ascii="Times New Roman"/>
          <w:b w:val="false"/>
          <w:i w:val="false"/>
          <w:color w:val="000000"/>
          <w:sz w:val="28"/>
        </w:rPr>
        <w:t>
      28) уязвимость – недостаток цифрового объекта, создающий угрозу кибербезопасности;</w:t>
      </w:r>
    </w:p>
    <w:bookmarkEnd w:id="29"/>
    <w:bookmarkStart w:name="z1416" w:id="30"/>
    <w:p>
      <w:pPr>
        <w:spacing w:after="0"/>
        <w:ind w:left="0"/>
        <w:jc w:val="both"/>
      </w:pPr>
      <w:r>
        <w:rPr>
          <w:rFonts w:ascii="Times New Roman"/>
          <w:b w:val="false"/>
          <w:i w:val="false"/>
          <w:color w:val="000000"/>
          <w:sz w:val="28"/>
        </w:rPr>
        <w:t>
      29) технические средства – устройства, используемые для сбора, обработки, хранения, коммутации и передачи цифровых данных;</w:t>
      </w:r>
    </w:p>
    <w:bookmarkEnd w:id="30"/>
    <w:bookmarkStart w:name="z1417" w:id="31"/>
    <w:p>
      <w:pPr>
        <w:spacing w:after="0"/>
        <w:ind w:left="0"/>
        <w:jc w:val="both"/>
      </w:pPr>
      <w:r>
        <w:rPr>
          <w:rFonts w:ascii="Times New Roman"/>
          <w:b w:val="false"/>
          <w:i w:val="false"/>
          <w:color w:val="000000"/>
          <w:sz w:val="28"/>
        </w:rPr>
        <w:t>
      30) автоматизированная система управления технологическими процессами – объект цифровой инфраструктуры, предназначенный для автоматизации, управления, контроля и мониторинга производственных процессов в режиме реального времени;</w:t>
      </w:r>
    </w:p>
    <w:bookmarkEnd w:id="31"/>
    <w:bookmarkStart w:name="z1418" w:id="32"/>
    <w:p>
      <w:pPr>
        <w:spacing w:after="0"/>
        <w:ind w:left="0"/>
        <w:jc w:val="both"/>
      </w:pPr>
      <w:r>
        <w:rPr>
          <w:rFonts w:ascii="Times New Roman"/>
          <w:b w:val="false"/>
          <w:i w:val="false"/>
          <w:color w:val="000000"/>
          <w:sz w:val="28"/>
        </w:rPr>
        <w:t>
      31) классификатор цифровых объектов (далее – классификатор) – систематизированный перечень категорий, направленный на идентификацию, категоризацию, описание и учет цифровых объектов;</w:t>
      </w:r>
    </w:p>
    <w:bookmarkEnd w:id="32"/>
    <w:bookmarkStart w:name="z1419" w:id="33"/>
    <w:p>
      <w:pPr>
        <w:spacing w:after="0"/>
        <w:ind w:left="0"/>
        <w:jc w:val="both"/>
      </w:pPr>
      <w:r>
        <w:rPr>
          <w:rFonts w:ascii="Times New Roman"/>
          <w:b w:val="false"/>
          <w:i w:val="false"/>
          <w:color w:val="000000"/>
          <w:sz w:val="28"/>
        </w:rPr>
        <w:t>
      32) журналирование цифровых событий – процесс систематической записи, сбора и хранения цифровых записей о событиях, происходящих в цифровых объектах, с целью последующего анализа, выявления отклонений и исследования инцидентов кибербезопасности;</w:t>
      </w:r>
    </w:p>
    <w:bookmarkEnd w:id="33"/>
    <w:bookmarkStart w:name="z1420" w:id="34"/>
    <w:p>
      <w:pPr>
        <w:spacing w:after="0"/>
        <w:ind w:left="0"/>
        <w:jc w:val="both"/>
      </w:pPr>
      <w:r>
        <w:rPr>
          <w:rFonts w:ascii="Times New Roman"/>
          <w:b w:val="false"/>
          <w:i w:val="false"/>
          <w:color w:val="000000"/>
          <w:sz w:val="28"/>
        </w:rPr>
        <w:t>
      33) единый шлюз электронной почты "цифрового правительства" – аппаратно-программный комплекс, обеспечивающий защиту электронной почты "цифрового правительства" в соответствии с требованиями кибербезопасности.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кибербезопасности</w:t>
      </w:r>
    </w:p>
    <w:bookmarkStart w:name="z1421" w:id="35"/>
    <w:p>
      <w:pPr>
        <w:spacing w:after="0"/>
        <w:ind w:left="0"/>
        <w:jc w:val="both"/>
      </w:pPr>
      <w:r>
        <w:rPr>
          <w:rFonts w:ascii="Times New Roman"/>
          <w:b w:val="false"/>
          <w:i w:val="false"/>
          <w:color w:val="000000"/>
          <w:sz w:val="28"/>
        </w:rPr>
        <w:t>
      1. Законодательство Республики Казахстан о кибербезопасности основывается на Конституции Республики Казахстан, состоит из настоящего Закона и иных нормативных правовых актов Республики Казахстан.</w:t>
      </w:r>
    </w:p>
    <w:bookmarkEnd w:id="35"/>
    <w:bookmarkStart w:name="z1422" w:id="36"/>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Сфера действия настоящего Закона</w:t>
      </w:r>
    </w:p>
    <w:bookmarkStart w:name="z1423" w:id="37"/>
    <w:p>
      <w:pPr>
        <w:spacing w:after="0"/>
        <w:ind w:left="0"/>
        <w:jc w:val="both"/>
      </w:pPr>
      <w:r>
        <w:rPr>
          <w:rFonts w:ascii="Times New Roman"/>
          <w:b w:val="false"/>
          <w:i w:val="false"/>
          <w:color w:val="000000"/>
          <w:sz w:val="28"/>
        </w:rPr>
        <w:t>
      Сферой действия настоящего Закона являются общественные отношения в сфере кибербезопасности, возникающие на территории Республики Казахстан между государственными органами, физическими и юридическими лицами на всех этапах жизненного цикла цифровых объектов.</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Цель и принципы государственного регулирования общественных отношений в сфере кибербезопасности</w:t>
      </w:r>
    </w:p>
    <w:bookmarkStart w:name="z1424" w:id="38"/>
    <w:p>
      <w:pPr>
        <w:spacing w:after="0"/>
        <w:ind w:left="0"/>
        <w:jc w:val="both"/>
      </w:pPr>
      <w:r>
        <w:rPr>
          <w:rFonts w:ascii="Times New Roman"/>
          <w:b w:val="false"/>
          <w:i w:val="false"/>
          <w:color w:val="000000"/>
          <w:sz w:val="28"/>
        </w:rPr>
        <w:t>
      1. Целью государственного регулирования общественных отношений в сфере обеспечения кибербезопасности являются достижение и поддержание защищенности цифровых объектов, обеспечивающих устойчивое развитие Республики Казахстан.</w:t>
      </w:r>
    </w:p>
    <w:bookmarkEnd w:id="38"/>
    <w:bookmarkStart w:name="z1425" w:id="39"/>
    <w:p>
      <w:pPr>
        <w:spacing w:after="0"/>
        <w:ind w:left="0"/>
        <w:jc w:val="both"/>
      </w:pPr>
      <w:r>
        <w:rPr>
          <w:rFonts w:ascii="Times New Roman"/>
          <w:b w:val="false"/>
          <w:i w:val="false"/>
          <w:color w:val="000000"/>
          <w:sz w:val="28"/>
        </w:rPr>
        <w:t>
      2. Государственное регулирование в сфере кибербезопасности основывается на следующих основных принципах:</w:t>
      </w:r>
    </w:p>
    <w:bookmarkEnd w:id="39"/>
    <w:bookmarkStart w:name="z1426" w:id="40"/>
    <w:p>
      <w:pPr>
        <w:spacing w:after="0"/>
        <w:ind w:left="0"/>
        <w:jc w:val="both"/>
      </w:pPr>
      <w:r>
        <w:rPr>
          <w:rFonts w:ascii="Times New Roman"/>
          <w:b w:val="false"/>
          <w:i w:val="false"/>
          <w:color w:val="000000"/>
          <w:sz w:val="28"/>
        </w:rPr>
        <w:t>
      1) законности;</w:t>
      </w:r>
    </w:p>
    <w:bookmarkEnd w:id="40"/>
    <w:bookmarkStart w:name="z1427" w:id="41"/>
    <w:p>
      <w:pPr>
        <w:spacing w:after="0"/>
        <w:ind w:left="0"/>
        <w:jc w:val="both"/>
      </w:pPr>
      <w:r>
        <w:rPr>
          <w:rFonts w:ascii="Times New Roman"/>
          <w:b w:val="false"/>
          <w:i w:val="false"/>
          <w:color w:val="000000"/>
          <w:sz w:val="28"/>
        </w:rPr>
        <w:t>
      2) обеспечения безопасности личности, общества и государства при применении цифровых технологий;</w:t>
      </w:r>
    </w:p>
    <w:bookmarkEnd w:id="41"/>
    <w:bookmarkStart w:name="z1428" w:id="42"/>
    <w:p>
      <w:pPr>
        <w:spacing w:after="0"/>
        <w:ind w:left="0"/>
        <w:jc w:val="both"/>
      </w:pPr>
      <w:r>
        <w:rPr>
          <w:rFonts w:ascii="Times New Roman"/>
          <w:b w:val="false"/>
          <w:i w:val="false"/>
          <w:color w:val="000000"/>
          <w:sz w:val="28"/>
        </w:rPr>
        <w:t>
      3) баланса прав, свобод и законных интересов личности, общества и государства, и их взаимная ответственность в цифровой среде;</w:t>
      </w:r>
    </w:p>
    <w:bookmarkEnd w:id="42"/>
    <w:bookmarkStart w:name="z1429" w:id="43"/>
    <w:p>
      <w:pPr>
        <w:spacing w:after="0"/>
        <w:ind w:left="0"/>
        <w:jc w:val="both"/>
      </w:pPr>
      <w:r>
        <w:rPr>
          <w:rFonts w:ascii="Times New Roman"/>
          <w:b w:val="false"/>
          <w:i w:val="false"/>
          <w:color w:val="000000"/>
          <w:sz w:val="28"/>
        </w:rPr>
        <w:t>
      4) соблюдения прав, свобод и законных интересов физических лиц, а также прав и законных интересов юридических лиц;</w:t>
      </w:r>
    </w:p>
    <w:bookmarkEnd w:id="43"/>
    <w:bookmarkStart w:name="z1430" w:id="44"/>
    <w:p>
      <w:pPr>
        <w:spacing w:after="0"/>
        <w:ind w:left="0"/>
        <w:jc w:val="both"/>
      </w:pPr>
      <w:r>
        <w:rPr>
          <w:rFonts w:ascii="Times New Roman"/>
          <w:b w:val="false"/>
          <w:i w:val="false"/>
          <w:color w:val="000000"/>
          <w:sz w:val="28"/>
        </w:rPr>
        <w:t>
      5) равенства прав, свобод и законных интересов физических и юридических лиц на участие в деятельности в сфере обеспечения кибербезопасности и использование ее результатов.</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49" w:id="45"/>
    <w:p>
      <w:pPr>
        <w:spacing w:after="0"/>
        <w:ind w:left="0"/>
        <w:jc w:val="left"/>
      </w:pPr>
      <w:r>
        <w:rPr>
          <w:rFonts w:ascii="Times New Roman"/>
          <w:b/>
          <w:i w:val="false"/>
          <w:color w:val="000000"/>
        </w:rPr>
        <w:t xml:space="preserve"> Глава 2. Государственное регулирование в сфере обеспечения кибербезопасности</w:t>
      </w:r>
    </w:p>
    <w:bookmarkEnd w:id="45"/>
    <w:p>
      <w:pPr>
        <w:spacing w:after="0"/>
        <w:ind w:left="0"/>
        <w:jc w:val="both"/>
      </w:pPr>
      <w:r>
        <w:rPr>
          <w:rFonts w:ascii="Times New Roman"/>
          <w:b w:val="false"/>
          <w:i w:val="false"/>
          <w:color w:val="ff0000"/>
          <w:sz w:val="28"/>
        </w:rPr>
        <w:t xml:space="preserve">
      Сноска. Заголовок главы 2 - в редакции Закона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5. Задачи государственного регулирования в сфере обеспечения кибербезопасности</w:t>
      </w:r>
    </w:p>
    <w:bookmarkStart w:name="z1431" w:id="46"/>
    <w:p>
      <w:pPr>
        <w:spacing w:after="0"/>
        <w:ind w:left="0"/>
        <w:jc w:val="both"/>
      </w:pPr>
      <w:r>
        <w:rPr>
          <w:rFonts w:ascii="Times New Roman"/>
          <w:b w:val="false"/>
          <w:i w:val="false"/>
          <w:color w:val="000000"/>
          <w:sz w:val="28"/>
        </w:rPr>
        <w:t>
      Задачами государственного регулирования в сфере обеспечения кибербезопасности являются:</w:t>
      </w:r>
    </w:p>
    <w:bookmarkEnd w:id="46"/>
    <w:bookmarkStart w:name="z1432" w:id="47"/>
    <w:p>
      <w:pPr>
        <w:spacing w:after="0"/>
        <w:ind w:left="0"/>
        <w:jc w:val="both"/>
      </w:pPr>
      <w:r>
        <w:rPr>
          <w:rFonts w:ascii="Times New Roman"/>
          <w:b w:val="false"/>
          <w:i w:val="false"/>
          <w:color w:val="000000"/>
          <w:sz w:val="28"/>
        </w:rPr>
        <w:t xml:space="preserve">
      1) защита цифровых объектов и критически важных цифровых объектов на всех этапах их жизненного цикла; </w:t>
      </w:r>
    </w:p>
    <w:bookmarkEnd w:id="47"/>
    <w:bookmarkStart w:name="z1433" w:id="48"/>
    <w:p>
      <w:pPr>
        <w:spacing w:after="0"/>
        <w:ind w:left="0"/>
        <w:jc w:val="both"/>
      </w:pPr>
      <w:r>
        <w:rPr>
          <w:rFonts w:ascii="Times New Roman"/>
          <w:b w:val="false"/>
          <w:i w:val="false"/>
          <w:color w:val="000000"/>
          <w:sz w:val="28"/>
        </w:rPr>
        <w:t>
      2) содействие формированию и развитию отрасли кибербезопасности;</w:t>
      </w:r>
    </w:p>
    <w:bookmarkEnd w:id="48"/>
    <w:bookmarkStart w:name="z1434" w:id="49"/>
    <w:p>
      <w:pPr>
        <w:spacing w:after="0"/>
        <w:ind w:left="0"/>
        <w:jc w:val="both"/>
      </w:pPr>
      <w:r>
        <w:rPr>
          <w:rFonts w:ascii="Times New Roman"/>
          <w:b w:val="false"/>
          <w:i w:val="false"/>
          <w:color w:val="000000"/>
          <w:sz w:val="28"/>
        </w:rPr>
        <w:t>
      3) обеспечение условий для развития и внедрения современных решений кибербезопасности в производственные процессы;</w:t>
      </w:r>
    </w:p>
    <w:bookmarkEnd w:id="49"/>
    <w:bookmarkStart w:name="z1435" w:id="50"/>
    <w:p>
      <w:pPr>
        <w:spacing w:after="0"/>
        <w:ind w:left="0"/>
        <w:jc w:val="both"/>
      </w:pPr>
      <w:r>
        <w:rPr>
          <w:rFonts w:ascii="Times New Roman"/>
          <w:b w:val="false"/>
          <w:i w:val="false"/>
          <w:color w:val="000000"/>
          <w:sz w:val="28"/>
        </w:rPr>
        <w:t>
      4) повышение киберкультуры;</w:t>
      </w:r>
    </w:p>
    <w:bookmarkEnd w:id="50"/>
    <w:bookmarkStart w:name="z1436" w:id="51"/>
    <w:p>
      <w:pPr>
        <w:spacing w:after="0"/>
        <w:ind w:left="0"/>
        <w:jc w:val="both"/>
      </w:pPr>
      <w:r>
        <w:rPr>
          <w:rFonts w:ascii="Times New Roman"/>
          <w:b w:val="false"/>
          <w:i w:val="false"/>
          <w:color w:val="000000"/>
          <w:sz w:val="28"/>
        </w:rPr>
        <w:t>
      5) формирование и реализация единой научной, технической, государственной технологической политики в сфере кибербезопасности;</w:t>
      </w:r>
    </w:p>
    <w:bookmarkEnd w:id="51"/>
    <w:bookmarkStart w:name="z1437" w:id="52"/>
    <w:p>
      <w:pPr>
        <w:spacing w:after="0"/>
        <w:ind w:left="0"/>
        <w:jc w:val="both"/>
      </w:pPr>
      <w:r>
        <w:rPr>
          <w:rFonts w:ascii="Times New Roman"/>
          <w:b w:val="false"/>
          <w:i w:val="false"/>
          <w:color w:val="000000"/>
          <w:sz w:val="28"/>
        </w:rPr>
        <w:t>
      6) мониторинг обеспечения кибербезопасности цифровых объектов государственных органов, физических и юридических лиц;</w:t>
      </w:r>
    </w:p>
    <w:bookmarkEnd w:id="52"/>
    <w:bookmarkStart w:name="z1438" w:id="53"/>
    <w:p>
      <w:pPr>
        <w:spacing w:after="0"/>
        <w:ind w:left="0"/>
        <w:jc w:val="both"/>
      </w:pPr>
      <w:r>
        <w:rPr>
          <w:rFonts w:ascii="Times New Roman"/>
          <w:b w:val="false"/>
          <w:i w:val="false"/>
          <w:color w:val="000000"/>
          <w:sz w:val="28"/>
        </w:rPr>
        <w:t>
      7) предупреждение и оперативное реагирование на инциденты кибербезопасности, в том числе в условиях чрезвычайных ситуаций социального, природного и техногенного характера, введения чрезвычайного или военного положения;</w:t>
      </w:r>
    </w:p>
    <w:bookmarkEnd w:id="53"/>
    <w:bookmarkStart w:name="z1439" w:id="54"/>
    <w:p>
      <w:pPr>
        <w:spacing w:after="0"/>
        <w:ind w:left="0"/>
        <w:jc w:val="both"/>
      </w:pPr>
      <w:r>
        <w:rPr>
          <w:rFonts w:ascii="Times New Roman"/>
          <w:b w:val="false"/>
          <w:i w:val="false"/>
          <w:color w:val="000000"/>
          <w:sz w:val="28"/>
        </w:rPr>
        <w:t>
      8) развитие решений в сфере кибербезопасности и кадрового потенциала;</w:t>
      </w:r>
    </w:p>
    <w:bookmarkEnd w:id="54"/>
    <w:bookmarkStart w:name="z1440" w:id="55"/>
    <w:p>
      <w:pPr>
        <w:spacing w:after="0"/>
        <w:ind w:left="0"/>
        <w:jc w:val="both"/>
      </w:pPr>
      <w:r>
        <w:rPr>
          <w:rFonts w:ascii="Times New Roman"/>
          <w:b w:val="false"/>
          <w:i w:val="false"/>
          <w:color w:val="000000"/>
          <w:sz w:val="28"/>
        </w:rPr>
        <w:t>
      9) участие в международном сотрудничестве;</w:t>
      </w:r>
    </w:p>
    <w:bookmarkEnd w:id="55"/>
    <w:bookmarkStart w:name="z1441" w:id="56"/>
    <w:p>
      <w:pPr>
        <w:spacing w:after="0"/>
        <w:ind w:left="0"/>
        <w:jc w:val="both"/>
      </w:pPr>
      <w:r>
        <w:rPr>
          <w:rFonts w:ascii="Times New Roman"/>
          <w:b w:val="false"/>
          <w:i w:val="false"/>
          <w:color w:val="000000"/>
          <w:sz w:val="28"/>
        </w:rPr>
        <w:t>
      10) совершенствование законодательства Республики Казахстан о кибербезопасности.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Правительства Республики Казахстан в сфере обеспечения кибербезопасности</w:t>
      </w:r>
    </w:p>
    <w:bookmarkStart w:name="z1442" w:id="57"/>
    <w:p>
      <w:pPr>
        <w:spacing w:after="0"/>
        <w:ind w:left="0"/>
        <w:jc w:val="both"/>
      </w:pPr>
      <w:r>
        <w:rPr>
          <w:rFonts w:ascii="Times New Roman"/>
          <w:b w:val="false"/>
          <w:i w:val="false"/>
          <w:color w:val="000000"/>
          <w:sz w:val="28"/>
        </w:rPr>
        <w:t>
      Правительство Республики Казахстан:</w:t>
      </w:r>
    </w:p>
    <w:bookmarkEnd w:id="57"/>
    <w:bookmarkStart w:name="z1443" w:id="58"/>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обеспечения кибербезопасности и организует их осуществление;</w:t>
      </w:r>
    </w:p>
    <w:bookmarkEnd w:id="58"/>
    <w:bookmarkStart w:name="z1444" w:id="59"/>
    <w:p>
      <w:pPr>
        <w:spacing w:after="0"/>
        <w:ind w:left="0"/>
        <w:jc w:val="both"/>
      </w:pPr>
      <w:r>
        <w:rPr>
          <w:rFonts w:ascii="Times New Roman"/>
          <w:b w:val="false"/>
          <w:i w:val="false"/>
          <w:color w:val="000000"/>
          <w:sz w:val="28"/>
        </w:rPr>
        <w:t>
      2) определяет национальный институт развития в сфере обеспечения кибербезопасности;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подпунктом 2-1)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7" w:id="60"/>
    <w:p>
      <w:pPr>
        <w:spacing w:after="0"/>
        <w:ind w:left="0"/>
        <w:jc w:val="both"/>
      </w:pPr>
      <w:r>
        <w:rPr>
          <w:rFonts w:ascii="Times New Roman"/>
          <w:b w:val="false"/>
          <w:i w:val="false"/>
          <w:color w:val="000000"/>
          <w:sz w:val="28"/>
        </w:rPr>
        <w:t>
      3) утверждает единые требования в сферах цифровизации и обеспечения кибербезопасности;</w:t>
      </w:r>
    </w:p>
    <w:bookmarkEnd w:id="60"/>
    <w:bookmarkStart w:name="z1448" w:id="61"/>
    <w:p>
      <w:pPr>
        <w:spacing w:after="0"/>
        <w:ind w:left="0"/>
        <w:jc w:val="both"/>
      </w:pPr>
      <w:r>
        <w:rPr>
          <w:rFonts w:ascii="Times New Roman"/>
          <w:b w:val="false"/>
          <w:i w:val="false"/>
          <w:color w:val="000000"/>
          <w:sz w:val="28"/>
        </w:rPr>
        <w:t>
      4) утверждает национальный антикризисный план реагирования на инциденты кибербезопасности;</w:t>
      </w:r>
    </w:p>
    <w:bookmarkEnd w:id="61"/>
    <w:bookmarkStart w:name="z1449" w:id="62"/>
    <w:p>
      <w:pPr>
        <w:spacing w:after="0"/>
        <w:ind w:left="0"/>
        <w:jc w:val="both"/>
      </w:pPr>
      <w:r>
        <w:rPr>
          <w:rFonts w:ascii="Times New Roman"/>
          <w:b w:val="false"/>
          <w:i w:val="false"/>
          <w:color w:val="000000"/>
          <w:sz w:val="28"/>
        </w:rPr>
        <w:t>
      5)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уполномоченного органа</w:t>
      </w:r>
    </w:p>
    <w:p>
      <w:pPr>
        <w:spacing w:after="0"/>
        <w:ind w:left="0"/>
        <w:jc w:val="both"/>
      </w:pPr>
      <w:r>
        <w:rPr>
          <w:rFonts w:ascii="Times New Roman"/>
          <w:b w:val="false"/>
          <w:i w:val="false"/>
          <w:color w:val="ff0000"/>
          <w:sz w:val="28"/>
        </w:rPr>
        <w:t xml:space="preserve">
      Сноска. Статья 7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7-1. Компетенция уполномоченного органа</w:t>
      </w:r>
    </w:p>
    <w:bookmarkStart w:name="z1450" w:id="63"/>
    <w:p>
      <w:pPr>
        <w:spacing w:after="0"/>
        <w:ind w:left="0"/>
        <w:jc w:val="both"/>
      </w:pPr>
      <w:r>
        <w:rPr>
          <w:rFonts w:ascii="Times New Roman"/>
          <w:b w:val="false"/>
          <w:i w:val="false"/>
          <w:color w:val="000000"/>
          <w:sz w:val="28"/>
        </w:rPr>
        <w:t xml:space="preserve">
      Уполномоченный орган: </w:t>
      </w:r>
    </w:p>
    <w:bookmarkEnd w:id="63"/>
    <w:bookmarkStart w:name="z1451" w:id="64"/>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сфере обеспечения кибербезопасности в соответствии с законодательством Республики Казахстан;</w:t>
      </w:r>
    </w:p>
    <w:bookmarkEnd w:id="64"/>
    <w:bookmarkStart w:name="z1452" w:id="65"/>
    <w:p>
      <w:pPr>
        <w:spacing w:after="0"/>
        <w:ind w:left="0"/>
        <w:jc w:val="both"/>
      </w:pPr>
      <w:r>
        <w:rPr>
          <w:rFonts w:ascii="Times New Roman"/>
          <w:b w:val="false"/>
          <w:i w:val="false"/>
          <w:color w:val="000000"/>
          <w:sz w:val="28"/>
        </w:rPr>
        <w:t>
      2) осуществляет стратегические, регулятивные, реализационные и контрольные функции;</w:t>
      </w:r>
    </w:p>
    <w:bookmarkEnd w:id="65"/>
    <w:bookmarkStart w:name="z1453" w:id="66"/>
    <w:p>
      <w:pPr>
        <w:spacing w:after="0"/>
        <w:ind w:left="0"/>
        <w:jc w:val="both"/>
      </w:pPr>
      <w:r>
        <w:rPr>
          <w:rFonts w:ascii="Times New Roman"/>
          <w:b w:val="false"/>
          <w:i w:val="false"/>
          <w:color w:val="000000"/>
          <w:sz w:val="28"/>
        </w:rPr>
        <w:t>
      3) разрабатывает единые требования в сферах цифровизации и обеспечения кибербезопасности;</w:t>
      </w:r>
    </w:p>
    <w:bookmarkEnd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6" w:id="67"/>
    <w:p>
      <w:pPr>
        <w:spacing w:after="0"/>
        <w:ind w:left="0"/>
        <w:jc w:val="both"/>
      </w:pPr>
      <w:r>
        <w:rPr>
          <w:rFonts w:ascii="Times New Roman"/>
          <w:b w:val="false"/>
          <w:i w:val="false"/>
          <w:color w:val="000000"/>
          <w:sz w:val="28"/>
        </w:rPr>
        <w:t>
      4) утверждает перечень критически важных цифровых объектов, а также правила и критерии отнесения цифровых объектов к критически важным;</w:t>
      </w:r>
    </w:p>
    <w:bookmarkEnd w:id="67"/>
    <w:bookmarkStart w:name="z1457" w:id="68"/>
    <w:p>
      <w:pPr>
        <w:spacing w:after="0"/>
        <w:ind w:left="0"/>
        <w:jc w:val="both"/>
      </w:pPr>
      <w:r>
        <w:rPr>
          <w:rFonts w:ascii="Times New Roman"/>
          <w:b w:val="false"/>
          <w:i w:val="false"/>
          <w:color w:val="000000"/>
          <w:sz w:val="28"/>
        </w:rPr>
        <w:t>
      5) утверждает методику и правила проведения испытаний цифровых объектов "цифрового правительства" и критически важных цифровых объектов на соответствие требованиям кибербезопасности;</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0" w:id="69"/>
    <w:p>
      <w:pPr>
        <w:spacing w:after="0"/>
        <w:ind w:left="0"/>
        <w:jc w:val="both"/>
      </w:pPr>
      <w:r>
        <w:rPr>
          <w:rFonts w:ascii="Times New Roman"/>
          <w:b w:val="false"/>
          <w:i w:val="false"/>
          <w:color w:val="000000"/>
          <w:sz w:val="28"/>
        </w:rPr>
        <w:t>
      6) утверждает правила проведения мониторинга событий кибербезопасности цифровых объектов государственных органов по согласованию с Комитетом национальной безопасности Республики Казахстан;</w:t>
      </w:r>
    </w:p>
    <w:bookmarkEnd w:id="69"/>
    <w:bookmarkStart w:name="z1461" w:id="70"/>
    <w:p>
      <w:pPr>
        <w:spacing w:after="0"/>
        <w:ind w:left="0"/>
        <w:jc w:val="both"/>
      </w:pPr>
      <w:r>
        <w:rPr>
          <w:rFonts w:ascii="Times New Roman"/>
          <w:b w:val="false"/>
          <w:i w:val="false"/>
          <w:color w:val="000000"/>
          <w:sz w:val="28"/>
        </w:rPr>
        <w:t>
      7) утверждает правила проведения мониторинга обеспечения кибербезопасности цифровых объектов "цифрового правительства" и критически важных цифровых объектов по согласованию с Комитетом национальной безопасности Республики Казахстан;</w:t>
      </w:r>
    </w:p>
    <w:bookmarkEnd w:id="70"/>
    <w:bookmarkStart w:name="z1462" w:id="71"/>
    <w:p>
      <w:pPr>
        <w:spacing w:after="0"/>
        <w:ind w:left="0"/>
        <w:jc w:val="both"/>
      </w:pPr>
      <w:r>
        <w:rPr>
          <w:rFonts w:ascii="Times New Roman"/>
          <w:b w:val="false"/>
          <w:i w:val="false"/>
          <w:color w:val="000000"/>
          <w:sz w:val="28"/>
        </w:rPr>
        <w:t>
      8) утверждает правила проведения мониторинга выполнения единых требований в сферах цифровизации и обеспечения кибербезопасности;</w:t>
      </w:r>
    </w:p>
    <w:bookmarkEnd w:id="71"/>
    <w:bookmarkStart w:name="z1463" w:id="72"/>
    <w:p>
      <w:pPr>
        <w:spacing w:after="0"/>
        <w:ind w:left="0"/>
        <w:jc w:val="both"/>
      </w:pPr>
      <w:r>
        <w:rPr>
          <w:rFonts w:ascii="Times New Roman"/>
          <w:b w:val="false"/>
          <w:i w:val="false"/>
          <w:color w:val="000000"/>
          <w:sz w:val="28"/>
        </w:rPr>
        <w:t>
      9) осуществляет мониторинг выполнения единых требований в сферах цифровизации и обеспечения кибербезопасности;</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6" w:id="73"/>
    <w:p>
      <w:pPr>
        <w:spacing w:after="0"/>
        <w:ind w:left="0"/>
        <w:jc w:val="both"/>
      </w:pPr>
      <w:r>
        <w:rPr>
          <w:rFonts w:ascii="Times New Roman"/>
          <w:b w:val="false"/>
          <w:i w:val="false"/>
          <w:color w:val="000000"/>
          <w:sz w:val="28"/>
        </w:rPr>
        <w:t>
      10) осуществляет государственный контроль в сфере цифровизации, а также за соблюдением требований к электронному документу и электронной цифровой подписи;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9" w:id="74"/>
    <w:p>
      <w:pPr>
        <w:spacing w:after="0"/>
        <w:ind w:left="0"/>
        <w:jc w:val="both"/>
      </w:pPr>
      <w:r>
        <w:rPr>
          <w:rFonts w:ascii="Times New Roman"/>
          <w:b w:val="false"/>
          <w:i w:val="false"/>
          <w:color w:val="000000"/>
          <w:sz w:val="28"/>
        </w:rPr>
        <w:t>
      11) направляет для исполнения предписания при выявлении нарушений требований законодательства Республики Казахстан в сферах цифровизации и обеспечения кибербезопасности;</w:t>
      </w:r>
    </w:p>
    <w:bookmarkEnd w:id="74"/>
    <w:bookmarkStart w:name="z1470" w:id="75"/>
    <w:p>
      <w:pPr>
        <w:spacing w:after="0"/>
        <w:ind w:left="0"/>
        <w:jc w:val="both"/>
      </w:pPr>
      <w:r>
        <w:rPr>
          <w:rFonts w:ascii="Times New Roman"/>
          <w:b w:val="false"/>
          <w:i w:val="false"/>
          <w:color w:val="000000"/>
          <w:sz w:val="28"/>
        </w:rPr>
        <w:t>
      12) осуществляет координацию деятельности по управлению цифровыми объектами при чрезвычайных ситуациях социального, природного и техногенного характера, введении чрезвычайного или военного положения;</w:t>
      </w:r>
    </w:p>
    <w:bookmarkEnd w:id="75"/>
    <w:bookmarkStart w:name="z1471" w:id="76"/>
    <w:p>
      <w:pPr>
        <w:spacing w:after="0"/>
        <w:ind w:left="0"/>
        <w:jc w:val="both"/>
      </w:pPr>
      <w:r>
        <w:rPr>
          <w:rFonts w:ascii="Times New Roman"/>
          <w:b w:val="false"/>
          <w:i w:val="false"/>
          <w:color w:val="000000"/>
          <w:sz w:val="28"/>
        </w:rPr>
        <w:t>
      13) участвует во вводе в промышленную эксплуатацию цифровых объектов "цифрового правительства";</w:t>
      </w:r>
    </w:p>
    <w:bookmarkEnd w:id="76"/>
    <w:bookmarkStart w:name="z1472" w:id="77"/>
    <w:p>
      <w:pPr>
        <w:spacing w:after="0"/>
        <w:ind w:left="0"/>
        <w:jc w:val="both"/>
      </w:pPr>
      <w:r>
        <w:rPr>
          <w:rFonts w:ascii="Times New Roman"/>
          <w:b w:val="false"/>
          <w:i w:val="false"/>
          <w:color w:val="000000"/>
          <w:sz w:val="28"/>
        </w:rPr>
        <w:t>
      14) организует содействие собственникам, владельцам и пользователям цифровых объектов в вопросах безопасного использования цифровых технологий, включая предотвращение неправомерных действий по получению, копированию, распространению, модификации, уничтожению или блокированию цифровых ресурсов;</w:t>
      </w:r>
    </w:p>
    <w:bookmarkEnd w:id="77"/>
    <w:bookmarkStart w:name="z1473" w:id="78"/>
    <w:p>
      <w:pPr>
        <w:spacing w:after="0"/>
        <w:ind w:left="0"/>
        <w:jc w:val="both"/>
      </w:pPr>
      <w:r>
        <w:rPr>
          <w:rFonts w:ascii="Times New Roman"/>
          <w:b w:val="false"/>
          <w:i w:val="false"/>
          <w:color w:val="000000"/>
          <w:sz w:val="28"/>
        </w:rPr>
        <w:t>
      15) разрабатывает национальный антикризисный план реагирования на инциденты кибербезопасности;</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16)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6" w:id="79"/>
    <w:p>
      <w:pPr>
        <w:spacing w:after="0"/>
        <w:ind w:left="0"/>
        <w:jc w:val="both"/>
      </w:pPr>
      <w:r>
        <w:rPr>
          <w:rFonts w:ascii="Times New Roman"/>
          <w:b w:val="false"/>
          <w:i w:val="false"/>
          <w:color w:val="000000"/>
          <w:sz w:val="28"/>
        </w:rPr>
        <w:t>
      16) определяет администратора и регистратора доменных имен, утверждает правила регистрации, пользования и распределения доменных имен в пространстве казахстанского сегмента Интернета;</w:t>
      </w:r>
    </w:p>
    <w:bookmarkEnd w:id="79"/>
    <w:bookmarkStart w:name="z1477" w:id="80"/>
    <w:p>
      <w:pPr>
        <w:spacing w:after="0"/>
        <w:ind w:left="0"/>
        <w:jc w:val="both"/>
      </w:pPr>
      <w:r>
        <w:rPr>
          <w:rFonts w:ascii="Times New Roman"/>
          <w:b w:val="false"/>
          <w:i w:val="false"/>
          <w:color w:val="000000"/>
          <w:sz w:val="28"/>
        </w:rPr>
        <w:t>
      17) утверждает правила функционирования единой национальной резервной платформы хранения цифровых ресурсов, периодичность резервного копирования цифровых ресурсов критически важных цифровых объектов;</w:t>
      </w:r>
    </w:p>
    <w:bookmarkEnd w:id="80"/>
    <w:bookmarkStart w:name="z1478" w:id="81"/>
    <w:p>
      <w:pPr>
        <w:spacing w:after="0"/>
        <w:ind w:left="0"/>
        <w:jc w:val="both"/>
      </w:pPr>
      <w:r>
        <w:rPr>
          <w:rFonts w:ascii="Times New Roman"/>
          <w:b w:val="false"/>
          <w:i w:val="false"/>
          <w:color w:val="000000"/>
          <w:sz w:val="28"/>
        </w:rPr>
        <w:t>
      18) утверждает правила функционирования единого шлюза доступа к Интернету и единого шлюза электронной почты "цифрового правительства" по согласованию с Комитетом национальной безопасности Республики Казахстан;</w:t>
      </w:r>
    </w:p>
    <w:bookmarkEnd w:id="81"/>
    <w:bookmarkStart w:name="z1479" w:id="82"/>
    <w:p>
      <w:pPr>
        <w:spacing w:after="0"/>
        <w:ind w:left="0"/>
        <w:jc w:val="both"/>
      </w:pPr>
      <w:r>
        <w:rPr>
          <w:rFonts w:ascii="Times New Roman"/>
          <w:b w:val="false"/>
          <w:i w:val="false"/>
          <w:color w:val="000000"/>
          <w:sz w:val="28"/>
        </w:rPr>
        <w:t>
      19) утверждает правила функционирования Национального репозитория исходных кодов;</w:t>
      </w:r>
    </w:p>
    <w:bookmarkEnd w:id="82"/>
    <w:bookmarkStart w:name="z1480" w:id="83"/>
    <w:p>
      <w:pPr>
        <w:spacing w:after="0"/>
        <w:ind w:left="0"/>
        <w:jc w:val="both"/>
      </w:pPr>
      <w:r>
        <w:rPr>
          <w:rFonts w:ascii="Times New Roman"/>
          <w:b w:val="false"/>
          <w:i w:val="false"/>
          <w:color w:val="000000"/>
          <w:sz w:val="28"/>
        </w:rPr>
        <w:t>
      20) утверждает профили защиты и методику разработки профилей защиты;</w:t>
      </w:r>
    </w:p>
    <w:bookmarkEnd w:id="83"/>
    <w:bookmarkStart w:name="z1481" w:id="84"/>
    <w:p>
      <w:pPr>
        <w:spacing w:after="0"/>
        <w:ind w:left="0"/>
        <w:jc w:val="both"/>
      </w:pPr>
      <w:r>
        <w:rPr>
          <w:rFonts w:ascii="Times New Roman"/>
          <w:b w:val="false"/>
          <w:i w:val="false"/>
          <w:color w:val="000000"/>
          <w:sz w:val="28"/>
        </w:rPr>
        <w:t>
      21) утверждает правила обмена информацией, необходимой для обеспечения кибербезопасности, между центрами обеспечения кибербезопасности, отраслевыми центрами кибербезопасности и Национальным координационным центром кибербезопасности;</w:t>
      </w:r>
    </w:p>
    <w:bookmarkEnd w:id="84"/>
    <w:bookmarkStart w:name="z1482" w:id="85"/>
    <w:p>
      <w:pPr>
        <w:spacing w:after="0"/>
        <w:ind w:left="0"/>
        <w:jc w:val="both"/>
      </w:pPr>
      <w:r>
        <w:rPr>
          <w:rFonts w:ascii="Times New Roman"/>
          <w:b w:val="false"/>
          <w:i w:val="false"/>
          <w:color w:val="000000"/>
          <w:sz w:val="28"/>
        </w:rPr>
        <w:t>
      22) выдает заключения в сфере обеспечения кибербезопасности на инвестиционные предложения и финансово-экономические обоснования бюджетных инвестиций на основании экспертиз государственной технической службы;</w:t>
      </w:r>
    </w:p>
    <w:bookmarkEnd w:id="85"/>
    <w:bookmarkStart w:name="z1483" w:id="86"/>
    <w:p>
      <w:pPr>
        <w:spacing w:after="0"/>
        <w:ind w:left="0"/>
        <w:jc w:val="both"/>
      </w:pPr>
      <w:r>
        <w:rPr>
          <w:rFonts w:ascii="Times New Roman"/>
          <w:b w:val="false"/>
          <w:i w:val="false"/>
          <w:color w:val="000000"/>
          <w:sz w:val="28"/>
        </w:rPr>
        <w:t>
      23) согласовывает техническую документацию, в том числе техническое задание, на создание или развитие цифровых объектов "цифрового правительства" на соответствие требованиям кибербезопасности на основании экспертиз государственной технической службы, за исключением цифровых объектов специальных государственных органов Республики Казахстан;</w:t>
      </w:r>
    </w:p>
    <w:bookmarkEnd w:id="86"/>
    <w:bookmarkStart w:name="z1484" w:id="87"/>
    <w:p>
      <w:pPr>
        <w:spacing w:after="0"/>
        <w:ind w:left="0"/>
        <w:jc w:val="both"/>
      </w:pPr>
      <w:r>
        <w:rPr>
          <w:rFonts w:ascii="Times New Roman"/>
          <w:b w:val="false"/>
          <w:i w:val="false"/>
          <w:color w:val="000000"/>
          <w:sz w:val="28"/>
        </w:rPr>
        <w:t>
      24) утверждает правила функционирования программы взаимодействия с исследователями кибербезопасности;</w:t>
      </w:r>
    </w:p>
    <w:bookmarkEnd w:id="87"/>
    <w:bookmarkStart w:name="z1485" w:id="88"/>
    <w:p>
      <w:pPr>
        <w:spacing w:after="0"/>
        <w:ind w:left="0"/>
        <w:jc w:val="both"/>
      </w:pPr>
      <w:r>
        <w:rPr>
          <w:rFonts w:ascii="Times New Roman"/>
          <w:b w:val="false"/>
          <w:i w:val="false"/>
          <w:color w:val="000000"/>
          <w:sz w:val="28"/>
        </w:rPr>
        <w:t>
      25) осуществляет координацию деятельности национального института развития в сфере обеспечения кибербезопасности;</w:t>
      </w:r>
    </w:p>
    <w:bookmarkEnd w:id="88"/>
    <w:bookmarkStart w:name="z1486" w:id="89"/>
    <w:p>
      <w:pPr>
        <w:spacing w:after="0"/>
        <w:ind w:left="0"/>
        <w:jc w:val="both"/>
      </w:pPr>
      <w:r>
        <w:rPr>
          <w:rFonts w:ascii="Times New Roman"/>
          <w:b w:val="false"/>
          <w:i w:val="false"/>
          <w:color w:val="000000"/>
          <w:sz w:val="28"/>
        </w:rPr>
        <w:t>
      26) в случае неисполнения предписания или акта об устранении нарушений в части соблюдения требований в сферах цифровизации и обеспечения кибербезопасности в установленный срок, предъявляет в суд иск о понуждении субъекта к совершению действий, указанных в предписании или акте;</w:t>
      </w:r>
    </w:p>
    <w:bookmarkEnd w:id="89"/>
    <w:bookmarkStart w:name="z1487" w:id="90"/>
    <w:p>
      <w:pPr>
        <w:spacing w:after="0"/>
        <w:ind w:left="0"/>
        <w:jc w:val="both"/>
      </w:pPr>
      <w:r>
        <w:rPr>
          <w:rFonts w:ascii="Times New Roman"/>
          <w:b w:val="false"/>
          <w:i w:val="false"/>
          <w:color w:val="000000"/>
          <w:sz w:val="28"/>
        </w:rPr>
        <w:t>
      27) обрабатывает персональные данные, безопасность которых нарушена, в целях информирования субъектов персональных данных на веб-портале "цифрового правительства" посредством личного кабинета;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7-1 предусматривается дополнить подпунктами 27-1) и 27-2)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0" w:id="91"/>
    <w:p>
      <w:pPr>
        <w:spacing w:after="0"/>
        <w:ind w:left="0"/>
        <w:jc w:val="both"/>
      </w:pPr>
      <w:r>
        <w:rPr>
          <w:rFonts w:ascii="Times New Roman"/>
          <w:b w:val="false"/>
          <w:i w:val="false"/>
          <w:color w:val="000000"/>
          <w:sz w:val="28"/>
        </w:rPr>
        <w:t>
      28)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 в соответствии с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Компетенция центральных исполнительных органов и государственных органов, непосредственно подчиненных и подотчетных Президенту Республики Казахстан, в сфере обеспечения кибербезопасности</w:t>
      </w:r>
    </w:p>
    <w:bookmarkStart w:name="z1491" w:id="92"/>
    <w:p>
      <w:pPr>
        <w:spacing w:after="0"/>
        <w:ind w:left="0"/>
        <w:jc w:val="both"/>
      </w:pPr>
      <w:r>
        <w:rPr>
          <w:rFonts w:ascii="Times New Roman"/>
          <w:b w:val="false"/>
          <w:i w:val="false"/>
          <w:color w:val="000000"/>
          <w:sz w:val="28"/>
        </w:rPr>
        <w:t>
      Центральные исполнительные органы и государственные органы, непосредственно подчиненные и подотчетные Президенту Республики Казахстан:</w:t>
      </w:r>
    </w:p>
    <w:bookmarkEnd w:id="92"/>
    <w:bookmarkStart w:name="z1492" w:id="93"/>
    <w:p>
      <w:pPr>
        <w:spacing w:after="0"/>
        <w:ind w:left="0"/>
        <w:jc w:val="both"/>
      </w:pPr>
      <w:r>
        <w:rPr>
          <w:rFonts w:ascii="Times New Roman"/>
          <w:b w:val="false"/>
          <w:i w:val="false"/>
          <w:color w:val="000000"/>
          <w:sz w:val="28"/>
        </w:rPr>
        <w:t>
      1) обеспечивают соблюдение единых требований в сферах цифровизации и обеспечения кибербезопасности;</w:t>
      </w:r>
    </w:p>
    <w:bookmarkEnd w:id="93"/>
    <w:bookmarkStart w:name="z1493" w:id="94"/>
    <w:p>
      <w:pPr>
        <w:spacing w:after="0"/>
        <w:ind w:left="0"/>
        <w:jc w:val="both"/>
      </w:pPr>
      <w:r>
        <w:rPr>
          <w:rFonts w:ascii="Times New Roman"/>
          <w:b w:val="false"/>
          <w:i w:val="false"/>
          <w:color w:val="000000"/>
          <w:sz w:val="28"/>
        </w:rPr>
        <w:t>
      2) обеспечивают соблюдение базовых принципов киберкультуры, рекомендованных уполномоченным органом;</w:t>
      </w:r>
    </w:p>
    <w:bookmarkEnd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7-2 предусматривается дополнить подпунктом 2-1)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8" w:id="95"/>
    <w:p>
      <w:pPr>
        <w:spacing w:after="0"/>
        <w:ind w:left="0"/>
        <w:jc w:val="both"/>
      </w:pPr>
      <w:r>
        <w:rPr>
          <w:rFonts w:ascii="Times New Roman"/>
          <w:b w:val="false"/>
          <w:i w:val="false"/>
          <w:color w:val="000000"/>
          <w:sz w:val="28"/>
        </w:rPr>
        <w:t>
      3) определяют цифровые объекты, относящиеся к критически важным цифровым объектам, в пределах своей компетенции;</w:t>
      </w:r>
    </w:p>
    <w:bookmarkEnd w:id="95"/>
    <w:bookmarkStart w:name="z1499" w:id="96"/>
    <w:p>
      <w:pPr>
        <w:spacing w:after="0"/>
        <w:ind w:left="0"/>
        <w:jc w:val="both"/>
      </w:pPr>
      <w:r>
        <w:rPr>
          <w:rFonts w:ascii="Times New Roman"/>
          <w:b w:val="false"/>
          <w:i w:val="false"/>
          <w:color w:val="000000"/>
          <w:sz w:val="28"/>
        </w:rPr>
        <w:t>
      4) обеспечивают рабочими местами с доступом к цифровым объектам работников Национального координационного центра обеспечения кибербезопасности, за исключением уполномоченного органа по регулированию, контролю и надзору финансового рынка и финансовых организаций, специальных государственных органов и Вооруженных Сил Республики Казахстан;</w:t>
      </w:r>
    </w:p>
    <w:bookmarkEnd w:id="96"/>
    <w:bookmarkStart w:name="z1500" w:id="97"/>
    <w:p>
      <w:pPr>
        <w:spacing w:after="0"/>
        <w:ind w:left="0"/>
        <w:jc w:val="both"/>
      </w:pPr>
      <w:r>
        <w:rPr>
          <w:rFonts w:ascii="Times New Roman"/>
          <w:b w:val="false"/>
          <w:i w:val="false"/>
          <w:color w:val="000000"/>
          <w:sz w:val="28"/>
        </w:rPr>
        <w:t>
      5) осуществляют иные полномочия, предусмотренные настоящим Законом, иными законами Республики Казахстан и актами Президента Республики Казахстан.</w:t>
      </w:r>
    </w:p>
    <w:bookmarkEnd w:id="97"/>
    <w:bookmarkStart w:name="z1501" w:id="98"/>
    <w:p>
      <w:pPr>
        <w:spacing w:after="0"/>
        <w:ind w:left="0"/>
        <w:jc w:val="both"/>
      </w:pPr>
      <w:r>
        <w:rPr>
          <w:rFonts w:ascii="Times New Roman"/>
          <w:b w:val="false"/>
          <w:i w:val="false"/>
          <w:color w:val="000000"/>
          <w:sz w:val="28"/>
        </w:rPr>
        <w:t>
      Компетенция центральных исполнительных органов также определяется актами Правительства Республики Казахстан.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7-2 в соответствии с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Компетенция местных исполнительных органов в сфере обеспечения кибербезопасности</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первый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04" w:id="99"/>
    <w:p>
      <w:pPr>
        <w:spacing w:after="0"/>
        <w:ind w:left="0"/>
        <w:jc w:val="both"/>
      </w:pPr>
      <w:r>
        <w:rPr>
          <w:rFonts w:ascii="Times New Roman"/>
          <w:b w:val="false"/>
          <w:i w:val="false"/>
          <w:color w:val="000000"/>
          <w:sz w:val="28"/>
        </w:rPr>
        <w:t>
      Местные исполнительные органы:</w:t>
      </w:r>
    </w:p>
    <w:bookmarkEnd w:id="99"/>
    <w:bookmarkStart w:name="z1505" w:id="100"/>
    <w:p>
      <w:pPr>
        <w:spacing w:after="0"/>
        <w:ind w:left="0"/>
        <w:jc w:val="both"/>
      </w:pPr>
      <w:r>
        <w:rPr>
          <w:rFonts w:ascii="Times New Roman"/>
          <w:b w:val="false"/>
          <w:i w:val="false"/>
          <w:color w:val="000000"/>
          <w:sz w:val="28"/>
        </w:rPr>
        <w:t>
      1) обеспечивают соблюдение единых требований в сферах цифровизации и обеспечения кибербезопасности, требований по управлению данными;</w:t>
      </w:r>
    </w:p>
    <w:bookmarkEnd w:id="100"/>
    <w:bookmarkStart w:name="z1506" w:id="101"/>
    <w:p>
      <w:pPr>
        <w:spacing w:after="0"/>
        <w:ind w:left="0"/>
        <w:jc w:val="both"/>
      </w:pPr>
      <w:r>
        <w:rPr>
          <w:rFonts w:ascii="Times New Roman"/>
          <w:b w:val="false"/>
          <w:i w:val="false"/>
          <w:color w:val="000000"/>
          <w:sz w:val="28"/>
        </w:rPr>
        <w:t>
      2) осуществляют мониторинг выполнения единых требований в сферах цифровизации и обеспечения кибербезопасности;</w:t>
      </w:r>
    </w:p>
    <w:bookmarkEnd w:id="101"/>
    <w:bookmarkStart w:name="z1507" w:id="102"/>
    <w:p>
      <w:pPr>
        <w:spacing w:after="0"/>
        <w:ind w:left="0"/>
        <w:jc w:val="both"/>
      </w:pPr>
      <w:r>
        <w:rPr>
          <w:rFonts w:ascii="Times New Roman"/>
          <w:b w:val="false"/>
          <w:i w:val="false"/>
          <w:color w:val="000000"/>
          <w:sz w:val="28"/>
        </w:rPr>
        <w:t>
      3) создают условия для повышения киберкультуры;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0" w:id="103"/>
    <w:p>
      <w:pPr>
        <w:spacing w:after="0"/>
        <w:ind w:left="0"/>
        <w:jc w:val="both"/>
      </w:pPr>
      <w:r>
        <w:rPr>
          <w:rFonts w:ascii="Times New Roman"/>
          <w:b w:val="false"/>
          <w:i w:val="false"/>
          <w:color w:val="000000"/>
          <w:sz w:val="28"/>
        </w:rPr>
        <w:t>
      4) определяют цифровые объекты, относящиеся к критически важным цифровым объектам, в пределах своей компетенции;</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3" w:id="104"/>
    <w:p>
      <w:pPr>
        <w:spacing w:after="0"/>
        <w:ind w:left="0"/>
        <w:jc w:val="both"/>
      </w:pPr>
      <w:r>
        <w:rPr>
          <w:rFonts w:ascii="Times New Roman"/>
          <w:b w:val="false"/>
          <w:i w:val="false"/>
          <w:color w:val="000000"/>
          <w:sz w:val="28"/>
        </w:rPr>
        <w:t>
      5) осуществляют государственный контроль в сфере цифровизации в отношении субъектов частного предпринимательства в пределах соответствующей административно-территориальной единицы;</w:t>
      </w:r>
    </w:p>
    <w:bookmarkEnd w:id="104"/>
    <w:bookmarkStart w:name="z1514" w:id="105"/>
    <w:p>
      <w:pPr>
        <w:spacing w:after="0"/>
        <w:ind w:left="0"/>
        <w:jc w:val="both"/>
      </w:pPr>
      <w:r>
        <w:rPr>
          <w:rFonts w:ascii="Times New Roman"/>
          <w:b w:val="false"/>
          <w:i w:val="false"/>
          <w:color w:val="000000"/>
          <w:sz w:val="28"/>
        </w:rPr>
        <w:t>
      6) содействуют развитию отрасли кибербезопасности, в том числе путем привлечения инвестиций;</w:t>
      </w:r>
    </w:p>
    <w:bookmarkEnd w:id="105"/>
    <w:bookmarkStart w:name="z1515" w:id="106"/>
    <w:p>
      <w:pPr>
        <w:spacing w:after="0"/>
        <w:ind w:left="0"/>
        <w:jc w:val="both"/>
      </w:pPr>
      <w:r>
        <w:rPr>
          <w:rFonts w:ascii="Times New Roman"/>
          <w:b w:val="false"/>
          <w:i w:val="false"/>
          <w:color w:val="000000"/>
          <w:sz w:val="28"/>
        </w:rPr>
        <w:t>
      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06"/>
    <w:bookmarkStart w:name="z1516" w:id="107"/>
    <w:p>
      <w:pPr>
        <w:spacing w:after="0"/>
        <w:ind w:left="0"/>
        <w:jc w:val="both"/>
      </w:pPr>
      <w:r>
        <w:rPr>
          <w:rFonts w:ascii="Times New Roman"/>
          <w:b w:val="false"/>
          <w:i w:val="false"/>
          <w:color w:val="000000"/>
          <w:sz w:val="28"/>
        </w:rPr>
        <w:t>
      2. Местные исполнительные органы области, города республиканского значения и столицы осуществляют государственный контроль за соблюдением требований к электронному документу и электронной цифровой подписи, за исключением источников комплектования Национального архива Республики Казахстан и центральных государственных архивов.</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2 дополнена статьей 7-3 в соответствии с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Государственный оперативный центр кибербезопасности</w:t>
      </w:r>
    </w:p>
    <w:bookmarkStart w:name="z1517" w:id="108"/>
    <w:p>
      <w:pPr>
        <w:spacing w:after="0"/>
        <w:ind w:left="0"/>
        <w:jc w:val="both"/>
      </w:pPr>
      <w:r>
        <w:rPr>
          <w:rFonts w:ascii="Times New Roman"/>
          <w:b w:val="false"/>
          <w:i w:val="false"/>
          <w:color w:val="000000"/>
          <w:sz w:val="28"/>
        </w:rPr>
        <w:t>
      1. Государственный оперативный центр кибербезопасности:</w:t>
      </w:r>
    </w:p>
    <w:bookmarkEnd w:id="108"/>
    <w:bookmarkStart w:name="z1518" w:id="109"/>
    <w:p>
      <w:pPr>
        <w:spacing w:after="0"/>
        <w:ind w:left="0"/>
        <w:jc w:val="both"/>
      </w:pPr>
      <w:r>
        <w:rPr>
          <w:rFonts w:ascii="Times New Roman"/>
          <w:b w:val="false"/>
          <w:i w:val="false"/>
          <w:color w:val="000000"/>
          <w:sz w:val="28"/>
        </w:rPr>
        <w:t>
      1) осуществляет мониторинг обеспечения кибербезопасности цифровых объектов "цифрового правительства" посредством системы мониторинга обеспечения кибербезопасности Национального координационного центра кибербезопасности;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1" w:id="110"/>
    <w:p>
      <w:pPr>
        <w:spacing w:after="0"/>
        <w:ind w:left="0"/>
        <w:jc w:val="both"/>
      </w:pPr>
      <w:r>
        <w:rPr>
          <w:rFonts w:ascii="Times New Roman"/>
          <w:b w:val="false"/>
          <w:i w:val="false"/>
          <w:color w:val="000000"/>
          <w:sz w:val="28"/>
        </w:rPr>
        <w:t>
      2) осуществляет мониторинг событий кибербезопасности цифровых объектов государственных органов;</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4" w:id="111"/>
    <w:p>
      <w:pPr>
        <w:spacing w:after="0"/>
        <w:ind w:left="0"/>
        <w:jc w:val="both"/>
      </w:pPr>
      <w:r>
        <w:rPr>
          <w:rFonts w:ascii="Times New Roman"/>
          <w:b w:val="false"/>
          <w:i w:val="false"/>
          <w:color w:val="000000"/>
          <w:sz w:val="28"/>
        </w:rPr>
        <w:t>
      3) осуществляет мероприятия по выявлению, пресечению и исследованию угроз и инцидентов кибербезопасности на цифровых объектах "цифрового правительства" и формирует рекомендации по их устранению или предотвращению;</w:t>
      </w:r>
    </w:p>
    <w:bookmarkEnd w:id="111"/>
    <w:bookmarkStart w:name="z1525" w:id="112"/>
    <w:p>
      <w:pPr>
        <w:spacing w:after="0"/>
        <w:ind w:left="0"/>
        <w:jc w:val="both"/>
      </w:pPr>
      <w:r>
        <w:rPr>
          <w:rFonts w:ascii="Times New Roman"/>
          <w:b w:val="false"/>
          <w:i w:val="false"/>
          <w:color w:val="000000"/>
          <w:sz w:val="28"/>
        </w:rPr>
        <w:t>
      4) осуществляет координацию мероприятий по обеспечению кибербезопасности цифровых объектов "цифрового правительства", а также реагированию на инциденты кибербезопасности;</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8" w:id="113"/>
    <w:p>
      <w:pPr>
        <w:spacing w:after="0"/>
        <w:ind w:left="0"/>
        <w:jc w:val="both"/>
      </w:pPr>
      <w:r>
        <w:rPr>
          <w:rFonts w:ascii="Times New Roman"/>
          <w:b w:val="false"/>
          <w:i w:val="false"/>
          <w:color w:val="000000"/>
          <w:sz w:val="28"/>
        </w:rPr>
        <w:t>
      5) обеспечивает функционирование программы взаимодействия с исследователями кибербезопасности по цифровым объектам государственных органов;</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1" w:id="114"/>
    <w:p>
      <w:pPr>
        <w:spacing w:after="0"/>
        <w:ind w:left="0"/>
        <w:jc w:val="both"/>
      </w:pPr>
      <w:r>
        <w:rPr>
          <w:rFonts w:ascii="Times New Roman"/>
          <w:b w:val="false"/>
          <w:i w:val="false"/>
          <w:color w:val="000000"/>
          <w:sz w:val="28"/>
        </w:rPr>
        <w:t>
      6) осуществляет совместно с оператором "цифрового правительства" мероприятия по обеспечению кибербезопасности платформы "цифрового правительства" в соответствии с регламентом обеспечения кибербезопасности платформы "цифрового правительства", утверждаемым уполномоченным органом по согласованию с Комитетом национальной безопасности Республики Казахстан;</w:t>
      </w:r>
    </w:p>
    <w:bookmarkEnd w:id="114"/>
    <w:bookmarkStart w:name="z1532" w:id="115"/>
    <w:p>
      <w:pPr>
        <w:spacing w:after="0"/>
        <w:ind w:left="0"/>
        <w:jc w:val="both"/>
      </w:pPr>
      <w:r>
        <w:rPr>
          <w:rFonts w:ascii="Times New Roman"/>
          <w:b w:val="false"/>
          <w:i w:val="false"/>
          <w:color w:val="000000"/>
          <w:sz w:val="28"/>
        </w:rPr>
        <w:t>
      7)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w:t>
      </w:r>
    </w:p>
    <w:bookmarkEnd w:id="115"/>
    <w:bookmarkStart w:name="z1533" w:id="116"/>
    <w:p>
      <w:pPr>
        <w:spacing w:after="0"/>
        <w:ind w:left="0"/>
        <w:jc w:val="both"/>
      </w:pPr>
      <w:r>
        <w:rPr>
          <w:rFonts w:ascii="Times New Roman"/>
          <w:b w:val="false"/>
          <w:i w:val="false"/>
          <w:color w:val="000000"/>
          <w:sz w:val="28"/>
        </w:rPr>
        <w:t>
      2. Работники Государственного оперативного центра кибербезопасности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7-4 в соответствии с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Центр обеспечения кибербезопасности</w:t>
      </w:r>
    </w:p>
    <w:bookmarkStart w:name="z1534" w:id="117"/>
    <w:p>
      <w:pPr>
        <w:spacing w:after="0"/>
        <w:ind w:left="0"/>
        <w:jc w:val="both"/>
      </w:pPr>
      <w:r>
        <w:rPr>
          <w:rFonts w:ascii="Times New Roman"/>
          <w:b w:val="false"/>
          <w:i w:val="false"/>
          <w:color w:val="000000"/>
          <w:sz w:val="28"/>
        </w:rPr>
        <w:t>
      1. Центр обеспечения кибербезопасности:</w:t>
      </w:r>
    </w:p>
    <w:bookmarkEnd w:id="117"/>
    <w:bookmarkStart w:name="z1535" w:id="118"/>
    <w:p>
      <w:pPr>
        <w:spacing w:after="0"/>
        <w:ind w:left="0"/>
        <w:jc w:val="both"/>
      </w:pPr>
      <w:r>
        <w:rPr>
          <w:rFonts w:ascii="Times New Roman"/>
          <w:b w:val="false"/>
          <w:i w:val="false"/>
          <w:color w:val="000000"/>
          <w:sz w:val="28"/>
        </w:rPr>
        <w:t>
      1) осуществляет деятельность по обнаружению, оценке, прогнозированию, локализации, нейтрализации и профилактике угроз кибербезопасности цифровых объектов, подключенных к центру обеспечения кибербезопасности;</w:t>
      </w:r>
    </w:p>
    <w:bookmarkEnd w:id="118"/>
    <w:bookmarkStart w:name="z1536" w:id="119"/>
    <w:p>
      <w:pPr>
        <w:spacing w:after="0"/>
        <w:ind w:left="0"/>
        <w:jc w:val="both"/>
      </w:pPr>
      <w:r>
        <w:rPr>
          <w:rFonts w:ascii="Times New Roman"/>
          <w:b w:val="false"/>
          <w:i w:val="false"/>
          <w:color w:val="000000"/>
          <w:sz w:val="28"/>
        </w:rPr>
        <w:t>
      2) принимает меры по минимизации угроз кибербезопасности, незамедлительно информирует собственника и (или) владельца цифрового объекта, а также Национальный координационный центр кибербезопасности о фактах выявления инцидентов и угроз кибербезопасности;</w:t>
      </w:r>
    </w:p>
    <w:bookmarkEnd w:id="119"/>
    <w:bookmarkStart w:name="z1537" w:id="120"/>
    <w:p>
      <w:pPr>
        <w:spacing w:after="0"/>
        <w:ind w:left="0"/>
        <w:jc w:val="both"/>
      </w:pPr>
      <w:r>
        <w:rPr>
          <w:rFonts w:ascii="Times New Roman"/>
          <w:b w:val="false"/>
          <w:i w:val="false"/>
          <w:color w:val="000000"/>
          <w:sz w:val="28"/>
        </w:rPr>
        <w:t>
      3) осуществляет мониторинг обеспечения кибербезопасности критически важных цифровых объектов, не относящихся к цифровым объектам "цифрового правительства";</w:t>
      </w:r>
    </w:p>
    <w:bookmarkEnd w:id="120"/>
    <w:bookmarkStart w:name="z1538" w:id="121"/>
    <w:p>
      <w:pPr>
        <w:spacing w:after="0"/>
        <w:ind w:left="0"/>
        <w:jc w:val="both"/>
      </w:pPr>
      <w:r>
        <w:rPr>
          <w:rFonts w:ascii="Times New Roman"/>
          <w:b w:val="false"/>
          <w:i w:val="false"/>
          <w:color w:val="000000"/>
          <w:sz w:val="28"/>
        </w:rPr>
        <w:t>
      4) осуществляет обмен информацией, необходимой для обеспечения кибербезопасности цифровых объектов, подключенных к центру обеспечения кибербезопасности, с отраслевым центром кибербезопасности, Национальным координационным центром кибербезопасности и другими центрами обеспечения кибербезопасности;</w:t>
      </w:r>
    </w:p>
    <w:bookmarkEnd w:id="121"/>
    <w:bookmarkStart w:name="z1539" w:id="122"/>
    <w:p>
      <w:pPr>
        <w:spacing w:after="0"/>
        <w:ind w:left="0"/>
        <w:jc w:val="both"/>
      </w:pPr>
      <w:r>
        <w:rPr>
          <w:rFonts w:ascii="Times New Roman"/>
          <w:b w:val="false"/>
          <w:i w:val="false"/>
          <w:color w:val="000000"/>
          <w:sz w:val="28"/>
        </w:rPr>
        <w:t>
      5) осуществляет сбор, консолидацию, анализ и хранение сведений о событиях и инцидентах кибербезопасности;</w:t>
      </w:r>
    </w:p>
    <w:bookmarkEnd w:id="122"/>
    <w:bookmarkStart w:name="z1540" w:id="123"/>
    <w:p>
      <w:pPr>
        <w:spacing w:after="0"/>
        <w:ind w:left="0"/>
        <w:jc w:val="both"/>
      </w:pPr>
      <w:r>
        <w:rPr>
          <w:rFonts w:ascii="Times New Roman"/>
          <w:b w:val="false"/>
          <w:i w:val="false"/>
          <w:color w:val="000000"/>
          <w:sz w:val="28"/>
        </w:rPr>
        <w:t>
      6) предоставляет собственникам и (или) владельцам критически важных цифровых объектов информацию, необходимую для обеспечения кибербезопасности цифровых объектов, в том числе информацию об угрозах кибербезопасности, уязвимости программного обеспечения, устройств и технологий, способах реализации угроз кибербезопасности, предпосылках возникновения инцидентов кибербезопасности, а также методах их предупреждения и ликвидации последствий;</w:t>
      </w:r>
    </w:p>
    <w:bookmarkEnd w:id="123"/>
    <w:bookmarkStart w:name="z1541" w:id="124"/>
    <w:p>
      <w:pPr>
        <w:spacing w:after="0"/>
        <w:ind w:left="0"/>
        <w:jc w:val="both"/>
      </w:pPr>
      <w:r>
        <w:rPr>
          <w:rFonts w:ascii="Times New Roman"/>
          <w:b w:val="false"/>
          <w:i w:val="false"/>
          <w:color w:val="000000"/>
          <w:sz w:val="28"/>
        </w:rPr>
        <w:t>
      7) обеспечивает сохранность сведений ограниченного распространения, ставших известными центру обеспечения кибербезопасности в рамках осуществления его деятельности;</w:t>
      </w:r>
    </w:p>
    <w:bookmarkEnd w:id="124"/>
    <w:bookmarkStart w:name="z1542" w:id="125"/>
    <w:p>
      <w:pPr>
        <w:spacing w:after="0"/>
        <w:ind w:left="0"/>
        <w:jc w:val="both"/>
      </w:pPr>
      <w:r>
        <w:rPr>
          <w:rFonts w:ascii="Times New Roman"/>
          <w:b w:val="false"/>
          <w:i w:val="false"/>
          <w:color w:val="000000"/>
          <w:sz w:val="28"/>
        </w:rPr>
        <w:t>
      8) обеспечивает Национальному координационному центру кибербезопасности доступ к журналам регистрации событий цифровых объектов "цифрового правительства", подключенных к центру обеспечения кибербезопасности;</w:t>
      </w:r>
    </w:p>
    <w:bookmarkEnd w:id="125"/>
    <w:bookmarkStart w:name="z1543" w:id="126"/>
    <w:p>
      <w:pPr>
        <w:spacing w:after="0"/>
        <w:ind w:left="0"/>
        <w:jc w:val="both"/>
      </w:pPr>
      <w:r>
        <w:rPr>
          <w:rFonts w:ascii="Times New Roman"/>
          <w:b w:val="false"/>
          <w:i w:val="false"/>
          <w:color w:val="000000"/>
          <w:sz w:val="28"/>
        </w:rPr>
        <w:t xml:space="preserve">
      9) вправе создать собственную программу взаимодействия с исследователями кибербезопасности или приобрести услугу пользования программой взаимодействия с исследователями кибербезопасности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26"/>
    <w:bookmarkStart w:name="z1544" w:id="127"/>
    <w:p>
      <w:pPr>
        <w:spacing w:after="0"/>
        <w:ind w:left="0"/>
        <w:jc w:val="both"/>
      </w:pPr>
      <w:r>
        <w:rPr>
          <w:rFonts w:ascii="Times New Roman"/>
          <w:b w:val="false"/>
          <w:i w:val="false"/>
          <w:color w:val="000000"/>
          <w:sz w:val="28"/>
        </w:rPr>
        <w:t>
      10) обеспечивает кибербезопасность автоматизированных систем управления технологическими процессами;</w:t>
      </w:r>
    </w:p>
    <w:bookmarkEnd w:id="127"/>
    <w:bookmarkStart w:name="z1545" w:id="128"/>
    <w:p>
      <w:pPr>
        <w:spacing w:after="0"/>
        <w:ind w:left="0"/>
        <w:jc w:val="both"/>
      </w:pPr>
      <w:r>
        <w:rPr>
          <w:rFonts w:ascii="Times New Roman"/>
          <w:b w:val="false"/>
          <w:i w:val="false"/>
          <w:color w:val="000000"/>
          <w:sz w:val="28"/>
        </w:rPr>
        <w:t>
      11)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w:t>
      </w:r>
    </w:p>
    <w:bookmarkEnd w:id="128"/>
    <w:bookmarkStart w:name="z1546" w:id="129"/>
    <w:p>
      <w:pPr>
        <w:spacing w:after="0"/>
        <w:ind w:left="0"/>
        <w:jc w:val="both"/>
      </w:pPr>
      <w:r>
        <w:rPr>
          <w:rFonts w:ascii="Times New Roman"/>
          <w:b w:val="false"/>
          <w:i w:val="false"/>
          <w:color w:val="000000"/>
          <w:sz w:val="28"/>
        </w:rPr>
        <w:t>
      12) вправе с согласия уполномоченного органа в сфере защиты персональных данных обрабатывать персональные данные, безопасность которых нарушена, в целях информирования субъектов персональных данных на веб-портале "цифрового правительства" посредством личного кабинета;</w:t>
      </w:r>
    </w:p>
    <w:bookmarkEnd w:id="129"/>
    <w:bookmarkStart w:name="z1547" w:id="130"/>
    <w:p>
      <w:pPr>
        <w:spacing w:after="0"/>
        <w:ind w:left="0"/>
        <w:jc w:val="both"/>
      </w:pPr>
      <w:r>
        <w:rPr>
          <w:rFonts w:ascii="Times New Roman"/>
          <w:b w:val="false"/>
          <w:i w:val="false"/>
          <w:color w:val="000000"/>
          <w:sz w:val="28"/>
        </w:rPr>
        <w:t>
      13) проводит национальный технический аудит центров обработки данных;</w:t>
      </w:r>
    </w:p>
    <w:bookmarkEnd w:id="130"/>
    <w:bookmarkStart w:name="z1548" w:id="131"/>
    <w:p>
      <w:pPr>
        <w:spacing w:after="0"/>
        <w:ind w:left="0"/>
        <w:jc w:val="both"/>
      </w:pPr>
      <w:r>
        <w:rPr>
          <w:rFonts w:ascii="Times New Roman"/>
          <w:b w:val="false"/>
          <w:i w:val="false"/>
          <w:color w:val="000000"/>
          <w:sz w:val="28"/>
        </w:rPr>
        <w:t>
      14) обеспечивает соблюдение единых требований в сферах цифровизации и обеспечения кибербезопасности на своих цифровых объектах;</w:t>
      </w:r>
    </w:p>
    <w:bookmarkEnd w:id="131"/>
    <w:bookmarkStart w:name="z1549" w:id="132"/>
    <w:p>
      <w:pPr>
        <w:spacing w:after="0"/>
        <w:ind w:left="0"/>
        <w:jc w:val="both"/>
      </w:pPr>
      <w:r>
        <w:rPr>
          <w:rFonts w:ascii="Times New Roman"/>
          <w:b w:val="false"/>
          <w:i w:val="false"/>
          <w:color w:val="000000"/>
          <w:sz w:val="28"/>
        </w:rPr>
        <w:t>
      15) проводит аудит кибербезопасности;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16)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ведет мониторинг и журналирование цифровых событий кибербезопасности цифровых объектов, в том числе осуществляющих сбор и обработку персональных данных.</w:t>
      </w:r>
    </w:p>
    <w:bookmarkStart w:name="z1553" w:id="133"/>
    <w:p>
      <w:pPr>
        <w:spacing w:after="0"/>
        <w:ind w:left="0"/>
        <w:jc w:val="both"/>
      </w:pPr>
      <w:r>
        <w:rPr>
          <w:rFonts w:ascii="Times New Roman"/>
          <w:b w:val="false"/>
          <w:i w:val="false"/>
          <w:color w:val="000000"/>
          <w:sz w:val="28"/>
        </w:rPr>
        <w:t>
      2. Центр обеспечения кибербезопасности осуществляет свою деятельность на основании лицензии на оказание услуг по выявлению технических каналов утечки информации и специальных технических средств, предназначенных для оперативно-розыскных мероприятий.</w:t>
      </w:r>
    </w:p>
    <w:bookmarkEnd w:id="133"/>
    <w:bookmarkStart w:name="z1554" w:id="134"/>
    <w:p>
      <w:pPr>
        <w:spacing w:after="0"/>
        <w:ind w:left="0"/>
        <w:jc w:val="both"/>
      </w:pPr>
      <w:r>
        <w:rPr>
          <w:rFonts w:ascii="Times New Roman"/>
          <w:b w:val="false"/>
          <w:i w:val="false"/>
          <w:color w:val="000000"/>
          <w:sz w:val="28"/>
        </w:rPr>
        <w:t>
      3. Работники центра обеспечения кибербезопасности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134"/>
    <w:bookmarkStart w:name="z1555" w:id="135"/>
    <w:p>
      <w:pPr>
        <w:spacing w:after="0"/>
        <w:ind w:left="0"/>
        <w:jc w:val="both"/>
      </w:pPr>
      <w:r>
        <w:rPr>
          <w:rFonts w:ascii="Times New Roman"/>
          <w:b w:val="false"/>
          <w:i w:val="false"/>
          <w:color w:val="000000"/>
          <w:sz w:val="28"/>
        </w:rPr>
        <w:t>
      4. Требование пункта 2 настоящей статьи не распространяется на правоохранительные и специальные государственные органы Республики Казахстан, банки второго уровня Республики Казахстан, в которых функции центра обеспечения кибербезопасности осуществляются их структурными подразделениями.</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7-5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Компетенция уполномоченного органа в сфере электронной промышленности</w:t>
      </w:r>
    </w:p>
    <w:p>
      <w:pPr>
        <w:spacing w:after="0"/>
        <w:ind w:left="0"/>
        <w:jc w:val="both"/>
      </w:pPr>
      <w:r>
        <w:rPr>
          <w:rFonts w:ascii="Times New Roman"/>
          <w:b w:val="false"/>
          <w:i w:val="false"/>
          <w:color w:val="ff0000"/>
          <w:sz w:val="28"/>
        </w:rPr>
        <w:t xml:space="preserve">
      Сноска. Статья 7-6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7-7. Национальная служба реагирования на компьютерные инциденты кибербезопасности</w:t>
      </w:r>
    </w:p>
    <w:bookmarkStart w:name="z1556" w:id="136"/>
    <w:p>
      <w:pPr>
        <w:spacing w:after="0"/>
        <w:ind w:left="0"/>
        <w:jc w:val="both"/>
      </w:pPr>
      <w:r>
        <w:rPr>
          <w:rFonts w:ascii="Times New Roman"/>
          <w:b w:val="false"/>
          <w:i w:val="false"/>
          <w:color w:val="000000"/>
          <w:sz w:val="28"/>
        </w:rPr>
        <w:t>
      1. Национальная служба реагирования на компьютерные инциденты кибербезопасности:</w:t>
      </w:r>
    </w:p>
    <w:bookmarkEnd w:id="136"/>
    <w:bookmarkStart w:name="z1557" w:id="137"/>
    <w:p>
      <w:pPr>
        <w:spacing w:after="0"/>
        <w:ind w:left="0"/>
        <w:jc w:val="both"/>
      </w:pPr>
      <w:r>
        <w:rPr>
          <w:rFonts w:ascii="Times New Roman"/>
          <w:b w:val="false"/>
          <w:i w:val="false"/>
          <w:color w:val="000000"/>
          <w:sz w:val="28"/>
        </w:rPr>
        <w:t>
      1) осуществляет межотраслевую координацию по вопросам мониторинга обеспечения кибербезопасности, защиты и безопасного функционирования цифровых объектов "цифрового правительства", казахстанского сегмента Интернета, а также критически важных цифровых объектов, реагирования на инциденты кибербезопасности с проведением совместных мероприятий по обеспечению кибербезопасности в порядке, установленном законодательством Республики Казахстан;</w:t>
      </w:r>
    </w:p>
    <w:bookmarkEnd w:id="137"/>
    <w:bookmarkStart w:name="z1558" w:id="138"/>
    <w:p>
      <w:pPr>
        <w:spacing w:after="0"/>
        <w:ind w:left="0"/>
        <w:jc w:val="both"/>
      </w:pPr>
      <w:r>
        <w:rPr>
          <w:rFonts w:ascii="Times New Roman"/>
          <w:b w:val="false"/>
          <w:i w:val="false"/>
          <w:color w:val="000000"/>
          <w:sz w:val="28"/>
        </w:rPr>
        <w:t>
      2) содействует собственникам, владельцам и пользователям цифровых объектов по вопросам обеспечения кибербезопасности;</w:t>
      </w:r>
    </w:p>
    <w:bookmarkEnd w:id="138"/>
    <w:bookmarkStart w:name="z1559" w:id="139"/>
    <w:p>
      <w:pPr>
        <w:spacing w:after="0"/>
        <w:ind w:left="0"/>
        <w:jc w:val="both"/>
      </w:pPr>
      <w:r>
        <w:rPr>
          <w:rFonts w:ascii="Times New Roman"/>
          <w:b w:val="false"/>
          <w:i w:val="false"/>
          <w:color w:val="000000"/>
          <w:sz w:val="28"/>
        </w:rPr>
        <w:t xml:space="preserve">
      3)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 </w:t>
      </w:r>
    </w:p>
    <w:bookmarkEnd w:id="139"/>
    <w:bookmarkStart w:name="z1560" w:id="140"/>
    <w:p>
      <w:pPr>
        <w:spacing w:after="0"/>
        <w:ind w:left="0"/>
        <w:jc w:val="both"/>
      </w:pPr>
      <w:r>
        <w:rPr>
          <w:rFonts w:ascii="Times New Roman"/>
          <w:b w:val="false"/>
          <w:i w:val="false"/>
          <w:color w:val="000000"/>
          <w:sz w:val="28"/>
        </w:rPr>
        <w:t>
      2. Работники Национальной службы реагирования на компьютерные инциденты кибербезопасности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7-7 в соответствии с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Служба реагирования на инциденты кибербезопасности</w:t>
      </w:r>
    </w:p>
    <w:bookmarkStart w:name="z1561" w:id="141"/>
    <w:p>
      <w:pPr>
        <w:spacing w:after="0"/>
        <w:ind w:left="0"/>
        <w:jc w:val="both"/>
      </w:pPr>
      <w:r>
        <w:rPr>
          <w:rFonts w:ascii="Times New Roman"/>
          <w:b w:val="false"/>
          <w:i w:val="false"/>
          <w:color w:val="000000"/>
          <w:sz w:val="28"/>
        </w:rPr>
        <w:t>
      1. Служба реагирования на инциденты кибербезопасности:</w:t>
      </w:r>
    </w:p>
    <w:bookmarkEnd w:id="141"/>
    <w:bookmarkStart w:name="z1562" w:id="142"/>
    <w:p>
      <w:pPr>
        <w:spacing w:after="0"/>
        <w:ind w:left="0"/>
        <w:jc w:val="both"/>
      </w:pPr>
      <w:r>
        <w:rPr>
          <w:rFonts w:ascii="Times New Roman"/>
          <w:b w:val="false"/>
          <w:i w:val="false"/>
          <w:color w:val="000000"/>
          <w:sz w:val="28"/>
        </w:rPr>
        <w:t>
      1) осуществляет сбор и анализ информации об инцидентах кибербезопасности и актуальных угрозах кибербезопасности, а также предоставляет рекомендации по их устранению;</w:t>
      </w:r>
    </w:p>
    <w:bookmarkEnd w:id="142"/>
    <w:bookmarkStart w:name="z1563" w:id="143"/>
    <w:p>
      <w:pPr>
        <w:spacing w:after="0"/>
        <w:ind w:left="0"/>
        <w:jc w:val="both"/>
      </w:pPr>
      <w:r>
        <w:rPr>
          <w:rFonts w:ascii="Times New Roman"/>
          <w:b w:val="false"/>
          <w:i w:val="false"/>
          <w:color w:val="000000"/>
          <w:sz w:val="28"/>
        </w:rPr>
        <w:t>
      2) вырабатывает рекомендации, направленные на противодействие угрозам кибербезопасности;</w:t>
      </w:r>
    </w:p>
    <w:bookmarkEnd w:id="143"/>
    <w:bookmarkStart w:name="z1564" w:id="144"/>
    <w:p>
      <w:pPr>
        <w:spacing w:after="0"/>
        <w:ind w:left="0"/>
        <w:jc w:val="both"/>
      </w:pPr>
      <w:r>
        <w:rPr>
          <w:rFonts w:ascii="Times New Roman"/>
          <w:b w:val="false"/>
          <w:i w:val="false"/>
          <w:color w:val="000000"/>
          <w:sz w:val="28"/>
        </w:rPr>
        <w:t>
      3) информирует собственников и владельцев цифровых объектов, а также Национальный координационный центр кибербезопасности о ставших известными инцидентах и угрозах кибербезопасности;</w:t>
      </w:r>
    </w:p>
    <w:bookmarkEnd w:id="144"/>
    <w:bookmarkStart w:name="z1565" w:id="145"/>
    <w:p>
      <w:pPr>
        <w:spacing w:after="0"/>
        <w:ind w:left="0"/>
        <w:jc w:val="both"/>
      </w:pPr>
      <w:r>
        <w:rPr>
          <w:rFonts w:ascii="Times New Roman"/>
          <w:b w:val="false"/>
          <w:i w:val="false"/>
          <w:color w:val="000000"/>
          <w:sz w:val="28"/>
        </w:rPr>
        <w:t xml:space="preserve">
      4) вправе создать собственную программу взаимодействия с исследователями кибербезопасности или приобрести услугу пользования программой взаимодействия с исследователями кибербезопасности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45"/>
    <w:bookmarkStart w:name="z1566" w:id="146"/>
    <w:p>
      <w:pPr>
        <w:spacing w:after="0"/>
        <w:ind w:left="0"/>
        <w:jc w:val="both"/>
      </w:pPr>
      <w:r>
        <w:rPr>
          <w:rFonts w:ascii="Times New Roman"/>
          <w:b w:val="false"/>
          <w:i w:val="false"/>
          <w:color w:val="000000"/>
          <w:sz w:val="28"/>
        </w:rPr>
        <w:t>
      5)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w:t>
      </w:r>
    </w:p>
    <w:bookmarkEnd w:id="146"/>
    <w:bookmarkStart w:name="z1567" w:id="147"/>
    <w:p>
      <w:pPr>
        <w:spacing w:after="0"/>
        <w:ind w:left="0"/>
        <w:jc w:val="both"/>
      </w:pPr>
      <w:r>
        <w:rPr>
          <w:rFonts w:ascii="Times New Roman"/>
          <w:b w:val="false"/>
          <w:i w:val="false"/>
          <w:color w:val="000000"/>
          <w:sz w:val="28"/>
        </w:rPr>
        <w:t>
      6) обеспечивает соблюдение единых требований в сферах цифровизации и обеспечения кибербезопасности на своих цифровых объектах.</w:t>
      </w:r>
    </w:p>
    <w:bookmarkEnd w:id="147"/>
    <w:bookmarkStart w:name="z1568" w:id="148"/>
    <w:p>
      <w:pPr>
        <w:spacing w:after="0"/>
        <w:ind w:left="0"/>
        <w:jc w:val="both"/>
      </w:pPr>
      <w:r>
        <w:rPr>
          <w:rFonts w:ascii="Times New Roman"/>
          <w:b w:val="false"/>
          <w:i w:val="false"/>
          <w:color w:val="000000"/>
          <w:sz w:val="28"/>
        </w:rPr>
        <w:t>
      2. Служба реагирования на инциденты кибербезопасности осуществляет свою деятельность на основании лицензии на оказание услуг по выявлению технических каналов утечки информации и специальных технических средств, предназначенных для оперативно-розыскных мероприятий.</w:t>
      </w:r>
    </w:p>
    <w:bookmarkEnd w:id="148"/>
    <w:bookmarkStart w:name="z1569" w:id="149"/>
    <w:p>
      <w:pPr>
        <w:spacing w:after="0"/>
        <w:ind w:left="0"/>
        <w:jc w:val="both"/>
      </w:pPr>
      <w:r>
        <w:rPr>
          <w:rFonts w:ascii="Times New Roman"/>
          <w:b w:val="false"/>
          <w:i w:val="false"/>
          <w:color w:val="000000"/>
          <w:sz w:val="28"/>
        </w:rPr>
        <w:t>
      3. Работники службы реагирования на инциденты кибербезопасности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149"/>
    <w:bookmarkStart w:name="z1570" w:id="150"/>
    <w:p>
      <w:pPr>
        <w:spacing w:after="0"/>
        <w:ind w:left="0"/>
        <w:jc w:val="both"/>
      </w:pPr>
      <w:r>
        <w:rPr>
          <w:rFonts w:ascii="Times New Roman"/>
          <w:b w:val="false"/>
          <w:i w:val="false"/>
          <w:color w:val="000000"/>
          <w:sz w:val="28"/>
        </w:rPr>
        <w:t>
      4. Требование пункта 2 настоящей статьи не распространяется на банки второго уровня Республики Казахстан, в которых функции службы реагирования на инциденты кибербезопасности осуществляются их структурными подразделениями.</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7-8 в соответствии с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Экспертный совет</w:t>
      </w:r>
    </w:p>
    <w:p>
      <w:pPr>
        <w:spacing w:after="0"/>
        <w:ind w:left="0"/>
        <w:jc w:val="both"/>
      </w:pPr>
      <w:r>
        <w:rPr>
          <w:rFonts w:ascii="Times New Roman"/>
          <w:b w:val="false"/>
          <w:i w:val="false"/>
          <w:color w:val="ff0000"/>
          <w:sz w:val="28"/>
        </w:rPr>
        <w:t xml:space="preserve">
      Сноска. Статья 8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9. Национальный координационный центр кибербезопасности</w:t>
      </w:r>
    </w:p>
    <w:bookmarkStart w:name="z1571" w:id="151"/>
    <w:p>
      <w:pPr>
        <w:spacing w:after="0"/>
        <w:ind w:left="0"/>
        <w:jc w:val="both"/>
      </w:pPr>
      <w:r>
        <w:rPr>
          <w:rFonts w:ascii="Times New Roman"/>
          <w:b w:val="false"/>
          <w:i w:val="false"/>
          <w:color w:val="000000"/>
          <w:sz w:val="28"/>
        </w:rPr>
        <w:t>
      1. Национальный координационный центр кибербезопасности:</w:t>
      </w:r>
    </w:p>
    <w:bookmarkEnd w:id="151"/>
    <w:bookmarkStart w:name="z1572" w:id="152"/>
    <w:p>
      <w:pPr>
        <w:spacing w:after="0"/>
        <w:ind w:left="0"/>
        <w:jc w:val="both"/>
      </w:pPr>
      <w:r>
        <w:rPr>
          <w:rFonts w:ascii="Times New Roman"/>
          <w:b w:val="false"/>
          <w:i w:val="false"/>
          <w:color w:val="000000"/>
          <w:sz w:val="28"/>
        </w:rPr>
        <w:t>
      1) осуществляет сбор, анализ и обобщение информации отраслевых центров кибербезопасности и центров обеспечения кибербезопасности об инцидентах кибербезопасности на цифровых объектах "цифрового правительства" и критически важных цифровых объектах;</w:t>
      </w:r>
    </w:p>
    <w:bookmarkEnd w:id="152"/>
    <w:bookmarkStart w:name="z1573" w:id="153"/>
    <w:p>
      <w:pPr>
        <w:spacing w:after="0"/>
        <w:ind w:left="0"/>
        <w:jc w:val="both"/>
      </w:pPr>
      <w:r>
        <w:rPr>
          <w:rFonts w:ascii="Times New Roman"/>
          <w:b w:val="false"/>
          <w:i w:val="false"/>
          <w:color w:val="000000"/>
          <w:sz w:val="28"/>
        </w:rPr>
        <w:t>
      2) реализует задачи и функции Национальной службы реагирования на компьютерные инциденты кибербезопасности;</w:t>
      </w:r>
    </w:p>
    <w:bookmarkEnd w:id="153"/>
    <w:bookmarkStart w:name="z1574" w:id="154"/>
    <w:p>
      <w:pPr>
        <w:spacing w:after="0"/>
        <w:ind w:left="0"/>
        <w:jc w:val="both"/>
      </w:pPr>
      <w:r>
        <w:rPr>
          <w:rFonts w:ascii="Times New Roman"/>
          <w:b w:val="false"/>
          <w:i w:val="false"/>
          <w:color w:val="000000"/>
          <w:sz w:val="28"/>
        </w:rPr>
        <w:t>
      3) реализует задачи и функции Государственного оперативного центра кибербезопасности;</w:t>
      </w:r>
    </w:p>
    <w:bookmarkEnd w:id="154"/>
    <w:bookmarkStart w:name="z1575" w:id="155"/>
    <w:p>
      <w:pPr>
        <w:spacing w:after="0"/>
        <w:ind w:left="0"/>
        <w:jc w:val="both"/>
      </w:pPr>
      <w:r>
        <w:rPr>
          <w:rFonts w:ascii="Times New Roman"/>
          <w:b w:val="false"/>
          <w:i w:val="false"/>
          <w:color w:val="000000"/>
          <w:sz w:val="28"/>
        </w:rPr>
        <w:t>
      4)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w:t>
      </w:r>
    </w:p>
    <w:bookmarkEnd w:id="155"/>
    <w:bookmarkStart w:name="z1576" w:id="156"/>
    <w:p>
      <w:pPr>
        <w:spacing w:after="0"/>
        <w:ind w:left="0"/>
        <w:jc w:val="both"/>
      </w:pPr>
      <w:r>
        <w:rPr>
          <w:rFonts w:ascii="Times New Roman"/>
          <w:b w:val="false"/>
          <w:i w:val="false"/>
          <w:color w:val="000000"/>
          <w:sz w:val="28"/>
        </w:rPr>
        <w:t>
      2. Работники Национального координационного центра кибербезопасности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Лицензирование в сфере обеспечения   информационной безопасности</w:t>
      </w:r>
    </w:p>
    <w:p>
      <w:pPr>
        <w:spacing w:after="0"/>
        <w:ind w:left="0"/>
        <w:jc w:val="both"/>
      </w:pPr>
      <w:r>
        <w:rPr>
          <w:rFonts w:ascii="Times New Roman"/>
          <w:b w:val="false"/>
          <w:i w:val="false"/>
          <w:color w:val="ff0000"/>
          <w:sz w:val="28"/>
        </w:rPr>
        <w:t xml:space="preserve">
      Сноска. Статья 9-1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10. Отраслевой центр кибербезопасности</w:t>
      </w:r>
    </w:p>
    <w:bookmarkStart w:name="z1577" w:id="157"/>
    <w:p>
      <w:pPr>
        <w:spacing w:after="0"/>
        <w:ind w:left="0"/>
        <w:jc w:val="both"/>
      </w:pPr>
      <w:r>
        <w:rPr>
          <w:rFonts w:ascii="Times New Roman"/>
          <w:b w:val="false"/>
          <w:i w:val="false"/>
          <w:color w:val="000000"/>
          <w:sz w:val="28"/>
        </w:rPr>
        <w:t>
      1. Отраслевой центр кибербезопасности организует и координирует обеспечение кибербезопасности собственниками или владельцами цифровых объектов соответствующей отрасли (сферы) государственного регулирования, в том числе:</w:t>
      </w:r>
    </w:p>
    <w:bookmarkEnd w:id="157"/>
    <w:bookmarkStart w:name="z1578" w:id="158"/>
    <w:p>
      <w:pPr>
        <w:spacing w:after="0"/>
        <w:ind w:left="0"/>
        <w:jc w:val="both"/>
      </w:pPr>
      <w:r>
        <w:rPr>
          <w:rFonts w:ascii="Times New Roman"/>
          <w:b w:val="false"/>
          <w:i w:val="false"/>
          <w:color w:val="000000"/>
          <w:sz w:val="28"/>
        </w:rPr>
        <w:t>
      1) осуществляет деятельность по анализу, оценке, прогнозированию и профилактике угроз кибербезопасности организаций;</w:t>
      </w:r>
    </w:p>
    <w:bookmarkEnd w:id="158"/>
    <w:bookmarkStart w:name="z1579" w:id="159"/>
    <w:p>
      <w:pPr>
        <w:spacing w:after="0"/>
        <w:ind w:left="0"/>
        <w:jc w:val="both"/>
      </w:pPr>
      <w:r>
        <w:rPr>
          <w:rFonts w:ascii="Times New Roman"/>
          <w:b w:val="false"/>
          <w:i w:val="false"/>
          <w:color w:val="000000"/>
          <w:sz w:val="28"/>
        </w:rPr>
        <w:t>
      2) осуществляет обмен информацией, необходимой для обеспечения кибербезопасности с Национальным координационным центром кибербезопасности;</w:t>
      </w:r>
    </w:p>
    <w:bookmarkEnd w:id="159"/>
    <w:bookmarkStart w:name="z1580" w:id="160"/>
    <w:p>
      <w:pPr>
        <w:spacing w:after="0"/>
        <w:ind w:left="0"/>
        <w:jc w:val="both"/>
      </w:pPr>
      <w:r>
        <w:rPr>
          <w:rFonts w:ascii="Times New Roman"/>
          <w:b w:val="false"/>
          <w:i w:val="false"/>
          <w:color w:val="000000"/>
          <w:sz w:val="28"/>
        </w:rPr>
        <w:t>
      3) осуществляет сбор, консолидацию, анализ и хранение сведений о событиях и инцидентах кибербезопасности, поступивших от собственников или владельцев цифровых объектов соответствующей отрасли (сферы);</w:t>
      </w:r>
    </w:p>
    <w:bookmarkEnd w:id="160"/>
    <w:bookmarkStart w:name="z1581" w:id="161"/>
    <w:p>
      <w:pPr>
        <w:spacing w:after="0"/>
        <w:ind w:left="0"/>
        <w:jc w:val="both"/>
      </w:pPr>
      <w:r>
        <w:rPr>
          <w:rFonts w:ascii="Times New Roman"/>
          <w:b w:val="false"/>
          <w:i w:val="false"/>
          <w:color w:val="000000"/>
          <w:sz w:val="28"/>
        </w:rPr>
        <w:t>
      4) предоставляет информацию, необходимую для обеспечения кибербезопасности собственникам или владельцам цифровых объектов соответствующей отрасли (сферы), в том числе информацию об угрозах кибербезопасности, уязвимостях в цифровых объектах соответствующей отрасли (сферы), предпосылках возникновения инцидентов кибербезопасности, а также методах их предупреждения и ликвидации последствий;</w:t>
      </w:r>
    </w:p>
    <w:bookmarkEnd w:id="161"/>
    <w:bookmarkStart w:name="z1582" w:id="162"/>
    <w:p>
      <w:pPr>
        <w:spacing w:after="0"/>
        <w:ind w:left="0"/>
        <w:jc w:val="both"/>
      </w:pPr>
      <w:r>
        <w:rPr>
          <w:rFonts w:ascii="Times New Roman"/>
          <w:b w:val="false"/>
          <w:i w:val="false"/>
          <w:color w:val="000000"/>
          <w:sz w:val="28"/>
        </w:rPr>
        <w:t>
      5) обеспечивает сохранность сведений ограниченного распространения, ставших известными отраслевому центру кибербезопасности в рамках осуществления своей деятельности;</w:t>
      </w:r>
    </w:p>
    <w:bookmarkEnd w:id="162"/>
    <w:bookmarkStart w:name="z1583" w:id="163"/>
    <w:p>
      <w:pPr>
        <w:spacing w:after="0"/>
        <w:ind w:left="0"/>
        <w:jc w:val="both"/>
      </w:pPr>
      <w:r>
        <w:rPr>
          <w:rFonts w:ascii="Times New Roman"/>
          <w:b w:val="false"/>
          <w:i w:val="false"/>
          <w:color w:val="000000"/>
          <w:sz w:val="28"/>
        </w:rPr>
        <w:t>
      6)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w:t>
      </w:r>
    </w:p>
    <w:bookmarkEnd w:id="163"/>
    <w:bookmarkStart w:name="z1584" w:id="164"/>
    <w:p>
      <w:pPr>
        <w:spacing w:after="0"/>
        <w:ind w:left="0"/>
        <w:jc w:val="both"/>
      </w:pPr>
      <w:r>
        <w:rPr>
          <w:rFonts w:ascii="Times New Roman"/>
          <w:b w:val="false"/>
          <w:i w:val="false"/>
          <w:color w:val="000000"/>
          <w:sz w:val="28"/>
        </w:rPr>
        <w:t>
      7) координирует обеспечение кибербезопасности автоматизированных систем управления технологическими процессами и систем управления технологическими процессами, входящих в состав критически важных цифровых объектов, в порядке и сроки, которые установлены внутренними регламентами деятельности отраслевого центра кибербезопасности;</w:t>
      </w:r>
    </w:p>
    <w:bookmarkEnd w:id="164"/>
    <w:bookmarkStart w:name="z1585" w:id="165"/>
    <w:p>
      <w:pPr>
        <w:spacing w:after="0"/>
        <w:ind w:left="0"/>
        <w:jc w:val="both"/>
      </w:pPr>
      <w:r>
        <w:rPr>
          <w:rFonts w:ascii="Times New Roman"/>
          <w:b w:val="false"/>
          <w:i w:val="false"/>
          <w:color w:val="000000"/>
          <w:sz w:val="28"/>
        </w:rPr>
        <w:t>
      8) вырабатывает на основе единых требований в сферах цифровизации и обеспечения кибербезопасности дополнительные требования по обеспечению кибербезопасности в соответствующей отрасли (сфере) государственного регулирования.</w:t>
      </w:r>
    </w:p>
    <w:bookmarkEnd w:id="165"/>
    <w:bookmarkStart w:name="z1586" w:id="166"/>
    <w:p>
      <w:pPr>
        <w:spacing w:after="0"/>
        <w:ind w:left="0"/>
        <w:jc w:val="both"/>
      </w:pPr>
      <w:r>
        <w:rPr>
          <w:rFonts w:ascii="Times New Roman"/>
          <w:b w:val="false"/>
          <w:i w:val="false"/>
          <w:color w:val="000000"/>
          <w:sz w:val="28"/>
        </w:rPr>
        <w:t>
      2. Работники отраслевого центра кибербезопасности несут ответственность за разглашение коммерческой, банковской или иной охраняемой законом тайны, полученной ими в результате своей деятельности, в соответствии с законами Республики Казахстан.</w:t>
      </w:r>
    </w:p>
    <w:bookmarkEnd w:id="166"/>
    <w:bookmarkStart w:name="z1587" w:id="167"/>
    <w:p>
      <w:pPr>
        <w:spacing w:after="0"/>
        <w:ind w:left="0"/>
        <w:jc w:val="both"/>
      </w:pPr>
      <w:r>
        <w:rPr>
          <w:rFonts w:ascii="Times New Roman"/>
          <w:b w:val="false"/>
          <w:i w:val="false"/>
          <w:color w:val="000000"/>
          <w:sz w:val="28"/>
        </w:rPr>
        <w:t>
      3. Отраслевой центр кибербезопасности для осуществления своих функций использует цифровой объект по сбору, обработке и обмену информацией по событиям и инцидентам кибербезопасности, порядок подключения и использования которого отраслевыми организациями определяется уполномоченным органом соответствующей отрасли (сферы) государственного регулирования.</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Национальный институт развития в области информационно-коммуникационных технологий</w:t>
      </w:r>
    </w:p>
    <w:bookmarkStart w:name="z153" w:id="168"/>
    <w:p>
      <w:pPr>
        <w:spacing w:after="0"/>
        <w:ind w:left="0"/>
        <w:jc w:val="both"/>
      </w:pPr>
      <w:r>
        <w:rPr>
          <w:rFonts w:ascii="Times New Roman"/>
          <w:b w:val="false"/>
          <w:i w:val="false"/>
          <w:color w:val="ff0000"/>
          <w:sz w:val="28"/>
        </w:rPr>
        <w:t xml:space="preserve">
      Сноска. Статья 11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End w:id="168"/>
    <w:p>
      <w:pPr>
        <w:spacing w:after="0"/>
        <w:ind w:left="0"/>
        <w:jc w:val="both"/>
      </w:pPr>
      <w:r>
        <w:rPr>
          <w:rFonts w:ascii="Times New Roman"/>
          <w:b/>
          <w:i w:val="false"/>
          <w:color w:val="000000"/>
          <w:sz w:val="28"/>
        </w:rPr>
        <w:t>Статья 12. Сервисный интегратор "электронного правительства"</w:t>
      </w:r>
    </w:p>
    <w:p>
      <w:pPr>
        <w:spacing w:after="0"/>
        <w:ind w:left="0"/>
        <w:jc w:val="both"/>
      </w:pPr>
      <w:r>
        <w:rPr>
          <w:rFonts w:ascii="Times New Roman"/>
          <w:b w:val="false"/>
          <w:i w:val="false"/>
          <w:color w:val="ff0000"/>
          <w:sz w:val="28"/>
        </w:rPr>
        <w:t xml:space="preserve">
      Сноска. Статья 12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13. Оператор</w:t>
      </w:r>
    </w:p>
    <w:p>
      <w:pPr>
        <w:spacing w:after="0"/>
        <w:ind w:left="0"/>
        <w:jc w:val="both"/>
      </w:pPr>
      <w:r>
        <w:rPr>
          <w:rFonts w:ascii="Times New Roman"/>
          <w:b w:val="false"/>
          <w:i w:val="false"/>
          <w:color w:val="ff0000"/>
          <w:sz w:val="28"/>
        </w:rPr>
        <w:t xml:space="preserve">
      Сноска. Статья 13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13-1. Международный технологический парк "Астана Хаб"</w:t>
      </w:r>
    </w:p>
    <w:p>
      <w:pPr>
        <w:spacing w:after="0"/>
        <w:ind w:left="0"/>
        <w:jc w:val="both"/>
      </w:pPr>
      <w:r>
        <w:rPr>
          <w:rFonts w:ascii="Times New Roman"/>
          <w:b w:val="false"/>
          <w:i w:val="false"/>
          <w:color w:val="ff0000"/>
          <w:sz w:val="28"/>
        </w:rPr>
        <w:t xml:space="preserve">
      Сноска. Статья 13-1 исключена Законом РК от 27.09.2025 </w:t>
      </w:r>
      <w:r>
        <w:rPr>
          <w:rFonts w:ascii="Times New Roman"/>
          <w:b w:val="false"/>
          <w:i w:val="false"/>
          <w:color w:val="ff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13-2. Компетенция оператора национальной   платформы искусственного интеллекта</w:t>
      </w:r>
    </w:p>
    <w:p>
      <w:pPr>
        <w:spacing w:after="0"/>
        <w:ind w:left="0"/>
        <w:jc w:val="both"/>
      </w:pPr>
      <w:r>
        <w:rPr>
          <w:rFonts w:ascii="Times New Roman"/>
          <w:b w:val="false"/>
          <w:i w:val="false"/>
          <w:color w:val="ff0000"/>
          <w:sz w:val="28"/>
        </w:rPr>
        <w:t xml:space="preserve">
      Сноска. Статья 13-2 исключена Законом РК от 17.11.2025 </w:t>
      </w:r>
      <w:r>
        <w:rPr>
          <w:rFonts w:ascii="Times New Roman"/>
          <w:b w:val="false"/>
          <w:i w:val="false"/>
          <w:color w:val="ff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13-3. Центр обработки данных </w:t>
      </w:r>
    </w:p>
    <w:p>
      <w:pPr>
        <w:spacing w:after="0"/>
        <w:ind w:left="0"/>
        <w:jc w:val="both"/>
      </w:pPr>
      <w:r>
        <w:rPr>
          <w:rFonts w:ascii="Times New Roman"/>
          <w:b w:val="false"/>
          <w:i w:val="false"/>
          <w:color w:val="ff0000"/>
          <w:sz w:val="28"/>
        </w:rPr>
        <w:t xml:space="preserve">
      Сноска. Статья 13-3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 xml:space="preserve">Статья 13-4. Облачные вычисления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Статья 13-4 исключена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Главу 2 предусматривается дополнить статьей 13-5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14. Государственная техническая служба</w:t>
      </w:r>
    </w:p>
    <w:bookmarkStart w:name="z1588" w:id="169"/>
    <w:p>
      <w:pPr>
        <w:spacing w:after="0"/>
        <w:ind w:left="0"/>
        <w:jc w:val="both"/>
      </w:pPr>
      <w:r>
        <w:rPr>
          <w:rFonts w:ascii="Times New Roman"/>
          <w:b w:val="false"/>
          <w:i w:val="false"/>
          <w:color w:val="000000"/>
          <w:sz w:val="28"/>
        </w:rPr>
        <w:t>
      1. Государственная техническая служба осуществляет следующие виды деятельности в сферах цифровизации и обеспечения кибербезопасности, отнесенные к государственной монополии:</w:t>
      </w:r>
    </w:p>
    <w:bookmarkEnd w:id="169"/>
    <w:bookmarkStart w:name="z1589" w:id="170"/>
    <w:p>
      <w:pPr>
        <w:spacing w:after="0"/>
        <w:ind w:left="0"/>
        <w:jc w:val="both"/>
      </w:pPr>
      <w:r>
        <w:rPr>
          <w:rFonts w:ascii="Times New Roman"/>
          <w:b w:val="false"/>
          <w:i w:val="false"/>
          <w:color w:val="000000"/>
          <w:sz w:val="28"/>
        </w:rPr>
        <w:t>
      1) обеспечивает функционирование единого шлюза доступа к Интернету и единого шлюза электронной почты "цифрового правительства";</w:t>
      </w:r>
    </w:p>
    <w:bookmarkEnd w:id="170"/>
    <w:bookmarkStart w:name="z1590" w:id="171"/>
    <w:p>
      <w:pPr>
        <w:spacing w:after="0"/>
        <w:ind w:left="0"/>
        <w:jc w:val="both"/>
      </w:pPr>
      <w:r>
        <w:rPr>
          <w:rFonts w:ascii="Times New Roman"/>
          <w:b w:val="false"/>
          <w:i w:val="false"/>
          <w:color w:val="000000"/>
          <w:sz w:val="28"/>
        </w:rPr>
        <w:t>
      2) проводит испытания на соответствие требованиям кибербезопасности цифровых объектов "цифрового правительства";</w:t>
      </w:r>
    </w:p>
    <w:bookmarkEnd w:id="171"/>
    <w:bookmarkStart w:name="z1591" w:id="172"/>
    <w:p>
      <w:pPr>
        <w:spacing w:after="0"/>
        <w:ind w:left="0"/>
        <w:jc w:val="both"/>
      </w:pPr>
      <w:r>
        <w:rPr>
          <w:rFonts w:ascii="Times New Roman"/>
          <w:b w:val="false"/>
          <w:i w:val="false"/>
          <w:color w:val="000000"/>
          <w:sz w:val="28"/>
        </w:rPr>
        <w:t>
      3) проводит экспертизу инвестиционного предложения и финансово-экономического обоснования бюджетных инвестиций и технического задания на создание или развитие цифрового объекта "цифрового правительства" на соответствие требованиям кибербезопасности;</w:t>
      </w:r>
    </w:p>
    <w:bookmarkEnd w:id="172"/>
    <w:bookmarkStart w:name="z1592" w:id="173"/>
    <w:p>
      <w:pPr>
        <w:spacing w:after="0"/>
        <w:ind w:left="0"/>
        <w:jc w:val="both"/>
      </w:pPr>
      <w:r>
        <w:rPr>
          <w:rFonts w:ascii="Times New Roman"/>
          <w:b w:val="false"/>
          <w:i w:val="false"/>
          <w:color w:val="000000"/>
          <w:sz w:val="28"/>
        </w:rPr>
        <w:t>
      4) осуществляет мониторинг интернет-ресурсов, а также мониторинг функционирования системы доменных имен в пространстве казахстанского сегмента Интернета;</w:t>
      </w:r>
    </w:p>
    <w:bookmarkEnd w:id="173"/>
    <w:bookmarkStart w:name="z1593" w:id="174"/>
    <w:p>
      <w:pPr>
        <w:spacing w:after="0"/>
        <w:ind w:left="0"/>
        <w:jc w:val="both"/>
      </w:pPr>
      <w:r>
        <w:rPr>
          <w:rFonts w:ascii="Times New Roman"/>
          <w:b w:val="false"/>
          <w:i w:val="false"/>
          <w:color w:val="000000"/>
          <w:sz w:val="28"/>
        </w:rPr>
        <w:t>
      5) реализует задачи и функции Национального координационного центра кибербезопасности;</w:t>
      </w:r>
    </w:p>
    <w:bookmarkEnd w:id="174"/>
    <w:bookmarkStart w:name="z1594" w:id="175"/>
    <w:p>
      <w:pPr>
        <w:spacing w:after="0"/>
        <w:ind w:left="0"/>
        <w:jc w:val="both"/>
      </w:pPr>
      <w:r>
        <w:rPr>
          <w:rFonts w:ascii="Times New Roman"/>
          <w:b w:val="false"/>
          <w:i w:val="false"/>
          <w:color w:val="000000"/>
          <w:sz w:val="28"/>
        </w:rPr>
        <w:t>
      6) осуществляет администрирование прав доступа, мониторинг функционирования и мониторинг обеспечения кибербезопасности Национальной системы видеомониторинга;</w:t>
      </w:r>
    </w:p>
    <w:bookmarkEnd w:id="175"/>
    <w:bookmarkStart w:name="z1595" w:id="176"/>
    <w:p>
      <w:pPr>
        <w:spacing w:after="0"/>
        <w:ind w:left="0"/>
        <w:jc w:val="both"/>
      </w:pPr>
      <w:r>
        <w:rPr>
          <w:rFonts w:ascii="Times New Roman"/>
          <w:b w:val="false"/>
          <w:i w:val="false"/>
          <w:color w:val="000000"/>
          <w:sz w:val="28"/>
        </w:rPr>
        <w:t>
      7) осуществляет обследование обеспечения защищенности процессов хранения, обработки и распространения персональных данных, содержащихся в цифровых объектах;</w:t>
      </w:r>
    </w:p>
    <w:bookmarkEnd w:id="176"/>
    <w:bookmarkStart w:name="z1596" w:id="177"/>
    <w:p>
      <w:pPr>
        <w:spacing w:after="0"/>
        <w:ind w:left="0"/>
        <w:jc w:val="both"/>
      </w:pPr>
      <w:r>
        <w:rPr>
          <w:rFonts w:ascii="Times New Roman"/>
          <w:b w:val="false"/>
          <w:i w:val="false"/>
          <w:color w:val="000000"/>
          <w:sz w:val="28"/>
        </w:rPr>
        <w:t>
      8) обеспечивает функционирование цифровых объектов Национального координационного центра кибербезопасности;</w:t>
      </w:r>
    </w:p>
    <w:bookmarkEnd w:id="177"/>
    <w:bookmarkStart w:name="z1597" w:id="178"/>
    <w:p>
      <w:pPr>
        <w:spacing w:after="0"/>
        <w:ind w:left="0"/>
        <w:jc w:val="both"/>
      </w:pPr>
      <w:r>
        <w:rPr>
          <w:rFonts w:ascii="Times New Roman"/>
          <w:b w:val="false"/>
          <w:i w:val="false"/>
          <w:color w:val="000000"/>
          <w:sz w:val="28"/>
        </w:rPr>
        <w:t xml:space="preserve">
      9) обеспечивает функционирование единой национальной резервной платформы хранения цифровых ресурсов, устанавливает периодичность резервного копирования цифровых ресурсов критически важных цифровых объектов в порядке, определяемом уполномоченным органом; </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0" w:id="179"/>
    <w:p>
      <w:pPr>
        <w:spacing w:after="0"/>
        <w:ind w:left="0"/>
        <w:jc w:val="both"/>
      </w:pPr>
      <w:r>
        <w:rPr>
          <w:rFonts w:ascii="Times New Roman"/>
          <w:b w:val="false"/>
          <w:i w:val="false"/>
          <w:color w:val="000000"/>
          <w:sz w:val="28"/>
        </w:rPr>
        <w:t>
      10) принимает участие в осуществлении государственного контроля в сфере цифровизации;</w:t>
      </w:r>
    </w:p>
    <w:bookmarkEnd w:id="179"/>
    <w:bookmarkStart w:name="z1601" w:id="180"/>
    <w:p>
      <w:pPr>
        <w:spacing w:after="0"/>
        <w:ind w:left="0"/>
        <w:jc w:val="both"/>
      </w:pPr>
      <w:r>
        <w:rPr>
          <w:rFonts w:ascii="Times New Roman"/>
          <w:b w:val="false"/>
          <w:i w:val="false"/>
          <w:color w:val="000000"/>
          <w:sz w:val="28"/>
        </w:rPr>
        <w:t>
      11) предоставляет услуги пользования Национальным репозиторием исходных кодов;</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12) и 13)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14 предусматривается дополнить пунктом 1-1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6" w:id="181"/>
    <w:p>
      <w:pPr>
        <w:spacing w:after="0"/>
        <w:ind w:left="0"/>
        <w:jc w:val="both"/>
      </w:pPr>
      <w:r>
        <w:rPr>
          <w:rFonts w:ascii="Times New Roman"/>
          <w:b w:val="false"/>
          <w:i w:val="false"/>
          <w:color w:val="000000"/>
          <w:sz w:val="28"/>
        </w:rPr>
        <w:t>
      2. Цены на указанные в пункте 1 настоящей статьи товары (работы, услуги), производимые и (или) реализуемые государственной технической службой, устанавливаются Комитетом национальной безопасности Республики Казахстан по согласованию с антимонопольным органом.</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Национальный институт развития в сфере обеспечения кибербезопасности</w:t>
      </w:r>
    </w:p>
    <w:bookmarkStart w:name="z1607" w:id="182"/>
    <w:p>
      <w:pPr>
        <w:spacing w:after="0"/>
        <w:ind w:left="0"/>
        <w:jc w:val="both"/>
      </w:pPr>
      <w:r>
        <w:rPr>
          <w:rFonts w:ascii="Times New Roman"/>
          <w:b w:val="false"/>
          <w:i w:val="false"/>
          <w:color w:val="000000"/>
          <w:sz w:val="28"/>
        </w:rPr>
        <w:t>
      Национальный институт развития в сфере обеспечения кибербезопасности:</w:t>
      </w:r>
    </w:p>
    <w:bookmarkEnd w:id="182"/>
    <w:bookmarkStart w:name="z1608" w:id="183"/>
    <w:p>
      <w:pPr>
        <w:spacing w:after="0"/>
        <w:ind w:left="0"/>
        <w:jc w:val="both"/>
      </w:pPr>
      <w:r>
        <w:rPr>
          <w:rFonts w:ascii="Times New Roman"/>
          <w:b w:val="false"/>
          <w:i w:val="false"/>
          <w:color w:val="000000"/>
          <w:sz w:val="28"/>
        </w:rPr>
        <w:t>
      1) участвует в реализации государственной политики в сфере обеспечения кибербезопасности;</w:t>
      </w:r>
    </w:p>
    <w:bookmarkEnd w:id="183"/>
    <w:bookmarkStart w:name="z1609" w:id="184"/>
    <w:p>
      <w:pPr>
        <w:spacing w:after="0"/>
        <w:ind w:left="0"/>
        <w:jc w:val="both"/>
      </w:pPr>
      <w:r>
        <w:rPr>
          <w:rFonts w:ascii="Times New Roman"/>
          <w:b w:val="false"/>
          <w:i w:val="false"/>
          <w:color w:val="000000"/>
          <w:sz w:val="28"/>
        </w:rPr>
        <w:t>
      2) разрабатывает документы по стандартизации в сфере обеспечения кибербезопасности;</w:t>
      </w:r>
    </w:p>
    <w:bookmarkEnd w:id="184"/>
    <w:bookmarkStart w:name="z1610" w:id="185"/>
    <w:p>
      <w:pPr>
        <w:spacing w:after="0"/>
        <w:ind w:left="0"/>
        <w:jc w:val="both"/>
      </w:pPr>
      <w:r>
        <w:rPr>
          <w:rFonts w:ascii="Times New Roman"/>
          <w:b w:val="false"/>
          <w:i w:val="false"/>
          <w:color w:val="000000"/>
          <w:sz w:val="28"/>
        </w:rPr>
        <w:t>
      3) осуществляет научно-техническую деятельность в сфере обеспечения кибербезопасности;</w:t>
      </w:r>
    </w:p>
    <w:bookmarkEnd w:id="185"/>
    <w:bookmarkStart w:name="z1611" w:id="186"/>
    <w:p>
      <w:pPr>
        <w:spacing w:after="0"/>
        <w:ind w:left="0"/>
        <w:jc w:val="both"/>
      </w:pPr>
      <w:r>
        <w:rPr>
          <w:rFonts w:ascii="Times New Roman"/>
          <w:b w:val="false"/>
          <w:i w:val="false"/>
          <w:color w:val="000000"/>
          <w:sz w:val="28"/>
        </w:rPr>
        <w:t>
      4) проводит научно-техническую экспертизу проектов в сфере обеспечения кибербезопасности;</w:t>
      </w:r>
    </w:p>
    <w:bookmarkEnd w:id="186"/>
    <w:bookmarkStart w:name="z1612" w:id="187"/>
    <w:p>
      <w:pPr>
        <w:spacing w:after="0"/>
        <w:ind w:left="0"/>
        <w:jc w:val="both"/>
      </w:pPr>
      <w:r>
        <w:rPr>
          <w:rFonts w:ascii="Times New Roman"/>
          <w:b w:val="false"/>
          <w:i w:val="false"/>
          <w:color w:val="000000"/>
          <w:sz w:val="28"/>
        </w:rPr>
        <w:t>
      5) осуществляет подготовку, переподготовку и повышение квалификации в сфере обеспечения кибербезопасности.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14-1 в соответствии с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Единый контакт-центр</w:t>
      </w:r>
    </w:p>
    <w:p>
      <w:pPr>
        <w:spacing w:after="0"/>
        <w:ind w:left="0"/>
        <w:jc w:val="both"/>
      </w:pPr>
      <w:r>
        <w:rPr>
          <w:rFonts w:ascii="Times New Roman"/>
          <w:b w:val="false"/>
          <w:i w:val="false"/>
          <w:color w:val="ff0000"/>
          <w:sz w:val="28"/>
        </w:rPr>
        <w:t xml:space="preserve">
      Сноска. Статья 15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57" w:id="188"/>
    <w:p>
      <w:pPr>
        <w:spacing w:after="0"/>
        <w:ind w:left="0"/>
        <w:jc w:val="left"/>
      </w:pPr>
      <w:r>
        <w:rPr>
          <w:rFonts w:ascii="Times New Roman"/>
          <w:b/>
          <w:i w:val="false"/>
          <w:color w:val="000000"/>
        </w:rPr>
        <w:t xml:space="preserve"> Глава 3. Права и обязанности собственников и владельцев цифровых объектов в сфере обеспечения кибербезопасности, обязанности собственника и (или) владельца критически важных цифровых объектов</w:t>
      </w:r>
    </w:p>
    <w:bookmarkEnd w:id="188"/>
    <w:p>
      <w:pPr>
        <w:spacing w:after="0"/>
        <w:ind w:left="0"/>
        <w:jc w:val="both"/>
      </w:pPr>
      <w:r>
        <w:rPr>
          <w:rFonts w:ascii="Times New Roman"/>
          <w:b w:val="false"/>
          <w:i w:val="false"/>
          <w:color w:val="ff0000"/>
          <w:sz w:val="28"/>
        </w:rPr>
        <w:t xml:space="preserve">
      Сноска. Заголовок главы 3 - в редакции Закона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16. Права и обязанности собственников цифровых объектов</w:t>
      </w:r>
    </w:p>
    <w:bookmarkStart w:name="z1613" w:id="189"/>
    <w:p>
      <w:pPr>
        <w:spacing w:after="0"/>
        <w:ind w:left="0"/>
        <w:jc w:val="both"/>
      </w:pPr>
      <w:r>
        <w:rPr>
          <w:rFonts w:ascii="Times New Roman"/>
          <w:b w:val="false"/>
          <w:i w:val="false"/>
          <w:color w:val="000000"/>
          <w:sz w:val="28"/>
        </w:rPr>
        <w:t>
      1. Собственник цифровых объектов вправе:</w:t>
      </w:r>
    </w:p>
    <w:bookmarkEnd w:id="189"/>
    <w:bookmarkStart w:name="z1614" w:id="190"/>
    <w:p>
      <w:pPr>
        <w:spacing w:after="0"/>
        <w:ind w:left="0"/>
        <w:jc w:val="both"/>
      </w:pPr>
      <w:r>
        <w:rPr>
          <w:rFonts w:ascii="Times New Roman"/>
          <w:b w:val="false"/>
          <w:i w:val="false"/>
          <w:color w:val="000000"/>
          <w:sz w:val="28"/>
        </w:rPr>
        <w:t>
      1) передавать цифровые объекты в аренду, доверительное управление, хозяйственное ведение или оперативное управление и иным образом распоряжаться ими;</w:t>
      </w:r>
    </w:p>
    <w:bookmarkEnd w:id="190"/>
    <w:bookmarkStart w:name="z1615" w:id="191"/>
    <w:p>
      <w:pPr>
        <w:spacing w:after="0"/>
        <w:ind w:left="0"/>
        <w:jc w:val="both"/>
      </w:pPr>
      <w:r>
        <w:rPr>
          <w:rFonts w:ascii="Times New Roman"/>
          <w:b w:val="false"/>
          <w:i w:val="false"/>
          <w:color w:val="000000"/>
          <w:sz w:val="28"/>
        </w:rPr>
        <w:t>
      2) устанавливать в пределах своей компетенции режим и правила обработки, защиты и доступа к цифровым объектам;</w:t>
      </w:r>
    </w:p>
    <w:bookmarkEnd w:id="191"/>
    <w:bookmarkStart w:name="z1616" w:id="192"/>
    <w:p>
      <w:pPr>
        <w:spacing w:after="0"/>
        <w:ind w:left="0"/>
        <w:jc w:val="both"/>
      </w:pPr>
      <w:r>
        <w:rPr>
          <w:rFonts w:ascii="Times New Roman"/>
          <w:b w:val="false"/>
          <w:i w:val="false"/>
          <w:color w:val="000000"/>
          <w:sz w:val="28"/>
        </w:rPr>
        <w:t>
      3) определять условия распоряжения цифровыми объектами при их хранении, копировании и распространении;</w:t>
      </w:r>
    </w:p>
    <w:bookmarkEnd w:id="192"/>
    <w:bookmarkStart w:name="z1617" w:id="193"/>
    <w:p>
      <w:pPr>
        <w:spacing w:after="0"/>
        <w:ind w:left="0"/>
        <w:jc w:val="both"/>
      </w:pPr>
      <w:r>
        <w:rPr>
          <w:rFonts w:ascii="Times New Roman"/>
          <w:b w:val="false"/>
          <w:i w:val="false"/>
          <w:color w:val="000000"/>
          <w:sz w:val="28"/>
        </w:rPr>
        <w:t>
      4) определять условия владения и пользования цифровыми объектами;</w:t>
      </w:r>
    </w:p>
    <w:bookmarkEnd w:id="193"/>
    <w:bookmarkStart w:name="z1618" w:id="194"/>
    <w:p>
      <w:pPr>
        <w:spacing w:after="0"/>
        <w:ind w:left="0"/>
        <w:jc w:val="both"/>
      </w:pPr>
      <w:r>
        <w:rPr>
          <w:rFonts w:ascii="Times New Roman"/>
          <w:b w:val="false"/>
          <w:i w:val="false"/>
          <w:color w:val="000000"/>
          <w:sz w:val="28"/>
        </w:rPr>
        <w:t>
      5) пользоваться иными правами, установленными настоящим Законом и законами Республики Казахстан.</w:t>
      </w:r>
    </w:p>
    <w:bookmarkEnd w:id="194"/>
    <w:bookmarkStart w:name="z1619" w:id="195"/>
    <w:p>
      <w:pPr>
        <w:spacing w:after="0"/>
        <w:ind w:left="0"/>
        <w:jc w:val="both"/>
      </w:pPr>
      <w:r>
        <w:rPr>
          <w:rFonts w:ascii="Times New Roman"/>
          <w:b w:val="false"/>
          <w:i w:val="false"/>
          <w:color w:val="000000"/>
          <w:sz w:val="28"/>
        </w:rPr>
        <w:t>
      2. Собственник цифровых объектов обязан:</w:t>
      </w:r>
    </w:p>
    <w:bookmarkEnd w:id="195"/>
    <w:bookmarkStart w:name="z1620" w:id="196"/>
    <w:p>
      <w:pPr>
        <w:spacing w:after="0"/>
        <w:ind w:left="0"/>
        <w:jc w:val="both"/>
      </w:pPr>
      <w:r>
        <w:rPr>
          <w:rFonts w:ascii="Times New Roman"/>
          <w:b w:val="false"/>
          <w:i w:val="false"/>
          <w:color w:val="000000"/>
          <w:sz w:val="28"/>
        </w:rPr>
        <w:t>
      1) обеспечить кибербезопасность цифровых объектов;</w:t>
      </w:r>
    </w:p>
    <w:bookmarkEnd w:id="196"/>
    <w:bookmarkStart w:name="z1621" w:id="197"/>
    <w:p>
      <w:pPr>
        <w:spacing w:after="0"/>
        <w:ind w:left="0"/>
        <w:jc w:val="both"/>
      </w:pPr>
      <w:r>
        <w:rPr>
          <w:rFonts w:ascii="Times New Roman"/>
          <w:b w:val="false"/>
          <w:i w:val="false"/>
          <w:color w:val="000000"/>
          <w:sz w:val="28"/>
        </w:rPr>
        <w:t>
      2) распространять, предоставлять, ограничивать или запрещать доступ к цифровым ресурсам и объектам цифровой инфраструктуры в соответствии с настоящим Законом и иными законами Республики Казахстан;</w:t>
      </w:r>
    </w:p>
    <w:bookmarkEnd w:id="197"/>
    <w:bookmarkStart w:name="z1622" w:id="198"/>
    <w:p>
      <w:pPr>
        <w:spacing w:after="0"/>
        <w:ind w:left="0"/>
        <w:jc w:val="both"/>
      </w:pPr>
      <w:r>
        <w:rPr>
          <w:rFonts w:ascii="Times New Roman"/>
          <w:b w:val="false"/>
          <w:i w:val="false"/>
          <w:color w:val="000000"/>
          <w:sz w:val="28"/>
        </w:rPr>
        <w:t>
      3) выполнять иные обязанности в соответствии с настоящим Законом и иными законами Республики Казахстан.</w:t>
      </w:r>
    </w:p>
    <w:bookmarkEnd w:id="198"/>
    <w:bookmarkStart w:name="z1623" w:id="199"/>
    <w:p>
      <w:pPr>
        <w:spacing w:after="0"/>
        <w:ind w:left="0"/>
        <w:jc w:val="both"/>
      </w:pPr>
      <w:r>
        <w:rPr>
          <w:rFonts w:ascii="Times New Roman"/>
          <w:b w:val="false"/>
          <w:i w:val="false"/>
          <w:color w:val="000000"/>
          <w:sz w:val="28"/>
        </w:rPr>
        <w:t>
      3. Собственник цифрового объекта, содержащего персональные данные, обязан принимать меры, предусмотренные законодательством Республики Казахстан о персональных данных и их защите.</w:t>
      </w:r>
    </w:p>
    <w:bookmarkEnd w:id="199"/>
    <w:bookmarkStart w:name="z1624" w:id="200"/>
    <w:p>
      <w:pPr>
        <w:spacing w:after="0"/>
        <w:ind w:left="0"/>
        <w:jc w:val="both"/>
      </w:pPr>
      <w:r>
        <w:rPr>
          <w:rFonts w:ascii="Times New Roman"/>
          <w:b w:val="false"/>
          <w:i w:val="false"/>
          <w:color w:val="000000"/>
          <w:sz w:val="28"/>
        </w:rPr>
        <w:t>
      4. Собственник цифрового объекта несет ответственность перед собственником и (или) владельцем цифровых ресурсов за безопасность хранения и защиту цифровых ресурсов, размещенных на принадлежащих ему цифровых объектах.</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Права и обязанности владельца цифровых объектов</w:t>
      </w:r>
    </w:p>
    <w:bookmarkStart w:name="z1625" w:id="201"/>
    <w:p>
      <w:pPr>
        <w:spacing w:after="0"/>
        <w:ind w:left="0"/>
        <w:jc w:val="both"/>
      </w:pPr>
      <w:r>
        <w:rPr>
          <w:rFonts w:ascii="Times New Roman"/>
          <w:b w:val="false"/>
          <w:i w:val="false"/>
          <w:color w:val="000000"/>
          <w:sz w:val="28"/>
        </w:rPr>
        <w:t>
      1. Владелец цифрового объекта вправе:</w:t>
      </w:r>
    </w:p>
    <w:bookmarkEnd w:id="201"/>
    <w:bookmarkStart w:name="z1626" w:id="202"/>
    <w:p>
      <w:pPr>
        <w:spacing w:after="0"/>
        <w:ind w:left="0"/>
        <w:jc w:val="both"/>
      </w:pPr>
      <w:r>
        <w:rPr>
          <w:rFonts w:ascii="Times New Roman"/>
          <w:b w:val="false"/>
          <w:i w:val="false"/>
          <w:color w:val="000000"/>
          <w:sz w:val="28"/>
        </w:rPr>
        <w:t>
      1) владеть и пользоваться цифровыми объектами на условиях, определенных собственником;</w:t>
      </w:r>
    </w:p>
    <w:bookmarkEnd w:id="202"/>
    <w:bookmarkStart w:name="z1627" w:id="203"/>
    <w:p>
      <w:pPr>
        <w:spacing w:after="0"/>
        <w:ind w:left="0"/>
        <w:jc w:val="both"/>
      </w:pPr>
      <w:r>
        <w:rPr>
          <w:rFonts w:ascii="Times New Roman"/>
          <w:b w:val="false"/>
          <w:i w:val="false"/>
          <w:color w:val="000000"/>
          <w:sz w:val="28"/>
        </w:rPr>
        <w:t>
      2) определять условия доступа и пользования цифровыми объектами в соответствии с подпунктом 1) настоящего пункта;</w:t>
      </w:r>
    </w:p>
    <w:bookmarkEnd w:id="203"/>
    <w:bookmarkStart w:name="z1628" w:id="204"/>
    <w:p>
      <w:pPr>
        <w:spacing w:after="0"/>
        <w:ind w:left="0"/>
        <w:jc w:val="both"/>
      </w:pPr>
      <w:r>
        <w:rPr>
          <w:rFonts w:ascii="Times New Roman"/>
          <w:b w:val="false"/>
          <w:i w:val="false"/>
          <w:color w:val="000000"/>
          <w:sz w:val="28"/>
        </w:rPr>
        <w:t>
      3) определять условия обработки цифровых ресурсов в цифровой системе;</w:t>
      </w:r>
    </w:p>
    <w:bookmarkEnd w:id="204"/>
    <w:bookmarkStart w:name="z1629" w:id="205"/>
    <w:p>
      <w:pPr>
        <w:spacing w:after="0"/>
        <w:ind w:left="0"/>
        <w:jc w:val="both"/>
      </w:pPr>
      <w:r>
        <w:rPr>
          <w:rFonts w:ascii="Times New Roman"/>
          <w:b w:val="false"/>
          <w:i w:val="false"/>
          <w:color w:val="000000"/>
          <w:sz w:val="28"/>
        </w:rPr>
        <w:t>
      4) пользоваться иными правами, установленными настоящим Законом и законами Республики Казахстан.</w:t>
      </w:r>
    </w:p>
    <w:bookmarkEnd w:id="205"/>
    <w:bookmarkStart w:name="z1630" w:id="206"/>
    <w:p>
      <w:pPr>
        <w:spacing w:after="0"/>
        <w:ind w:left="0"/>
        <w:jc w:val="both"/>
      </w:pPr>
      <w:r>
        <w:rPr>
          <w:rFonts w:ascii="Times New Roman"/>
          <w:b w:val="false"/>
          <w:i w:val="false"/>
          <w:color w:val="000000"/>
          <w:sz w:val="28"/>
        </w:rPr>
        <w:t>
      2. Владелец цифровых объектов обязан:</w:t>
      </w:r>
    </w:p>
    <w:bookmarkEnd w:id="206"/>
    <w:bookmarkStart w:name="z1631" w:id="207"/>
    <w:p>
      <w:pPr>
        <w:spacing w:after="0"/>
        <w:ind w:left="0"/>
        <w:jc w:val="both"/>
      </w:pPr>
      <w:r>
        <w:rPr>
          <w:rFonts w:ascii="Times New Roman"/>
          <w:b w:val="false"/>
          <w:i w:val="false"/>
          <w:color w:val="000000"/>
          <w:sz w:val="28"/>
        </w:rPr>
        <w:t>
      1) обеспечить кибербезопасность цифровых объектов;</w:t>
      </w:r>
    </w:p>
    <w:bookmarkEnd w:id="207"/>
    <w:bookmarkStart w:name="z1632" w:id="208"/>
    <w:p>
      <w:pPr>
        <w:spacing w:after="0"/>
        <w:ind w:left="0"/>
        <w:jc w:val="both"/>
      </w:pPr>
      <w:r>
        <w:rPr>
          <w:rFonts w:ascii="Times New Roman"/>
          <w:b w:val="false"/>
          <w:i w:val="false"/>
          <w:color w:val="000000"/>
          <w:sz w:val="28"/>
        </w:rPr>
        <w:t xml:space="preserve">
      2) соблюдать права, свободы и законные интересы собственника цифровых объектов и третьих лиц; </w:t>
      </w:r>
    </w:p>
    <w:bookmarkEnd w:id="208"/>
    <w:bookmarkStart w:name="z1633" w:id="209"/>
    <w:p>
      <w:pPr>
        <w:spacing w:after="0"/>
        <w:ind w:left="0"/>
        <w:jc w:val="both"/>
      </w:pPr>
      <w:r>
        <w:rPr>
          <w:rFonts w:ascii="Times New Roman"/>
          <w:b w:val="false"/>
          <w:i w:val="false"/>
          <w:color w:val="000000"/>
          <w:sz w:val="28"/>
        </w:rPr>
        <w:t>
      3) выполнять иные обязанности в соответствии с настоящим Законом и иными законами Республики Казахстан.</w:t>
      </w:r>
    </w:p>
    <w:bookmarkEnd w:id="209"/>
    <w:bookmarkStart w:name="z1634" w:id="210"/>
    <w:p>
      <w:pPr>
        <w:spacing w:after="0"/>
        <w:ind w:left="0"/>
        <w:jc w:val="both"/>
      </w:pPr>
      <w:r>
        <w:rPr>
          <w:rFonts w:ascii="Times New Roman"/>
          <w:b w:val="false"/>
          <w:i w:val="false"/>
          <w:color w:val="000000"/>
          <w:sz w:val="28"/>
        </w:rPr>
        <w:t>
      3. Владелец цифрового объекта, содержащего персональные данные, обязан принимать меры, предусмотренные законодательством Республики Казахстан о персональных данных и их защите.</w:t>
      </w:r>
    </w:p>
    <w:bookmarkEnd w:id="210"/>
    <w:bookmarkStart w:name="z1635" w:id="211"/>
    <w:p>
      <w:pPr>
        <w:spacing w:after="0"/>
        <w:ind w:left="0"/>
        <w:jc w:val="both"/>
      </w:pPr>
      <w:r>
        <w:rPr>
          <w:rFonts w:ascii="Times New Roman"/>
          <w:b w:val="false"/>
          <w:i w:val="false"/>
          <w:color w:val="000000"/>
          <w:sz w:val="28"/>
        </w:rPr>
        <w:t>
      4. Владелец цифрового объекта несет ответственность перед собственником и (или) владельцем цифровых ресурсов, цифровых объектов за безопасность хранения и защиту цифровых ресурсов, цифровых объектов, размещенных на принадлежащих ему объектах.</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Обязанности собственника и (или) владельца критически важных цифровых объектов</w:t>
      </w:r>
    </w:p>
    <w:bookmarkStart w:name="z1636" w:id="212"/>
    <w:p>
      <w:pPr>
        <w:spacing w:after="0"/>
        <w:ind w:left="0"/>
        <w:jc w:val="both"/>
      </w:pPr>
      <w:r>
        <w:rPr>
          <w:rFonts w:ascii="Times New Roman"/>
          <w:b w:val="false"/>
          <w:i w:val="false"/>
          <w:color w:val="000000"/>
          <w:sz w:val="28"/>
        </w:rPr>
        <w:t>
      1. Собственник или владелец критически важных цифровых объектов обязан:</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9" w:id="213"/>
    <w:p>
      <w:pPr>
        <w:spacing w:after="0"/>
        <w:ind w:left="0"/>
        <w:jc w:val="both"/>
      </w:pPr>
      <w:r>
        <w:rPr>
          <w:rFonts w:ascii="Times New Roman"/>
          <w:b w:val="false"/>
          <w:i w:val="false"/>
          <w:color w:val="000000"/>
          <w:sz w:val="28"/>
        </w:rPr>
        <w:t xml:space="preserve">
      1) создать собственный центр обеспечения кибербезопасности и обеспечить его функционирование или приобрести услуги центра обеспечения кибербезопасности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в объеме (в наборе), установленном едиными требованиями в сферах цифровизации и обеспечения кибербезопасности; </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2" w:id="214"/>
    <w:p>
      <w:pPr>
        <w:spacing w:after="0"/>
        <w:ind w:left="0"/>
        <w:jc w:val="both"/>
      </w:pPr>
      <w:r>
        <w:rPr>
          <w:rFonts w:ascii="Times New Roman"/>
          <w:b w:val="false"/>
          <w:i w:val="false"/>
          <w:color w:val="000000"/>
          <w:sz w:val="28"/>
        </w:rPr>
        <w:t>
      2) обеспечить для критически важных цифровых объектов, являющихся цифровыми объектами "цифрового правительства", подключение систем журналирования цифровых событий кибербезопасности к техническим средствам системы мониторинга обеспечения кибербезопасности Национального координационного центра кибербезопасности самостоятельно или путем приобретения услуг у третьих лиц в соответствии с гражданским законодательством Республики Казахстан;</w:t>
      </w:r>
    </w:p>
    <w:bookmarkEnd w:id="214"/>
    <w:bookmarkStart w:name="z1643" w:id="215"/>
    <w:p>
      <w:pPr>
        <w:spacing w:after="0"/>
        <w:ind w:left="0"/>
        <w:jc w:val="both"/>
      </w:pPr>
      <w:r>
        <w:rPr>
          <w:rFonts w:ascii="Times New Roman"/>
          <w:b w:val="false"/>
          <w:i w:val="false"/>
          <w:color w:val="000000"/>
          <w:sz w:val="28"/>
        </w:rPr>
        <w:t>
      3) оповещать Национальный координационный центр кибербезопасности и центр обеспечения кибербезопасности, к которому подключены критически важные цифровые объекты, о самостоятельно выявленных инцидентах кибербезопасности в порядке и сроки, которые определены правилами проведения мониторинга обеспечения кибербезопасности цифровых объектов "цифрового правительства" и критически важных цифровых объектов, если иное не установлено законами Республики Казахстан;</w:t>
      </w:r>
    </w:p>
    <w:bookmarkEnd w:id="215"/>
    <w:bookmarkStart w:name="z1644" w:id="216"/>
    <w:p>
      <w:pPr>
        <w:spacing w:after="0"/>
        <w:ind w:left="0"/>
        <w:jc w:val="both"/>
      </w:pPr>
      <w:r>
        <w:rPr>
          <w:rFonts w:ascii="Times New Roman"/>
          <w:b w:val="false"/>
          <w:i w:val="false"/>
          <w:color w:val="000000"/>
          <w:sz w:val="28"/>
        </w:rPr>
        <w:t>
      4) осуществлять передачу резервных копий цифровых ресурсов на единую национальную резервную платформу хранения цифровых ресурсов в порядке и сроки, которые определены уполномоченным органом, если иное не установлено законами Республики Казахстан.</w:t>
      </w:r>
    </w:p>
    <w:bookmarkEnd w:id="216"/>
    <w:bookmarkStart w:name="z1645" w:id="217"/>
    <w:p>
      <w:pPr>
        <w:spacing w:after="0"/>
        <w:ind w:left="0"/>
        <w:jc w:val="both"/>
      </w:pPr>
      <w:r>
        <w:rPr>
          <w:rFonts w:ascii="Times New Roman"/>
          <w:b w:val="false"/>
          <w:i w:val="false"/>
          <w:color w:val="000000"/>
          <w:sz w:val="28"/>
        </w:rPr>
        <w:t>
      Запрещается доступ к копии цифровых ресурсов, хранящейся на единой национальной резервной платформе хранения цифровых ресурсов, за исключением собственника или владельца цифрового ресурса.</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5)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8" w:id="218"/>
    <w:p>
      <w:pPr>
        <w:spacing w:after="0"/>
        <w:ind w:left="0"/>
        <w:jc w:val="both"/>
      </w:pPr>
      <w:r>
        <w:rPr>
          <w:rFonts w:ascii="Times New Roman"/>
          <w:b w:val="false"/>
          <w:i w:val="false"/>
          <w:color w:val="000000"/>
          <w:sz w:val="28"/>
        </w:rPr>
        <w:t>
      2. Собственник и (или) владелец критически важных цифровых объектов, обрабатывающие данные, содержащие охраняемую законом тайну, проводят аудит кибербезопасности не реже одного раза в год. Аудит кибербезопасности банков второго уровня проводится в соответствии с требованиями банковского законодательства Республики Казахстан.</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Права и обязанности собственника и владельца интеллектуального робота</w:t>
      </w:r>
    </w:p>
    <w:p>
      <w:pPr>
        <w:spacing w:after="0"/>
        <w:ind w:left="0"/>
        <w:jc w:val="both"/>
      </w:pPr>
      <w:r>
        <w:rPr>
          <w:rFonts w:ascii="Times New Roman"/>
          <w:b w:val="false"/>
          <w:i w:val="false"/>
          <w:color w:val="ff0000"/>
          <w:sz w:val="28"/>
        </w:rPr>
        <w:t xml:space="preserve">
      Сноска. Статья 18-1 исключена Законом РК от 17.11.2025 </w:t>
      </w:r>
      <w:r>
        <w:rPr>
          <w:rFonts w:ascii="Times New Roman"/>
          <w:b w:val="false"/>
          <w:i w:val="false"/>
          <w:color w:val="ff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18-2. Деятельность иностранной онлайн-платформы и сервиса обмена мгновенными сообщениями на территории Республики Казахстан</w:t>
      </w:r>
    </w:p>
    <w:p>
      <w:pPr>
        <w:spacing w:after="0"/>
        <w:ind w:left="0"/>
        <w:jc w:val="both"/>
      </w:pPr>
      <w:r>
        <w:rPr>
          <w:rFonts w:ascii="Times New Roman"/>
          <w:b w:val="false"/>
          <w:i w:val="false"/>
          <w:color w:val="ff0000"/>
          <w:sz w:val="28"/>
        </w:rPr>
        <w:t xml:space="preserve">
      Сноска. Статья 18-2 исключена Законом РК от 10.07.2023 </w:t>
      </w:r>
      <w:r>
        <w:rPr>
          <w:rFonts w:ascii="Times New Roman"/>
          <w:b w:val="false"/>
          <w:i w:val="false"/>
          <w:color w:val="ff0000"/>
          <w:sz w:val="28"/>
        </w:rPr>
        <w:t>№ 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19. Виды услуг, оказываемых в электронной форме</w:t>
      </w:r>
    </w:p>
    <w:p>
      <w:pPr>
        <w:spacing w:after="0"/>
        <w:ind w:left="0"/>
        <w:jc w:val="both"/>
      </w:pPr>
      <w:r>
        <w:rPr>
          <w:rFonts w:ascii="Times New Roman"/>
          <w:b w:val="false"/>
          <w:i w:val="false"/>
          <w:color w:val="ff0000"/>
          <w:sz w:val="28"/>
        </w:rPr>
        <w:t xml:space="preserve">
      Сноска. Статья 19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20. Представление сведений при оказании услуг в электронной форме</w:t>
      </w:r>
    </w:p>
    <w:p>
      <w:pPr>
        <w:spacing w:after="0"/>
        <w:ind w:left="0"/>
        <w:jc w:val="both"/>
      </w:pPr>
      <w:r>
        <w:rPr>
          <w:rFonts w:ascii="Times New Roman"/>
          <w:b w:val="false"/>
          <w:i w:val="false"/>
          <w:color w:val="ff0000"/>
          <w:sz w:val="28"/>
        </w:rPr>
        <w:t xml:space="preserve">
      Сноска. Статья 20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 xml:space="preserve">Статья 20-1. Использование простой электронной подписи </w:t>
      </w:r>
    </w:p>
    <w:bookmarkStart w:name="z1355" w:id="219"/>
    <w:p>
      <w:pPr>
        <w:spacing w:after="0"/>
        <w:ind w:left="0"/>
        <w:jc w:val="both"/>
      </w:pPr>
      <w:r>
        <w:rPr>
          <w:rFonts w:ascii="Times New Roman"/>
          <w:b w:val="false"/>
          <w:i w:val="false"/>
          <w:color w:val="000000"/>
          <w:sz w:val="28"/>
        </w:rPr>
        <w:t>
      1. Простая электронная подпись является электронно-цифровым видом подтверждения подписи лица посредством использования кодов, паролей или иных средств идентификации.</w:t>
      </w:r>
    </w:p>
    <w:bookmarkEnd w:id="219"/>
    <w:bookmarkStart w:name="z1356" w:id="220"/>
    <w:p>
      <w:pPr>
        <w:spacing w:after="0"/>
        <w:ind w:left="0"/>
        <w:jc w:val="both"/>
      </w:pPr>
      <w:r>
        <w:rPr>
          <w:rFonts w:ascii="Times New Roman"/>
          <w:b w:val="false"/>
          <w:i w:val="false"/>
          <w:color w:val="000000"/>
          <w:sz w:val="28"/>
        </w:rPr>
        <w:t>
      2. Субъекты частного предпринимательства при взаимодействии с иностранцами, иностранными юридическими лицами, юридическими лицами с иностранным участием вправе использовать простую электронную подпись.</w:t>
      </w:r>
    </w:p>
    <w:bookmarkEnd w:id="220"/>
    <w:bookmarkStart w:name="z1357" w:id="221"/>
    <w:p>
      <w:pPr>
        <w:spacing w:after="0"/>
        <w:ind w:left="0"/>
        <w:jc w:val="both"/>
      </w:pPr>
      <w:r>
        <w:rPr>
          <w:rFonts w:ascii="Times New Roman"/>
          <w:b w:val="false"/>
          <w:i w:val="false"/>
          <w:color w:val="000000"/>
          <w:sz w:val="28"/>
        </w:rPr>
        <w:t>
      3. Сделки, удостоверенные посредством простой электронной подписи лица, имеющего полномочия на их подписание, равнозначны подписанным документам на бумажных носителях, за исключением сделок, подлежащих в соответствии с законодательством Республики Казахстан нотариальному удостоверению или обязательной государственной регистрации, и сделок, перечень которых утверждается уполномоченным органом, при выполнении следующих условий:</w:t>
      </w:r>
    </w:p>
    <w:bookmarkEnd w:id="221"/>
    <w:bookmarkStart w:name="z1358" w:id="222"/>
    <w:p>
      <w:pPr>
        <w:spacing w:after="0"/>
        <w:ind w:left="0"/>
        <w:jc w:val="both"/>
      </w:pPr>
      <w:r>
        <w:rPr>
          <w:rFonts w:ascii="Times New Roman"/>
          <w:b w:val="false"/>
          <w:i w:val="false"/>
          <w:color w:val="000000"/>
          <w:sz w:val="28"/>
        </w:rPr>
        <w:t>
      1) между сторонами сделки достигнуто соглашение в письменной форме об использовании простой электронной подписи при совершении сделок между ними;</w:t>
      </w:r>
    </w:p>
    <w:bookmarkEnd w:id="222"/>
    <w:bookmarkStart w:name="z1359" w:id="223"/>
    <w:p>
      <w:pPr>
        <w:spacing w:after="0"/>
        <w:ind w:left="0"/>
        <w:jc w:val="both"/>
      </w:pPr>
      <w:r>
        <w:rPr>
          <w:rFonts w:ascii="Times New Roman"/>
          <w:b w:val="false"/>
          <w:i w:val="false"/>
          <w:color w:val="000000"/>
          <w:sz w:val="28"/>
        </w:rPr>
        <w:t>
      2) стороны сделки соглашением между ними в письменной форме признают подлинность и действительность сделок, заключенных между ними посредством простой электронной подписи.</w:t>
      </w:r>
    </w:p>
    <w:bookmarkEnd w:id="223"/>
    <w:bookmarkStart w:name="z1360" w:id="224"/>
    <w:p>
      <w:pPr>
        <w:spacing w:after="0"/>
        <w:ind w:left="0"/>
        <w:jc w:val="both"/>
      </w:pPr>
      <w:r>
        <w:rPr>
          <w:rFonts w:ascii="Times New Roman"/>
          <w:b w:val="false"/>
          <w:i w:val="false"/>
          <w:color w:val="000000"/>
          <w:sz w:val="28"/>
        </w:rPr>
        <w:t>
      Требования настоящей статьи действуют в рамках пилотного проекта до 1 июля 2026 года.</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20-1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РАЗДЕЛ 2. Заголовок раздела 2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75" w:id="225"/>
    <w:p>
      <w:pPr>
        <w:spacing w:after="0"/>
        <w:ind w:left="0"/>
        <w:jc w:val="left"/>
      </w:pPr>
      <w:r>
        <w:rPr>
          <w:rFonts w:ascii="Times New Roman"/>
          <w:b/>
          <w:i w:val="false"/>
          <w:color w:val="000000"/>
        </w:rPr>
        <w:t xml:space="preserve"> Глава 4. Субъекты и объекты обеспечения кибербезопасности</w:t>
      </w:r>
    </w:p>
    <w:bookmarkEnd w:id="225"/>
    <w:p>
      <w:pPr>
        <w:spacing w:after="0"/>
        <w:ind w:left="0"/>
        <w:jc w:val="both"/>
      </w:pPr>
      <w:r>
        <w:rPr>
          <w:rFonts w:ascii="Times New Roman"/>
          <w:b w:val="false"/>
          <w:i w:val="false"/>
          <w:color w:val="ff0000"/>
          <w:sz w:val="28"/>
        </w:rPr>
        <w:t xml:space="preserve">
      Сноска. Заголовок главы 4 - в редакции Закона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21. Функционирование "электронного правительства"</w:t>
      </w:r>
    </w:p>
    <w:p>
      <w:pPr>
        <w:spacing w:after="0"/>
        <w:ind w:left="0"/>
        <w:jc w:val="both"/>
      </w:pPr>
      <w:r>
        <w:rPr>
          <w:rFonts w:ascii="Times New Roman"/>
          <w:b w:val="false"/>
          <w:i w:val="false"/>
          <w:color w:val="ff0000"/>
          <w:sz w:val="28"/>
        </w:rPr>
        <w:t xml:space="preserve">
      Сноска. Статья 21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22. Архитектура "электронного правительства"</w:t>
      </w:r>
    </w:p>
    <w:p>
      <w:pPr>
        <w:spacing w:after="0"/>
        <w:ind w:left="0"/>
        <w:jc w:val="both"/>
      </w:pPr>
      <w:r>
        <w:rPr>
          <w:rFonts w:ascii="Times New Roman"/>
          <w:b w:val="false"/>
          <w:i w:val="false"/>
          <w:color w:val="ff0000"/>
          <w:sz w:val="28"/>
        </w:rPr>
        <w:t xml:space="preserve">
      Сноска. Статья 22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23. Архитектура государственного органа</w:t>
      </w:r>
    </w:p>
    <w:bookmarkStart w:name="z180" w:id="226"/>
    <w:p>
      <w:pPr>
        <w:spacing w:after="0"/>
        <w:ind w:left="0"/>
        <w:jc w:val="both"/>
      </w:pPr>
      <w:r>
        <w:rPr>
          <w:rFonts w:ascii="Times New Roman"/>
          <w:b w:val="false"/>
          <w:i w:val="false"/>
          <w:color w:val="ff0000"/>
          <w:sz w:val="28"/>
        </w:rPr>
        <w:t xml:space="preserve">
      Сноска. Статья 23 исключена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с 01.01.2023).</w:t>
      </w:r>
    </w:p>
    <w:bookmarkEnd w:id="226"/>
    <w:p>
      <w:pPr>
        <w:spacing w:after="0"/>
        <w:ind w:left="0"/>
        <w:jc w:val="both"/>
      </w:pPr>
      <w:r>
        <w:rPr>
          <w:rFonts w:ascii="Times New Roman"/>
          <w:b/>
          <w:i w:val="false"/>
          <w:color w:val="000000"/>
          <w:sz w:val="28"/>
        </w:rPr>
        <w:t>Статья 24. Типовая архитектура "электронного акимата"</w:t>
      </w:r>
    </w:p>
    <w:bookmarkStart w:name="z186" w:id="227"/>
    <w:p>
      <w:pPr>
        <w:spacing w:after="0"/>
        <w:ind w:left="0"/>
        <w:jc w:val="both"/>
      </w:pPr>
      <w:r>
        <w:rPr>
          <w:rFonts w:ascii="Times New Roman"/>
          <w:b w:val="false"/>
          <w:i w:val="false"/>
          <w:color w:val="ff0000"/>
          <w:sz w:val="28"/>
        </w:rPr>
        <w:t xml:space="preserve">
      Сноска. Статья 24 исключена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с 01.01.2023).</w:t>
      </w:r>
    </w:p>
    <w:bookmarkEnd w:id="227"/>
    <w:p>
      <w:pPr>
        <w:spacing w:after="0"/>
        <w:ind w:left="0"/>
        <w:jc w:val="both"/>
      </w:pPr>
      <w:r>
        <w:rPr>
          <w:rFonts w:ascii="Times New Roman"/>
          <w:b/>
          <w:i w:val="false"/>
          <w:color w:val="000000"/>
          <w:sz w:val="28"/>
        </w:rPr>
        <w:t>Статья 25. Автоматизация государственных функций и оказание вытекающих из них государственных услуг</w:t>
      </w:r>
    </w:p>
    <w:p>
      <w:pPr>
        <w:spacing w:after="0"/>
        <w:ind w:left="0"/>
        <w:jc w:val="both"/>
      </w:pPr>
      <w:r>
        <w:rPr>
          <w:rFonts w:ascii="Times New Roman"/>
          <w:b w:val="false"/>
          <w:i w:val="false"/>
          <w:color w:val="ff0000"/>
          <w:sz w:val="28"/>
        </w:rPr>
        <w:t xml:space="preserve">
      Сноска. Статья 25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26. Информационно-коммуникационная платформа "электронного правительства"</w:t>
      </w:r>
    </w:p>
    <w:p>
      <w:pPr>
        <w:spacing w:after="0"/>
        <w:ind w:left="0"/>
        <w:jc w:val="both"/>
      </w:pPr>
      <w:r>
        <w:rPr>
          <w:rFonts w:ascii="Times New Roman"/>
          <w:b w:val="false"/>
          <w:i w:val="false"/>
          <w:color w:val="ff0000"/>
          <w:sz w:val="28"/>
        </w:rPr>
        <w:t xml:space="preserve">
      Сноска. Статья 26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27. Веб-портал "электронного правительства"</w:t>
      </w:r>
    </w:p>
    <w:p>
      <w:pPr>
        <w:spacing w:after="0"/>
        <w:ind w:left="0"/>
        <w:jc w:val="both"/>
      </w:pPr>
      <w:r>
        <w:rPr>
          <w:rFonts w:ascii="Times New Roman"/>
          <w:b w:val="false"/>
          <w:i w:val="false"/>
          <w:color w:val="ff0000"/>
          <w:sz w:val="28"/>
        </w:rPr>
        <w:t xml:space="preserve">
      Сноска. Статья 27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28. Платежный шлюз "электронного правительства"</w:t>
      </w:r>
    </w:p>
    <w:p>
      <w:pPr>
        <w:spacing w:after="0"/>
        <w:ind w:left="0"/>
        <w:jc w:val="both"/>
      </w:pPr>
      <w:r>
        <w:rPr>
          <w:rFonts w:ascii="Times New Roman"/>
          <w:b w:val="false"/>
          <w:i w:val="false"/>
          <w:color w:val="ff0000"/>
          <w:sz w:val="28"/>
        </w:rPr>
        <w:t xml:space="preserve">
      Сноска. Статья 28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28-1. Исследователь кибербезопасности</w:t>
      </w:r>
    </w:p>
    <w:bookmarkStart w:name="z1650" w:id="228"/>
    <w:p>
      <w:pPr>
        <w:spacing w:after="0"/>
        <w:ind w:left="0"/>
        <w:jc w:val="both"/>
      </w:pPr>
      <w:r>
        <w:rPr>
          <w:rFonts w:ascii="Times New Roman"/>
          <w:b w:val="false"/>
          <w:i w:val="false"/>
          <w:color w:val="000000"/>
          <w:sz w:val="28"/>
        </w:rPr>
        <w:t>
      1. Исследователь кибербезопасности:</w:t>
      </w:r>
    </w:p>
    <w:bookmarkEnd w:id="228"/>
    <w:bookmarkStart w:name="z1651" w:id="229"/>
    <w:p>
      <w:pPr>
        <w:spacing w:after="0"/>
        <w:ind w:left="0"/>
        <w:jc w:val="both"/>
      </w:pPr>
      <w:r>
        <w:rPr>
          <w:rFonts w:ascii="Times New Roman"/>
          <w:b w:val="false"/>
          <w:i w:val="false"/>
          <w:color w:val="000000"/>
          <w:sz w:val="28"/>
        </w:rPr>
        <w:t>
      1) осуществляет поиск уязвимостей в границах, установленных собственником и (или) владельцем цифрового объекта;</w:t>
      </w:r>
    </w:p>
    <w:bookmarkEnd w:id="229"/>
    <w:bookmarkStart w:name="z1652" w:id="230"/>
    <w:p>
      <w:pPr>
        <w:spacing w:after="0"/>
        <w:ind w:left="0"/>
        <w:jc w:val="both"/>
      </w:pPr>
      <w:r>
        <w:rPr>
          <w:rFonts w:ascii="Times New Roman"/>
          <w:b w:val="false"/>
          <w:i w:val="false"/>
          <w:color w:val="000000"/>
          <w:sz w:val="28"/>
        </w:rPr>
        <w:t>
      2) представляет отчет с описанием выявленных уязвимостей;</w:t>
      </w:r>
    </w:p>
    <w:bookmarkEnd w:id="230"/>
    <w:bookmarkStart w:name="z1653" w:id="231"/>
    <w:p>
      <w:pPr>
        <w:spacing w:after="0"/>
        <w:ind w:left="0"/>
        <w:jc w:val="both"/>
      </w:pPr>
      <w:r>
        <w:rPr>
          <w:rFonts w:ascii="Times New Roman"/>
          <w:b w:val="false"/>
          <w:i w:val="false"/>
          <w:color w:val="000000"/>
          <w:sz w:val="28"/>
        </w:rPr>
        <w:t>
      3) информирует собственников и (или) владельцев цифровых объектов о выявленных уязвимостях;</w:t>
      </w:r>
    </w:p>
    <w:bookmarkEnd w:id="231"/>
    <w:bookmarkStart w:name="z1654" w:id="232"/>
    <w:p>
      <w:pPr>
        <w:spacing w:after="0"/>
        <w:ind w:left="0"/>
        <w:jc w:val="both"/>
      </w:pPr>
      <w:r>
        <w:rPr>
          <w:rFonts w:ascii="Times New Roman"/>
          <w:b w:val="false"/>
          <w:i w:val="false"/>
          <w:color w:val="000000"/>
          <w:sz w:val="28"/>
        </w:rPr>
        <w:t>
      4) не раскрывает сведения о выявленной уязвимости до ее полного устранения и официального разрешения со стороны собственника и (или) владельца цифрового объекта;</w:t>
      </w:r>
    </w:p>
    <w:bookmarkEnd w:id="232"/>
    <w:bookmarkStart w:name="z1655" w:id="233"/>
    <w:p>
      <w:pPr>
        <w:spacing w:after="0"/>
        <w:ind w:left="0"/>
        <w:jc w:val="both"/>
      </w:pPr>
      <w:r>
        <w:rPr>
          <w:rFonts w:ascii="Times New Roman"/>
          <w:b w:val="false"/>
          <w:i w:val="false"/>
          <w:color w:val="000000"/>
          <w:sz w:val="28"/>
        </w:rPr>
        <w:t xml:space="preserve">
      5) не использует обнаруженные уязвимости в личных или незаконных целях; </w:t>
      </w:r>
    </w:p>
    <w:bookmarkEnd w:id="233"/>
    <w:bookmarkStart w:name="z1656" w:id="234"/>
    <w:p>
      <w:pPr>
        <w:spacing w:after="0"/>
        <w:ind w:left="0"/>
        <w:jc w:val="both"/>
      </w:pPr>
      <w:r>
        <w:rPr>
          <w:rFonts w:ascii="Times New Roman"/>
          <w:b w:val="false"/>
          <w:i w:val="false"/>
          <w:color w:val="000000"/>
          <w:sz w:val="28"/>
        </w:rPr>
        <w:t>
      6) не нарушает штатное функционирование цифрового объекта при поиске уязвимостей.</w:t>
      </w:r>
    </w:p>
    <w:bookmarkEnd w:id="234"/>
    <w:bookmarkStart w:name="z1657" w:id="235"/>
    <w:p>
      <w:pPr>
        <w:spacing w:after="0"/>
        <w:ind w:left="0"/>
        <w:jc w:val="both"/>
      </w:pPr>
      <w:r>
        <w:rPr>
          <w:rFonts w:ascii="Times New Roman"/>
          <w:b w:val="false"/>
          <w:i w:val="false"/>
          <w:color w:val="000000"/>
          <w:sz w:val="28"/>
        </w:rPr>
        <w:t>
      2. Исследователь кибербезопасности несет ответственность за разглашение коммерческой или иной охраняемой законом тайны, полученной им в результате своей деятельности, в соответствии с законами Республики Казахстан.</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28-1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 Лицензирование в сфере обеспечения кибербезопасности</w:t>
      </w:r>
    </w:p>
    <w:bookmarkStart w:name="z1659" w:id="236"/>
    <w:p>
      <w:pPr>
        <w:spacing w:after="0"/>
        <w:ind w:left="0"/>
        <w:jc w:val="both"/>
      </w:pPr>
      <w:r>
        <w:rPr>
          <w:rFonts w:ascii="Times New Roman"/>
          <w:b w:val="false"/>
          <w:i w:val="false"/>
          <w:color w:val="000000"/>
          <w:sz w:val="28"/>
        </w:rPr>
        <w:t>
      1. Деятельность в сфере обеспечения кибербезопасности подлежит лицензированию в порядке, установленном законодательством Республики Казахстан о разрешениях и уведомлениях.</w:t>
      </w:r>
    </w:p>
    <w:bookmarkEnd w:id="236"/>
    <w:bookmarkStart w:name="z1660" w:id="237"/>
    <w:p>
      <w:pPr>
        <w:spacing w:after="0"/>
        <w:ind w:left="0"/>
        <w:jc w:val="both"/>
      </w:pPr>
      <w:r>
        <w:rPr>
          <w:rFonts w:ascii="Times New Roman"/>
          <w:b w:val="false"/>
          <w:i w:val="false"/>
          <w:color w:val="000000"/>
          <w:sz w:val="28"/>
        </w:rPr>
        <w:t>
      2. Лицензиаты в сфере обеспечения кибербезопасности представляют лицензиару отчеты, уведомления, перечень, формы и периодичность которых определяются лицензиаром в рамках квалификационных требований.</w:t>
      </w:r>
    </w:p>
    <w:bookmarkEnd w:id="2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28-2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Единая транспортная среда государственных органов</w:t>
      </w:r>
    </w:p>
    <w:bookmarkStart w:name="z1661" w:id="238"/>
    <w:p>
      <w:pPr>
        <w:spacing w:after="0"/>
        <w:ind w:left="0"/>
        <w:jc w:val="both"/>
      </w:pPr>
      <w:r>
        <w:rPr>
          <w:rFonts w:ascii="Times New Roman"/>
          <w:b w:val="false"/>
          <w:i w:val="false"/>
          <w:color w:val="000000"/>
          <w:sz w:val="28"/>
        </w:rPr>
        <w:t>
      1. Единая транспортная среда государственных органов – сеть телекоммуникаций, входящая в инфраструктуру "цифрового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цифровой среды, определенных уполномоченным органом, с соблюдением требуемого уровня кибербезопасности.</w:t>
      </w:r>
    </w:p>
    <w:bookmarkEnd w:id="238"/>
    <w:bookmarkStart w:name="z1662" w:id="239"/>
    <w:p>
      <w:pPr>
        <w:spacing w:after="0"/>
        <w:ind w:left="0"/>
        <w:jc w:val="both"/>
      </w:pPr>
      <w:r>
        <w:rPr>
          <w:rFonts w:ascii="Times New Roman"/>
          <w:b w:val="false"/>
          <w:i w:val="false"/>
          <w:color w:val="000000"/>
          <w:sz w:val="28"/>
        </w:rPr>
        <w:t>
      2. Государственные органы, их подведомственные организации и органы местного самоуправления, а также иные субъекты цифровой среды, определенные уполномоченным органом, для взаимодействия локальных (за исключением локальных сетей, имеющих доступ к Интернету), ведомственных и корпоративных сетей обязаны использовать исключительно единую транспортную среду государственных органов.</w:t>
      </w:r>
    </w:p>
    <w:bookmarkEnd w:id="239"/>
    <w:bookmarkStart w:name="z1663" w:id="240"/>
    <w:p>
      <w:pPr>
        <w:spacing w:after="0"/>
        <w:ind w:left="0"/>
        <w:jc w:val="both"/>
      </w:pPr>
      <w:r>
        <w:rPr>
          <w:rFonts w:ascii="Times New Roman"/>
          <w:b w:val="false"/>
          <w:i w:val="false"/>
          <w:color w:val="000000"/>
          <w:sz w:val="28"/>
        </w:rPr>
        <w:t>
      3. В целях обеспечения кибербезопасности присоединение локальных, ведомственных и корпоративных сетей, подключенных к единой транспортной среде государственных органов, к сетям телекоммуникаций общего пользования и другим сетям телекоммуникаций, осуществляется в соответствии с едиными требованиями в сферах цифровизации и обеспечения кибербезопасности.</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Единый шлюз доступа к Интернету и единый шлюз электронной почты "цифрового правительства"</w:t>
      </w:r>
    </w:p>
    <w:bookmarkStart w:name="z1664" w:id="241"/>
    <w:p>
      <w:pPr>
        <w:spacing w:after="0"/>
        <w:ind w:left="0"/>
        <w:jc w:val="both"/>
      </w:pPr>
      <w:r>
        <w:rPr>
          <w:rFonts w:ascii="Times New Roman"/>
          <w:b w:val="false"/>
          <w:i w:val="false"/>
          <w:color w:val="000000"/>
          <w:sz w:val="28"/>
        </w:rPr>
        <w:t>
      1. Подключение цифровых объектов государственных органов, органов местного самоуправления, государственных юридических лиц, субъектов квазигосударственного сектора, а также собственников или владельцев критически важных цифровых объектов к Интернету осуществляется операторами связи через единый шлюз доступа к Интернету.</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Статью 30 предусматривается дополнить пунктом 1-1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7" w:id="242"/>
    <w:p>
      <w:pPr>
        <w:spacing w:after="0"/>
        <w:ind w:left="0"/>
        <w:jc w:val="both"/>
      </w:pPr>
      <w:r>
        <w:rPr>
          <w:rFonts w:ascii="Times New Roman"/>
          <w:b w:val="false"/>
          <w:i w:val="false"/>
          <w:color w:val="000000"/>
          <w:sz w:val="28"/>
        </w:rPr>
        <w:t>
      2. Подключение цифровых объектов государственных органов и органов местного самоуправления к Интернету осуществляется в соответствии с едиными требованиями в сферах цифровизации и обеспечения кибербезопасности.</w:t>
      </w:r>
    </w:p>
    <w:bookmarkEnd w:id="242"/>
    <w:bookmarkStart w:name="z1668" w:id="243"/>
    <w:p>
      <w:pPr>
        <w:spacing w:after="0"/>
        <w:ind w:left="0"/>
        <w:jc w:val="both"/>
      </w:pPr>
      <w:r>
        <w:rPr>
          <w:rFonts w:ascii="Times New Roman"/>
          <w:b w:val="false"/>
          <w:i w:val="false"/>
          <w:color w:val="000000"/>
          <w:sz w:val="28"/>
        </w:rPr>
        <w:t>
      3. Специальными государственными, правоохранительными органами Республики Казахстан и органами военной разведки Министерства обороны Республики Казахстан в оперативных целях, Национальным Банком Республики Казахстан могут быть организованы подключения к Интернету без использования единого шлюза доступа к Интернету.</w:t>
      </w:r>
    </w:p>
    <w:bookmarkEnd w:id="243"/>
    <w:bookmarkStart w:name="z1669" w:id="244"/>
    <w:p>
      <w:pPr>
        <w:spacing w:after="0"/>
        <w:ind w:left="0"/>
        <w:jc w:val="both"/>
      </w:pPr>
      <w:r>
        <w:rPr>
          <w:rFonts w:ascii="Times New Roman"/>
          <w:b w:val="false"/>
          <w:i w:val="false"/>
          <w:color w:val="000000"/>
          <w:sz w:val="28"/>
        </w:rPr>
        <w:t>
      Уполномоченным органом по регулированию, контролю и надзору финансового рынка и финансовых организаций могут быть организованы подключения к Интернету без использования единого шлюза доступа к Интернету с учетом реализации функций отраслевого центра кибербезопасности.</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 пункт 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2" w:id="245"/>
    <w:p>
      <w:pPr>
        <w:spacing w:after="0"/>
        <w:ind w:left="0"/>
        <w:jc w:val="both"/>
      </w:pPr>
      <w:r>
        <w:rPr>
          <w:rFonts w:ascii="Times New Roman"/>
          <w:b w:val="false"/>
          <w:i w:val="false"/>
          <w:color w:val="000000"/>
          <w:sz w:val="28"/>
        </w:rPr>
        <w:t>
      4. Электронное взаимодействие электронной почты государственных органов и собственников и (или) владельцев критически важных цифровых объектов с внешней электронной почтой иных лиц осуществляется перенаправлением электронных сообщений.</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 Национальная система видеомониторинга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75" w:id="246"/>
    <w:p>
      <w:pPr>
        <w:spacing w:after="0"/>
        <w:ind w:left="0"/>
        <w:jc w:val="both"/>
      </w:pPr>
      <w:r>
        <w:rPr>
          <w:rFonts w:ascii="Times New Roman"/>
          <w:b w:val="false"/>
          <w:i w:val="false"/>
          <w:color w:val="000000"/>
          <w:sz w:val="28"/>
        </w:rPr>
        <w:t>
      1. Национальная система видеомониторинга – цифровая система, представляющая собой совокупность программных и технических средств, осуществляющих сбор, обработку и хранение видеоизображений для решения задач обеспечения национальной безопасности и общественного правопорядка.</w:t>
      </w:r>
    </w:p>
    <w:bookmarkEnd w:id="246"/>
    <w:bookmarkStart w:name="z1676" w:id="247"/>
    <w:p>
      <w:pPr>
        <w:spacing w:after="0"/>
        <w:ind w:left="0"/>
        <w:jc w:val="both"/>
      </w:pPr>
      <w:r>
        <w:rPr>
          <w:rFonts w:ascii="Times New Roman"/>
          <w:b w:val="false"/>
          <w:i w:val="false"/>
          <w:color w:val="000000"/>
          <w:sz w:val="28"/>
        </w:rPr>
        <w:t>
      2. Не допускается использование сведений, полученных Национальной системой видеомониторинга, для решения задач, не предусмотренных пунктом 1 настоящей статьи.</w:t>
      </w:r>
    </w:p>
    <w:bookmarkEnd w:id="247"/>
    <w:bookmarkStart w:name="z1677" w:id="248"/>
    <w:p>
      <w:pPr>
        <w:spacing w:after="0"/>
        <w:ind w:left="0"/>
        <w:jc w:val="both"/>
      </w:pPr>
      <w:r>
        <w:rPr>
          <w:rFonts w:ascii="Times New Roman"/>
          <w:b w:val="false"/>
          <w:i w:val="false"/>
          <w:color w:val="000000"/>
          <w:sz w:val="28"/>
        </w:rPr>
        <w:t>
      3. Категориями объектов, подлежащих обязательному подключению к Национальной системе видеомониторинга, являются:</w:t>
      </w:r>
    </w:p>
    <w:bookmarkEnd w:id="248"/>
    <w:bookmarkStart w:name="z1678" w:id="249"/>
    <w:p>
      <w:pPr>
        <w:spacing w:after="0"/>
        <w:ind w:left="0"/>
        <w:jc w:val="both"/>
      </w:pPr>
      <w:r>
        <w:rPr>
          <w:rFonts w:ascii="Times New Roman"/>
          <w:b w:val="false"/>
          <w:i w:val="false"/>
          <w:color w:val="000000"/>
          <w:sz w:val="28"/>
        </w:rPr>
        <w:t>
      1) системы видеонаблюдения центральных государственных и местных исполнительных органов;</w:t>
      </w:r>
    </w:p>
    <w:bookmarkEnd w:id="249"/>
    <w:bookmarkStart w:name="z1679" w:id="250"/>
    <w:p>
      <w:pPr>
        <w:spacing w:after="0"/>
        <w:ind w:left="0"/>
        <w:jc w:val="both"/>
      </w:pPr>
      <w:r>
        <w:rPr>
          <w:rFonts w:ascii="Times New Roman"/>
          <w:b w:val="false"/>
          <w:i w:val="false"/>
          <w:color w:val="000000"/>
          <w:sz w:val="28"/>
        </w:rPr>
        <w:t>
      2) системы видеонаблюдения объектов, уязвимых в террористическом отношении;</w:t>
      </w:r>
    </w:p>
    <w:bookmarkEnd w:id="250"/>
    <w:bookmarkStart w:name="z1680" w:id="251"/>
    <w:p>
      <w:pPr>
        <w:spacing w:after="0"/>
        <w:ind w:left="0"/>
        <w:jc w:val="both"/>
      </w:pPr>
      <w:r>
        <w:rPr>
          <w:rFonts w:ascii="Times New Roman"/>
          <w:b w:val="false"/>
          <w:i w:val="false"/>
          <w:color w:val="000000"/>
          <w:sz w:val="28"/>
        </w:rPr>
        <w:t>
      3) системы видеонаблюдения общественной и дорожной безопасности.</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4)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вторую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5" w:id="252"/>
    <w:p>
      <w:pPr>
        <w:spacing w:after="0"/>
        <w:ind w:left="0"/>
        <w:jc w:val="both"/>
      </w:pPr>
      <w:r>
        <w:rPr>
          <w:rFonts w:ascii="Times New Roman"/>
          <w:b w:val="false"/>
          <w:i w:val="false"/>
          <w:color w:val="000000"/>
          <w:sz w:val="28"/>
        </w:rPr>
        <w:t>
      Перечень объектов, подлежащих обязательному подключению к Национальной системе видеомониторинга, определяется Комитетом национальной безопасности Республики Казахстан по согласованию со Службой государственной охраны Республики Казахстан.</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30-1 предусматривается дополнить пунктом 3-1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первую пункта 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0" w:id="253"/>
    <w:p>
      <w:pPr>
        <w:spacing w:after="0"/>
        <w:ind w:left="0"/>
        <w:jc w:val="both"/>
      </w:pPr>
      <w:r>
        <w:rPr>
          <w:rFonts w:ascii="Times New Roman"/>
          <w:b w:val="false"/>
          <w:i w:val="false"/>
          <w:color w:val="000000"/>
          <w:sz w:val="28"/>
        </w:rPr>
        <w:t>
      4. Пользователями Национальной системы видеомониторинга являются специальные государственные органы и органы внутренних дел Республики Казахстан.</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вторую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3" w:id="254"/>
    <w:p>
      <w:pPr>
        <w:spacing w:after="0"/>
        <w:ind w:left="0"/>
        <w:jc w:val="both"/>
      </w:pPr>
      <w:r>
        <w:rPr>
          <w:rFonts w:ascii="Times New Roman"/>
          <w:b w:val="false"/>
          <w:i w:val="false"/>
          <w:color w:val="000000"/>
          <w:sz w:val="28"/>
        </w:rPr>
        <w:t>
      Перечень служб, подразделений и категорий сотрудников, имеющих право пользования Национальной системой видеомониторинга, определяется руководителями специальных государственных органов и органов внутренних дел Республики Казахстан.</w:t>
      </w:r>
    </w:p>
    <w:bookmarkEnd w:id="254"/>
    <w:bookmarkStart w:name="z1694" w:id="255"/>
    <w:p>
      <w:pPr>
        <w:spacing w:after="0"/>
        <w:ind w:left="0"/>
        <w:jc w:val="both"/>
      </w:pPr>
      <w:r>
        <w:rPr>
          <w:rFonts w:ascii="Times New Roman"/>
          <w:b w:val="false"/>
          <w:i w:val="false"/>
          <w:color w:val="000000"/>
          <w:sz w:val="28"/>
        </w:rPr>
        <w:t>
      Сведения, полученные в результате функционирования Национальной системы видеомониторинга, могут представляться иным государственным органам в случаях, установленных законами Республики Казахстан.</w:t>
      </w:r>
    </w:p>
    <w:bookmarkEnd w:id="255"/>
    <w:bookmarkStart w:name="z1695" w:id="256"/>
    <w:p>
      <w:pPr>
        <w:spacing w:after="0"/>
        <w:ind w:left="0"/>
        <w:jc w:val="both"/>
      </w:pPr>
      <w:r>
        <w:rPr>
          <w:rFonts w:ascii="Times New Roman"/>
          <w:b w:val="false"/>
          <w:i w:val="false"/>
          <w:color w:val="000000"/>
          <w:sz w:val="28"/>
        </w:rPr>
        <w:t>
      5. Правила функционирования Национальной системы видеомониторинга утверждаются Комитетом национальной безопасности Республики Казахстан.</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30-1 предусматривается дополнить пунктами 6,7 и 8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30-1 в соответствии с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30-2. Журналирование цифровых событий</w:t>
      </w:r>
    </w:p>
    <w:bookmarkStart w:name="z1697" w:id="257"/>
    <w:p>
      <w:pPr>
        <w:spacing w:after="0"/>
        <w:ind w:left="0"/>
        <w:jc w:val="both"/>
      </w:pPr>
      <w:r>
        <w:rPr>
          <w:rFonts w:ascii="Times New Roman"/>
          <w:b w:val="false"/>
          <w:i w:val="false"/>
          <w:color w:val="000000"/>
          <w:sz w:val="28"/>
        </w:rPr>
        <w:t>
      1. Журналирование цифровых событий обеспечивается путем сбора, учета и хранения журналов цифровых событий и их неизменности.</w:t>
      </w:r>
    </w:p>
    <w:bookmarkEnd w:id="257"/>
    <w:bookmarkStart w:name="z1698" w:id="258"/>
    <w:p>
      <w:pPr>
        <w:spacing w:after="0"/>
        <w:ind w:left="0"/>
        <w:jc w:val="both"/>
      </w:pPr>
      <w:r>
        <w:rPr>
          <w:rFonts w:ascii="Times New Roman"/>
          <w:b w:val="false"/>
          <w:i w:val="false"/>
          <w:color w:val="000000"/>
          <w:sz w:val="28"/>
        </w:rPr>
        <w:t>
      2. Журналирование цифровых событий используется для обеспечения мониторинга, анализа и хранения журналов цифровых событий, возникающих в результате действий пользователей с привилегированными правами в цифровых объектах государственных органов и цифровых объектах иных лиц, используемых государственными органами для цифровизации своей деятельности.</w:t>
      </w:r>
    </w:p>
    <w:bookmarkEnd w:id="258"/>
    <w:bookmarkStart w:name="z1699" w:id="259"/>
    <w:p>
      <w:pPr>
        <w:spacing w:after="0"/>
        <w:ind w:left="0"/>
        <w:jc w:val="both"/>
      </w:pPr>
      <w:r>
        <w:rPr>
          <w:rFonts w:ascii="Times New Roman"/>
          <w:b w:val="false"/>
          <w:i w:val="false"/>
          <w:color w:val="000000"/>
          <w:sz w:val="28"/>
        </w:rPr>
        <w:t>
      3. Порядок осуществления журналирования цифровых событий определяется уполномоченным органом.</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30-2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Архитектурный портал "электронного правительства"</w:t>
      </w:r>
    </w:p>
    <w:p>
      <w:pPr>
        <w:spacing w:after="0"/>
        <w:ind w:left="0"/>
        <w:jc w:val="both"/>
      </w:pPr>
      <w:bookmarkStart w:name="z211" w:id="260"/>
      <w:r>
        <w:rPr>
          <w:rFonts w:ascii="Times New Roman"/>
          <w:b w:val="false"/>
          <w:i w:val="false"/>
          <w:color w:val="ff0000"/>
          <w:sz w:val="28"/>
        </w:rPr>
        <w:t xml:space="preserve">
      Сноска. Статья 31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End w:id="2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5. Заголовок главы 5 исключена Законом РК от 09.01.2026 </w:t>
      </w:r>
      <w:r>
        <w:rPr>
          <w:rFonts w:ascii="Times New Roman"/>
          <w:b w:val="false"/>
          <w:i w:val="false"/>
          <w:color w:val="000000"/>
          <w:sz w:val="28"/>
        </w:rPr>
        <w:t>№ 256-VIII</w:t>
      </w:r>
      <w:r>
        <w:rPr>
          <w:rFonts w:ascii="Times New Roman"/>
          <w:b w:val="false"/>
          <w:i w:val="false"/>
          <w:color w:val="00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32. Виды электронных информационных ресурсов</w:t>
      </w:r>
    </w:p>
    <w:p>
      <w:pPr>
        <w:spacing w:after="0"/>
        <w:ind w:left="0"/>
        <w:jc w:val="both"/>
      </w:pPr>
      <w:r>
        <w:rPr>
          <w:rFonts w:ascii="Times New Roman"/>
          <w:b w:val="false"/>
          <w:i w:val="false"/>
          <w:color w:val="ff0000"/>
          <w:sz w:val="28"/>
        </w:rPr>
        <w:t xml:space="preserve">
      Сноска. Статья 32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33. Правовой режим электронных информационных ресурсов</w:t>
      </w:r>
    </w:p>
    <w:p>
      <w:pPr>
        <w:spacing w:after="0"/>
        <w:ind w:left="0"/>
        <w:jc w:val="both"/>
      </w:pPr>
      <w:r>
        <w:rPr>
          <w:rFonts w:ascii="Times New Roman"/>
          <w:b w:val="false"/>
          <w:i w:val="false"/>
          <w:color w:val="ff0000"/>
          <w:sz w:val="28"/>
        </w:rPr>
        <w:t xml:space="preserve">
      Сноска. Статья 33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33-1. Правовой режим оборота цифровых активов</w:t>
      </w:r>
    </w:p>
    <w:p>
      <w:pPr>
        <w:spacing w:after="0"/>
        <w:ind w:left="0"/>
        <w:jc w:val="both"/>
      </w:pPr>
      <w:r>
        <w:rPr>
          <w:rFonts w:ascii="Times New Roman"/>
          <w:b w:val="false"/>
          <w:i w:val="false"/>
          <w:color w:val="ff0000"/>
          <w:sz w:val="28"/>
        </w:rPr>
        <w:t xml:space="preserve">
      Сноска. Статья 33-1 исключена Законом РК от 06.02.2023 </w:t>
      </w:r>
      <w:r>
        <w:rPr>
          <w:rFonts w:ascii="Times New Roman"/>
          <w:b w:val="false"/>
          <w:i w:val="false"/>
          <w:color w:val="ff0000"/>
          <w:sz w:val="28"/>
        </w:rPr>
        <w:t>№ 194-VII</w:t>
      </w:r>
      <w:r>
        <w:rPr>
          <w:rFonts w:ascii="Times New Roman"/>
          <w:b w:val="false"/>
          <w:i w:val="false"/>
          <w:color w:val="ff0000"/>
          <w:sz w:val="28"/>
        </w:rPr>
        <w:t xml:space="preserve"> (вводится в действие с 01.04.2023).</w:t>
      </w:r>
    </w:p>
    <w:p>
      <w:pPr>
        <w:spacing w:after="0"/>
        <w:ind w:left="0"/>
        <w:jc w:val="both"/>
      </w:pPr>
      <w:r>
        <w:rPr>
          <w:rFonts w:ascii="Times New Roman"/>
          <w:b/>
          <w:i w:val="false"/>
          <w:color w:val="000000"/>
          <w:sz w:val="28"/>
        </w:rPr>
        <w:t>Статья 34. Формирование и использование электронных информационных ресурсов</w:t>
      </w:r>
    </w:p>
    <w:bookmarkStart w:name="z226" w:id="261"/>
    <w:p>
      <w:pPr>
        <w:spacing w:after="0"/>
        <w:ind w:left="0"/>
        <w:jc w:val="both"/>
      </w:pPr>
      <w:r>
        <w:rPr>
          <w:rFonts w:ascii="Times New Roman"/>
          <w:b w:val="false"/>
          <w:i w:val="false"/>
          <w:color w:val="ff0000"/>
          <w:sz w:val="28"/>
        </w:rPr>
        <w:t xml:space="preserve">
      Сноска. Статья 34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End w:id="261"/>
    <w:p>
      <w:pPr>
        <w:spacing w:after="0"/>
        <w:ind w:left="0"/>
        <w:jc w:val="both"/>
      </w:pPr>
      <w:r>
        <w:rPr>
          <w:rFonts w:ascii="Times New Roman"/>
          <w:b/>
          <w:i w:val="false"/>
          <w:color w:val="000000"/>
          <w:sz w:val="28"/>
        </w:rPr>
        <w:t>Статья 35. Доступ к электронным информационным ресурсам</w:t>
      </w:r>
    </w:p>
    <w:p>
      <w:pPr>
        <w:spacing w:after="0"/>
        <w:ind w:left="0"/>
        <w:jc w:val="both"/>
      </w:pPr>
      <w:r>
        <w:rPr>
          <w:rFonts w:ascii="Times New Roman"/>
          <w:b w:val="false"/>
          <w:i w:val="false"/>
          <w:color w:val="ff0000"/>
          <w:sz w:val="28"/>
        </w:rPr>
        <w:t xml:space="preserve">
      Сноска. Статья 35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36. Электронные информационные ресурсы, содержащие персональные данные</w:t>
      </w:r>
    </w:p>
    <w:p>
      <w:pPr>
        <w:spacing w:after="0"/>
        <w:ind w:left="0"/>
        <w:jc w:val="both"/>
      </w:pPr>
      <w:bookmarkStart w:name="z243" w:id="262"/>
      <w:r>
        <w:rPr>
          <w:rFonts w:ascii="Times New Roman"/>
          <w:b w:val="false"/>
          <w:i w:val="false"/>
          <w:color w:val="ff0000"/>
          <w:sz w:val="28"/>
        </w:rPr>
        <w:t xml:space="preserve">
      Сноска. Статья 36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End w:id="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6. Заголовок главы 6 исключен Законом РК от 09.01.2026 </w:t>
      </w:r>
      <w:r>
        <w:rPr>
          <w:rFonts w:ascii="Times New Roman"/>
          <w:b w:val="false"/>
          <w:i w:val="false"/>
          <w:color w:val="000000"/>
          <w:sz w:val="28"/>
        </w:rPr>
        <w:t>№ 256-VIII</w:t>
      </w:r>
      <w:r>
        <w:rPr>
          <w:rFonts w:ascii="Times New Roman"/>
          <w:b w:val="false"/>
          <w:i w:val="false"/>
          <w:color w:val="00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37. Виды информационных систем</w:t>
      </w:r>
    </w:p>
    <w:p>
      <w:pPr>
        <w:spacing w:after="0"/>
        <w:ind w:left="0"/>
        <w:jc w:val="both"/>
      </w:pPr>
      <w:r>
        <w:rPr>
          <w:rFonts w:ascii="Times New Roman"/>
          <w:b w:val="false"/>
          <w:i w:val="false"/>
          <w:color w:val="ff0000"/>
          <w:sz w:val="28"/>
        </w:rPr>
        <w:t xml:space="preserve">
      Сноска. Статья 37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38. Требования кибербезопасности к цифровому объекту "цифрового правительства</w:t>
      </w:r>
    </w:p>
    <w:bookmarkStart w:name="z1700" w:id="263"/>
    <w:p>
      <w:pPr>
        <w:spacing w:after="0"/>
        <w:ind w:left="0"/>
        <w:jc w:val="both"/>
      </w:pPr>
      <w:r>
        <w:rPr>
          <w:rFonts w:ascii="Times New Roman"/>
          <w:b w:val="false"/>
          <w:i w:val="false"/>
          <w:color w:val="000000"/>
          <w:sz w:val="28"/>
        </w:rPr>
        <w:t>
      1. Цифровой объект "цифрового правительства" создается, эксплуатируется и развивается в соответствии с законодательством Республики Казахстан, действующими на территории Республики Казахстан стандартами, жизненным циклом цифрового объекта "цифрового правительства" и с учетом обеспечения:</w:t>
      </w:r>
    </w:p>
    <w:bookmarkEnd w:id="263"/>
    <w:bookmarkStart w:name="z1701" w:id="264"/>
    <w:p>
      <w:pPr>
        <w:spacing w:after="0"/>
        <w:ind w:left="0"/>
        <w:jc w:val="both"/>
      </w:pPr>
      <w:r>
        <w:rPr>
          <w:rFonts w:ascii="Times New Roman"/>
          <w:b w:val="false"/>
          <w:i w:val="false"/>
          <w:color w:val="000000"/>
          <w:sz w:val="28"/>
        </w:rPr>
        <w:t>
      1) единых требований в сферах цифровизации и обеспечения кибербезопасности;</w:t>
      </w:r>
    </w:p>
    <w:bookmarkEnd w:id="264"/>
    <w:bookmarkStart w:name="z1702" w:id="265"/>
    <w:p>
      <w:pPr>
        <w:spacing w:after="0"/>
        <w:ind w:left="0"/>
        <w:jc w:val="both"/>
      </w:pPr>
      <w:r>
        <w:rPr>
          <w:rFonts w:ascii="Times New Roman"/>
          <w:b w:val="false"/>
          <w:i w:val="false"/>
          <w:color w:val="000000"/>
          <w:sz w:val="28"/>
        </w:rPr>
        <w:t>
      2) архитектуры "цифрового правительства", а также требований по управлению данными;</w:t>
      </w:r>
    </w:p>
    <w:bookmarkEnd w:id="265"/>
    <w:bookmarkStart w:name="z1703" w:id="266"/>
    <w:p>
      <w:pPr>
        <w:spacing w:after="0"/>
        <w:ind w:left="0"/>
        <w:jc w:val="both"/>
      </w:pPr>
      <w:r>
        <w:rPr>
          <w:rFonts w:ascii="Times New Roman"/>
          <w:b w:val="false"/>
          <w:i w:val="false"/>
          <w:color w:val="000000"/>
          <w:sz w:val="28"/>
        </w:rPr>
        <w:t>
      3) интеграции (при необходимости) с другими цифровыми объектами "цифрового правительства";</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Подпункт 4)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6" w:id="267"/>
    <w:p>
      <w:pPr>
        <w:spacing w:after="0"/>
        <w:ind w:left="0"/>
        <w:jc w:val="both"/>
      </w:pPr>
      <w:r>
        <w:rPr>
          <w:rFonts w:ascii="Times New Roman"/>
          <w:b w:val="false"/>
          <w:i w:val="false"/>
          <w:color w:val="000000"/>
          <w:sz w:val="28"/>
        </w:rPr>
        <w:t>
      4) информационного взаимодействия цифрового объекта "цифрового правительства" с системой мониторинга событий кибербезопасности Национального координационного центра кибербезопасности;</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 подпункт 5)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9" w:id="268"/>
    <w:p>
      <w:pPr>
        <w:spacing w:after="0"/>
        <w:ind w:left="0"/>
        <w:jc w:val="both"/>
      </w:pPr>
      <w:r>
        <w:rPr>
          <w:rFonts w:ascii="Times New Roman"/>
          <w:b w:val="false"/>
          <w:i w:val="false"/>
          <w:color w:val="000000"/>
          <w:sz w:val="28"/>
        </w:rPr>
        <w:t xml:space="preserve">
      5) создания собственного центра обеспечения кибербезопасности и обеспечения его функционирования или приобретения услуг центра обеспечения кибербезопасности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в объеме (наборе), установленном едиными требованиями в сферах цифровизации и обеспечения кибербезопасности;</w:t>
      </w:r>
    </w:p>
    <w:bookmarkEnd w:id="268"/>
    <w:bookmarkStart w:name="z1710" w:id="269"/>
    <w:p>
      <w:pPr>
        <w:spacing w:after="0"/>
        <w:ind w:left="0"/>
        <w:jc w:val="both"/>
      </w:pPr>
      <w:r>
        <w:rPr>
          <w:rFonts w:ascii="Times New Roman"/>
          <w:b w:val="false"/>
          <w:i w:val="false"/>
          <w:color w:val="000000"/>
          <w:sz w:val="28"/>
        </w:rPr>
        <w:t>
      6) приоритета свободного программного обеспечения;</w:t>
      </w:r>
    </w:p>
    <w:bookmarkEnd w:id="269"/>
    <w:bookmarkStart w:name="z1711" w:id="270"/>
    <w:p>
      <w:pPr>
        <w:spacing w:after="0"/>
        <w:ind w:left="0"/>
        <w:jc w:val="both"/>
      </w:pPr>
      <w:r>
        <w:rPr>
          <w:rFonts w:ascii="Times New Roman"/>
          <w:b w:val="false"/>
          <w:i w:val="false"/>
          <w:color w:val="000000"/>
          <w:sz w:val="28"/>
        </w:rPr>
        <w:t>
      7) присвоения класса в соответствии с классификатором;</w:t>
      </w:r>
    </w:p>
    <w:bookmarkEnd w:id="270"/>
    <w:bookmarkStart w:name="z1712" w:id="271"/>
    <w:p>
      <w:pPr>
        <w:spacing w:after="0"/>
        <w:ind w:left="0"/>
        <w:jc w:val="both"/>
      </w:pPr>
      <w:r>
        <w:rPr>
          <w:rFonts w:ascii="Times New Roman"/>
          <w:b w:val="false"/>
          <w:i w:val="false"/>
          <w:color w:val="000000"/>
          <w:sz w:val="28"/>
        </w:rPr>
        <w:t>
      8) доступа пользователей с ограниченными возможностями.</w:t>
      </w:r>
    </w:p>
    <w:bookmarkEnd w:id="271"/>
    <w:bookmarkStart w:name="z1713" w:id="272"/>
    <w:p>
      <w:pPr>
        <w:spacing w:after="0"/>
        <w:ind w:left="0"/>
        <w:jc w:val="both"/>
      </w:pPr>
      <w:r>
        <w:rPr>
          <w:rFonts w:ascii="Times New Roman"/>
          <w:b w:val="false"/>
          <w:i w:val="false"/>
          <w:color w:val="000000"/>
          <w:sz w:val="28"/>
        </w:rPr>
        <w:t>
      2. Цифровая система государственного юридического лица и негосударственная цифровая система, предназначенные для формирования государственных цифровых ресурсов, создаются, эксплуатируются и развиваются в соответствии с законодательством Республики Казахстан, действующими на территории Республики Казахстан стандартами, жизненным циклом цифровой системы и при условии выполнения следующих требований:</w:t>
      </w:r>
    </w:p>
    <w:bookmarkEnd w:id="272"/>
    <w:bookmarkStart w:name="z1714" w:id="273"/>
    <w:p>
      <w:pPr>
        <w:spacing w:after="0"/>
        <w:ind w:left="0"/>
        <w:jc w:val="both"/>
      </w:pPr>
      <w:r>
        <w:rPr>
          <w:rFonts w:ascii="Times New Roman"/>
          <w:b w:val="false"/>
          <w:i w:val="false"/>
          <w:color w:val="000000"/>
          <w:sz w:val="28"/>
        </w:rPr>
        <w:t>
      1) согласованного с уполномоченным органом и уполномоченным органом в сфере цифровизации технического задания;</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Подпункт 2)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7" w:id="274"/>
    <w:p>
      <w:pPr>
        <w:spacing w:after="0"/>
        <w:ind w:left="0"/>
        <w:jc w:val="both"/>
      </w:pPr>
      <w:r>
        <w:rPr>
          <w:rFonts w:ascii="Times New Roman"/>
          <w:b w:val="false"/>
          <w:i w:val="false"/>
          <w:color w:val="000000"/>
          <w:sz w:val="28"/>
        </w:rPr>
        <w:t>
      2) протоколов испытаний с положительными результатами испытаний на соответствие требованиям кибербезопасности;</w:t>
      </w:r>
    </w:p>
    <w:bookmarkEnd w:id="274"/>
    <w:bookmarkStart w:name="z1718" w:id="275"/>
    <w:p>
      <w:pPr>
        <w:spacing w:after="0"/>
        <w:ind w:left="0"/>
        <w:jc w:val="both"/>
      </w:pPr>
      <w:r>
        <w:rPr>
          <w:rFonts w:ascii="Times New Roman"/>
          <w:b w:val="false"/>
          <w:i w:val="false"/>
          <w:color w:val="000000"/>
          <w:sz w:val="28"/>
        </w:rPr>
        <w:t>
      3) интеграции цифровой системы государственного органа с негосударственной цифровой системой только через внешний шлюз "цифрового правительства", введенный в промышленную эксплуатацию;</w:t>
      </w:r>
    </w:p>
    <w:bookmarkEnd w:id="275"/>
    <w:bookmarkStart w:name="z1719" w:id="276"/>
    <w:p>
      <w:pPr>
        <w:spacing w:after="0"/>
        <w:ind w:left="0"/>
        <w:jc w:val="both"/>
      </w:pPr>
      <w:r>
        <w:rPr>
          <w:rFonts w:ascii="Times New Roman"/>
          <w:b w:val="false"/>
          <w:i w:val="false"/>
          <w:color w:val="000000"/>
          <w:sz w:val="28"/>
        </w:rPr>
        <w:t>
      4) единых требований в сферах цифровизации и обеспечения кибербезопасности.</w:t>
      </w:r>
    </w:p>
    <w:bookmarkEnd w:id="276"/>
    <w:bookmarkStart w:name="z1720" w:id="277"/>
    <w:p>
      <w:pPr>
        <w:spacing w:after="0"/>
        <w:ind w:left="0"/>
        <w:jc w:val="both"/>
      </w:pPr>
      <w:r>
        <w:rPr>
          <w:rFonts w:ascii="Times New Roman"/>
          <w:b w:val="false"/>
          <w:i w:val="false"/>
          <w:color w:val="000000"/>
          <w:sz w:val="28"/>
        </w:rPr>
        <w:t>
      3. Информация, содержащаяся в цифровом ресурсе, нормативно-техническая документация, а также другие сопутствующие документы цифровой системы государственных органов создаются и хранятся на казахском и русском языках.</w:t>
      </w:r>
    </w:p>
    <w:bookmarkEnd w:id="277"/>
    <w:bookmarkStart w:name="z1721" w:id="278"/>
    <w:p>
      <w:pPr>
        <w:spacing w:after="0"/>
        <w:ind w:left="0"/>
        <w:jc w:val="both"/>
      </w:pPr>
      <w:r>
        <w:rPr>
          <w:rFonts w:ascii="Times New Roman"/>
          <w:b w:val="false"/>
          <w:i w:val="false"/>
          <w:color w:val="000000"/>
          <w:sz w:val="28"/>
        </w:rPr>
        <w:t>
      4. Собственник или владелец цифровой системы государственного органа или уполномоченное им лицо обеспечивает Национальному координационному центру кибербезопасности доступ к цифровой системе государственного органа по месту ее нахождения для проведения мониторинга обеспечения кибербезопасности.</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Создание и развитие объектов информатизации "электронного правительства"</w:t>
      </w:r>
    </w:p>
    <w:p>
      <w:pPr>
        <w:spacing w:after="0"/>
        <w:ind w:left="0"/>
        <w:jc w:val="both"/>
      </w:pPr>
      <w:r>
        <w:rPr>
          <w:rFonts w:ascii="Times New Roman"/>
          <w:b w:val="false"/>
          <w:i w:val="false"/>
          <w:color w:val="ff0000"/>
          <w:sz w:val="28"/>
        </w:rPr>
        <w:t xml:space="preserve">
      Сноска. Статья 39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39-1. Порядок создания и развития информационной системы специальных государственных органов Республики Казахстан</w:t>
      </w:r>
    </w:p>
    <w:p>
      <w:pPr>
        <w:spacing w:after="0"/>
        <w:ind w:left="0"/>
        <w:jc w:val="both"/>
      </w:pPr>
      <w:r>
        <w:rPr>
          <w:rFonts w:ascii="Times New Roman"/>
          <w:b w:val="false"/>
          <w:i w:val="false"/>
          <w:color w:val="ff0000"/>
          <w:sz w:val="28"/>
        </w:rPr>
        <w:t xml:space="preserve">
      Сноска. Статья 39-1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40. Промышленная эксплуатация объекта информатизации "электронного правительства"</w:t>
      </w:r>
    </w:p>
    <w:p>
      <w:pPr>
        <w:spacing w:after="0"/>
        <w:ind w:left="0"/>
        <w:jc w:val="both"/>
      </w:pPr>
      <w:r>
        <w:rPr>
          <w:rFonts w:ascii="Times New Roman"/>
          <w:b w:val="false"/>
          <w:i w:val="false"/>
          <w:color w:val="ff0000"/>
          <w:sz w:val="28"/>
        </w:rPr>
        <w:t xml:space="preserve">
      Сноска. Статья 40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41. Прекращение промышленной эксплуатации объекта информатизации "электронного правительства"</w:t>
      </w:r>
    </w:p>
    <w:p>
      <w:pPr>
        <w:spacing w:after="0"/>
        <w:ind w:left="0"/>
        <w:jc w:val="both"/>
      </w:pPr>
      <w:r>
        <w:rPr>
          <w:rFonts w:ascii="Times New Roman"/>
          <w:b w:val="false"/>
          <w:i w:val="false"/>
          <w:color w:val="ff0000"/>
          <w:sz w:val="28"/>
        </w:rPr>
        <w:t xml:space="preserve">
      Сноска. Статья 41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41-1. Списание объектов информатизации "электронного правительства"</w:t>
      </w:r>
    </w:p>
    <w:p>
      <w:pPr>
        <w:spacing w:after="0"/>
        <w:ind w:left="0"/>
        <w:jc w:val="both"/>
      </w:pPr>
      <w:r>
        <w:rPr>
          <w:rFonts w:ascii="Times New Roman"/>
          <w:b w:val="false"/>
          <w:i w:val="false"/>
          <w:color w:val="ff0000"/>
          <w:sz w:val="28"/>
        </w:rPr>
        <w:t xml:space="preserve">
      Сноска. Статья 41-1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42. Обязательные требования к средствам обработки, хранения и резервного копирования цифровых ресурсов в цифровой инфраструктуре "цифрового правительства"</w:t>
      </w:r>
    </w:p>
    <w:bookmarkStart w:name="z1722" w:id="279"/>
    <w:p>
      <w:pPr>
        <w:spacing w:after="0"/>
        <w:ind w:left="0"/>
        <w:jc w:val="both"/>
      </w:pPr>
      <w:r>
        <w:rPr>
          <w:rFonts w:ascii="Times New Roman"/>
          <w:b w:val="false"/>
          <w:i w:val="false"/>
          <w:color w:val="000000"/>
          <w:sz w:val="28"/>
        </w:rPr>
        <w:t>
      1. Для обеспечения надежности и безопасности функционирования объектов цифровой инфраструктуры "цифрового правительства" технические средства, которые используются для хранения, обработки и передачи цифровых ресурсов, обязаны соответствовать требованиям законодательства Республики Казахстан в области технического регулирования.</w:t>
      </w:r>
    </w:p>
    <w:bookmarkEnd w:id="279"/>
    <w:bookmarkStart w:name="z1723" w:id="280"/>
    <w:p>
      <w:pPr>
        <w:spacing w:after="0"/>
        <w:ind w:left="0"/>
        <w:jc w:val="both"/>
      </w:pPr>
      <w:r>
        <w:rPr>
          <w:rFonts w:ascii="Times New Roman"/>
          <w:b w:val="false"/>
          <w:i w:val="false"/>
          <w:color w:val="000000"/>
          <w:sz w:val="28"/>
        </w:rPr>
        <w:t>
      2. Собственник или владелец объекта цифровой инфраструктуры "цифрового правительства", а также оператор "цифрового правительства" осуществляют хранение и, при необходимости, обеспечивают восстановление государственных цифровых ресурсов, содержащихся в объектах цифровой инфраструктуры "цифрового правительства", и несут ответственность за утрату, модификацию или иное необеспечение сохранности государственных цифровых ресурсов в порядке, установленном законами Республики Казахстан и соглашением сторон.</w:t>
      </w:r>
    </w:p>
    <w:bookmarkEnd w:id="280"/>
    <w:bookmarkStart w:name="z1724" w:id="281"/>
    <w:p>
      <w:pPr>
        <w:spacing w:after="0"/>
        <w:ind w:left="0"/>
        <w:jc w:val="both"/>
      </w:pPr>
      <w:r>
        <w:rPr>
          <w:rFonts w:ascii="Times New Roman"/>
          <w:b w:val="false"/>
          <w:i w:val="false"/>
          <w:color w:val="000000"/>
          <w:sz w:val="28"/>
        </w:rPr>
        <w:t>
      3. Обеспечение изготовления резервной копии государственных цифровых ресурсов является обязательным для собственника и владельца объекта цифровой инфраструктуры "цифрового правительства" или оператора "цифрового правительства".</w:t>
      </w:r>
    </w:p>
    <w:bookmarkEnd w:id="281"/>
    <w:bookmarkStart w:name="z1725" w:id="282"/>
    <w:p>
      <w:pPr>
        <w:spacing w:after="0"/>
        <w:ind w:left="0"/>
        <w:jc w:val="both"/>
      </w:pPr>
      <w:r>
        <w:rPr>
          <w:rFonts w:ascii="Times New Roman"/>
          <w:b w:val="false"/>
          <w:i w:val="false"/>
          <w:color w:val="000000"/>
          <w:sz w:val="28"/>
        </w:rPr>
        <w:t>
      Способ изготовления и хранения резервной копии, содержащей государственные цифровые ресурсы, должен обеспечивать сохранность цифровых ресурсов до изготовления следующей резервной копии.</w:t>
      </w:r>
    </w:p>
    <w:bookmarkEnd w:id="282"/>
    <w:bookmarkStart w:name="z1726" w:id="283"/>
    <w:p>
      <w:pPr>
        <w:spacing w:after="0"/>
        <w:ind w:left="0"/>
        <w:jc w:val="both"/>
      </w:pPr>
      <w:r>
        <w:rPr>
          <w:rFonts w:ascii="Times New Roman"/>
          <w:b w:val="false"/>
          <w:i w:val="false"/>
          <w:color w:val="000000"/>
          <w:sz w:val="28"/>
        </w:rPr>
        <w:t>
      Периодичность резервного копирования государственных цифровых ресурсов устанавливается технической документацией на цифровой объект "цифрового правительства".</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 Интеграция объектов информатизации "электронного правительства" </w:t>
      </w:r>
    </w:p>
    <w:p>
      <w:pPr>
        <w:spacing w:after="0"/>
        <w:ind w:left="0"/>
        <w:jc w:val="both"/>
      </w:pPr>
      <w:r>
        <w:rPr>
          <w:rFonts w:ascii="Times New Roman"/>
          <w:b w:val="false"/>
          <w:i w:val="false"/>
          <w:color w:val="ff0000"/>
          <w:sz w:val="28"/>
        </w:rPr>
        <w:t xml:space="preserve">
      Сноска. Статья 43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44. Требования к негосударственной информационной системе, интегрируемой с информационной системой государственного органа</w:t>
      </w:r>
    </w:p>
    <w:p>
      <w:pPr>
        <w:spacing w:after="0"/>
        <w:ind w:left="0"/>
        <w:jc w:val="both"/>
      </w:pPr>
      <w:r>
        <w:rPr>
          <w:rFonts w:ascii="Times New Roman"/>
          <w:b w:val="false"/>
          <w:i w:val="false"/>
          <w:color w:val="ff0000"/>
          <w:sz w:val="28"/>
        </w:rPr>
        <w:t xml:space="preserve">
      Сноска. Статья 44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274" w:id="284"/>
    <w:p>
      <w:pPr>
        <w:spacing w:after="0"/>
        <w:ind w:left="0"/>
        <w:jc w:val="left"/>
      </w:pPr>
      <w:r>
        <w:rPr>
          <w:rFonts w:ascii="Times New Roman"/>
          <w:b/>
          <w:i w:val="false"/>
          <w:color w:val="000000"/>
        </w:rPr>
        <w:t xml:space="preserve"> Глава 7. СЕРВИСНАЯ МОДЕЛЬ ИНФОРМАТИЗАЦИИ</w:t>
      </w:r>
    </w:p>
    <w:bookmarkEnd w:id="284"/>
    <w:bookmarkStart w:name="z45" w:id="285"/>
    <w:p>
      <w:pPr>
        <w:spacing w:after="0"/>
        <w:ind w:left="0"/>
        <w:jc w:val="both"/>
      </w:pPr>
      <w:r>
        <w:rPr>
          <w:rFonts w:ascii="Times New Roman"/>
          <w:b w:val="false"/>
          <w:i w:val="false"/>
          <w:color w:val="ff0000"/>
          <w:sz w:val="28"/>
        </w:rPr>
        <w:t xml:space="preserve">
      Сноска. Глава 7 исключена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с 01.01.2023).</w:t>
      </w:r>
    </w:p>
    <w:bookmarkEnd w:id="285"/>
    <w:bookmarkStart w:name="z289" w:id="286"/>
    <w:p>
      <w:pPr>
        <w:spacing w:after="0"/>
        <w:ind w:left="0"/>
        <w:jc w:val="left"/>
      </w:pPr>
      <w:r>
        <w:rPr>
          <w:rFonts w:ascii="Times New Roman"/>
          <w:b/>
          <w:i w:val="false"/>
          <w:color w:val="000000"/>
        </w:rPr>
        <w:t xml:space="preserve"> Глава 8. Испытания на соответствие требованиям кибербезопасности, аудит кибербезопасности</w:t>
      </w:r>
    </w:p>
    <w:bookmarkEnd w:id="286"/>
    <w:p>
      <w:pPr>
        <w:spacing w:after="0"/>
        <w:ind w:left="0"/>
        <w:jc w:val="both"/>
      </w:pPr>
      <w:r>
        <w:rPr>
          <w:rFonts w:ascii="Times New Roman"/>
          <w:b w:val="false"/>
          <w:i w:val="false"/>
          <w:color w:val="ff0000"/>
          <w:sz w:val="28"/>
        </w:rPr>
        <w:t xml:space="preserve">
      Сноска. Заголовок главы 8 в редакции Закона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48. Документирование электронных информационных ресурсов и сведений (информации) об объектах информатизации "электронного правительства"</w:t>
      </w:r>
    </w:p>
    <w:p>
      <w:pPr>
        <w:spacing w:after="0"/>
        <w:ind w:left="0"/>
        <w:jc w:val="both"/>
      </w:pPr>
      <w:r>
        <w:rPr>
          <w:rFonts w:ascii="Times New Roman"/>
          <w:b w:val="false"/>
          <w:i w:val="false"/>
          <w:color w:val="ff0000"/>
          <w:sz w:val="28"/>
        </w:rPr>
        <w:t xml:space="preserve">
      Сноска. Статья 48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49. Испытания на соответствие требованиям кибербезопасности</w:t>
      </w:r>
    </w:p>
    <w:bookmarkStart w:name="z1728" w:id="287"/>
    <w:p>
      <w:pPr>
        <w:spacing w:after="0"/>
        <w:ind w:left="0"/>
        <w:jc w:val="both"/>
      </w:pPr>
      <w:r>
        <w:rPr>
          <w:rFonts w:ascii="Times New Roman"/>
          <w:b w:val="false"/>
          <w:i w:val="false"/>
          <w:color w:val="000000"/>
          <w:sz w:val="28"/>
        </w:rPr>
        <w:t>
      1. Испытания цифровых объектов на соответствие требованиям кибербезопасности проводятся в обязательном порядке и (или) по инициативе собственника или владельца.</w:t>
      </w:r>
    </w:p>
    <w:bookmarkEnd w:id="287"/>
    <w:bookmarkStart w:name="z1729" w:id="288"/>
    <w:p>
      <w:pPr>
        <w:spacing w:after="0"/>
        <w:ind w:left="0"/>
        <w:jc w:val="both"/>
      </w:pPr>
      <w:r>
        <w:rPr>
          <w:rFonts w:ascii="Times New Roman"/>
          <w:b w:val="false"/>
          <w:i w:val="false"/>
          <w:color w:val="000000"/>
          <w:sz w:val="28"/>
        </w:rPr>
        <w:t>
      2. К объектам испытаний, подлежащим обязательным испытаниям на соответствие требованиям кибербезопасности, относятся:</w:t>
      </w:r>
    </w:p>
    <w:bookmarkEnd w:id="288"/>
    <w:bookmarkStart w:name="z1730" w:id="289"/>
    <w:p>
      <w:pPr>
        <w:spacing w:after="0"/>
        <w:ind w:left="0"/>
        <w:jc w:val="both"/>
      </w:pPr>
      <w:r>
        <w:rPr>
          <w:rFonts w:ascii="Times New Roman"/>
          <w:b w:val="false"/>
          <w:i w:val="false"/>
          <w:color w:val="000000"/>
          <w:sz w:val="28"/>
        </w:rPr>
        <w:t>
      1) платформенный программный продукт;</w:t>
      </w:r>
    </w:p>
    <w:bookmarkEnd w:id="289"/>
    <w:bookmarkStart w:name="z1731" w:id="290"/>
    <w:p>
      <w:pPr>
        <w:spacing w:after="0"/>
        <w:ind w:left="0"/>
        <w:jc w:val="both"/>
      </w:pPr>
      <w:r>
        <w:rPr>
          <w:rFonts w:ascii="Times New Roman"/>
          <w:b w:val="false"/>
          <w:i w:val="false"/>
          <w:color w:val="000000"/>
          <w:sz w:val="28"/>
        </w:rPr>
        <w:t>
      2) платформа "цифрового правительства";</w:t>
      </w:r>
    </w:p>
    <w:bookmarkEnd w:id="290"/>
    <w:bookmarkStart w:name="z1732" w:id="291"/>
    <w:p>
      <w:pPr>
        <w:spacing w:after="0"/>
        <w:ind w:left="0"/>
        <w:jc w:val="both"/>
      </w:pPr>
      <w:r>
        <w:rPr>
          <w:rFonts w:ascii="Times New Roman"/>
          <w:b w:val="false"/>
          <w:i w:val="false"/>
          <w:color w:val="000000"/>
          <w:sz w:val="28"/>
        </w:rPr>
        <w:t>
      3) интернет-ресурс государственного органа, государственного юридического лица, субъекта квазигосударственного сектора;</w:t>
      </w:r>
    </w:p>
    <w:bookmarkEnd w:id="291"/>
    <w:bookmarkStart w:name="z1733" w:id="292"/>
    <w:p>
      <w:pPr>
        <w:spacing w:after="0"/>
        <w:ind w:left="0"/>
        <w:jc w:val="both"/>
      </w:pPr>
      <w:r>
        <w:rPr>
          <w:rFonts w:ascii="Times New Roman"/>
          <w:b w:val="false"/>
          <w:i w:val="false"/>
          <w:color w:val="000000"/>
          <w:sz w:val="28"/>
        </w:rPr>
        <w:t>
      4) цифровая система государственного органа, государственного юридического лица, субъекта квазигосударственного сектора;</w:t>
      </w:r>
    </w:p>
    <w:bookmarkEnd w:id="292"/>
    <w:bookmarkStart w:name="z1734" w:id="293"/>
    <w:p>
      <w:pPr>
        <w:spacing w:after="0"/>
        <w:ind w:left="0"/>
        <w:jc w:val="both"/>
      </w:pPr>
      <w:r>
        <w:rPr>
          <w:rFonts w:ascii="Times New Roman"/>
          <w:b w:val="false"/>
          <w:i w:val="false"/>
          <w:color w:val="000000"/>
          <w:sz w:val="28"/>
        </w:rPr>
        <w:t>
      5) критически важные цифровые объекты;</w:t>
      </w:r>
    </w:p>
    <w:bookmarkEnd w:id="293"/>
    <w:bookmarkStart w:name="z1735" w:id="294"/>
    <w:p>
      <w:pPr>
        <w:spacing w:after="0"/>
        <w:ind w:left="0"/>
        <w:jc w:val="both"/>
      </w:pPr>
      <w:r>
        <w:rPr>
          <w:rFonts w:ascii="Times New Roman"/>
          <w:b w:val="false"/>
          <w:i w:val="false"/>
          <w:color w:val="000000"/>
          <w:sz w:val="28"/>
        </w:rPr>
        <w:t>
      6) негосударственная цифровая система, предназначенная для формирования государственных цифровых ресурсов, осуществления государственных функций и оказания государственных услуг.</w:t>
      </w:r>
    </w:p>
    <w:bookmarkEnd w:id="294"/>
    <w:bookmarkStart w:name="z1736" w:id="295"/>
    <w:p>
      <w:pPr>
        <w:spacing w:after="0"/>
        <w:ind w:left="0"/>
        <w:jc w:val="both"/>
      </w:pPr>
      <w:r>
        <w:rPr>
          <w:rFonts w:ascii="Times New Roman"/>
          <w:b w:val="false"/>
          <w:i w:val="false"/>
          <w:color w:val="000000"/>
          <w:sz w:val="28"/>
        </w:rPr>
        <w:t>
      3. Цифровой системе государственного органа и негосударственной цифровой системе для использования сервисов национального удостоверяющего центра Республики Казахстан по проверке подлинности электронной цифровой подписи прохождение испытаний на соответствие требованиям кибербезопасности не требуется.</w:t>
      </w:r>
    </w:p>
    <w:bookmarkEnd w:id="295"/>
    <w:bookmarkStart w:name="z1737" w:id="296"/>
    <w:p>
      <w:pPr>
        <w:spacing w:after="0"/>
        <w:ind w:left="0"/>
        <w:jc w:val="both"/>
      </w:pPr>
      <w:r>
        <w:rPr>
          <w:rFonts w:ascii="Times New Roman"/>
          <w:b w:val="false"/>
          <w:i w:val="false"/>
          <w:color w:val="000000"/>
          <w:sz w:val="28"/>
        </w:rPr>
        <w:t>
      4. Испытания цифровых объектов (за исключением цифровых объектов, собственником (владельцем) и (или) заказчиком которых является государственный орган) на соответствие требованиям кибербезопасности проводятся аккредитованными испытательными лабораториями в соответствии с настоящим Законом и законодательством Республики Казахстан в области технического регулирования.</w:t>
      </w:r>
    </w:p>
    <w:bookmarkEnd w:id="296"/>
    <w:bookmarkStart w:name="z1738" w:id="297"/>
    <w:p>
      <w:pPr>
        <w:spacing w:after="0"/>
        <w:ind w:left="0"/>
        <w:jc w:val="both"/>
      </w:pPr>
      <w:r>
        <w:rPr>
          <w:rFonts w:ascii="Times New Roman"/>
          <w:b w:val="false"/>
          <w:i w:val="false"/>
          <w:color w:val="000000"/>
          <w:sz w:val="28"/>
        </w:rPr>
        <w:t>
      5. Испытания цифровых объектов с целью оценки их качества проводятся в соответствии с законодательством Республики Казахстан в области технического регулирования.</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Аудит кибербезопасности</w:t>
      </w:r>
    </w:p>
    <w:bookmarkStart w:name="z1739" w:id="298"/>
    <w:p>
      <w:pPr>
        <w:spacing w:after="0"/>
        <w:ind w:left="0"/>
        <w:jc w:val="both"/>
      </w:pPr>
      <w:r>
        <w:rPr>
          <w:rFonts w:ascii="Times New Roman"/>
          <w:b w:val="false"/>
          <w:i w:val="false"/>
          <w:color w:val="000000"/>
          <w:sz w:val="28"/>
        </w:rPr>
        <w:t>
      1. Аудит кибербезопасности цифровых объектов проводится по инициативе их собственника и (или) владельца.</w:t>
      </w:r>
    </w:p>
    <w:bookmarkEnd w:id="298"/>
    <w:bookmarkStart w:name="z1740" w:id="299"/>
    <w:p>
      <w:pPr>
        <w:spacing w:after="0"/>
        <w:ind w:left="0"/>
        <w:jc w:val="both"/>
      </w:pPr>
      <w:r>
        <w:rPr>
          <w:rFonts w:ascii="Times New Roman"/>
          <w:b w:val="false"/>
          <w:i w:val="false"/>
          <w:color w:val="000000"/>
          <w:sz w:val="28"/>
        </w:rPr>
        <w:t xml:space="preserve">
      2. Собственник и (или) владелец цифровых объектов вправе проводить внутренний аудит или приобрести услугу согласно Гражданскому кодексу Республики Казахстан у юридических лиц, имеющих лицензию в сфере обеспечения кибербезопасности. </w:t>
      </w:r>
    </w:p>
    <w:bookmarkEnd w:id="299"/>
    <w:bookmarkStart w:name="z1741" w:id="300"/>
    <w:p>
      <w:pPr>
        <w:spacing w:after="0"/>
        <w:ind w:left="0"/>
        <w:jc w:val="both"/>
      </w:pPr>
      <w:r>
        <w:rPr>
          <w:rFonts w:ascii="Times New Roman"/>
          <w:b w:val="false"/>
          <w:i w:val="false"/>
          <w:color w:val="000000"/>
          <w:sz w:val="28"/>
        </w:rPr>
        <w:t>
      3. Владелец критически важных цифровых объектов, цифровых объектов, обрабатывающий цифровые данные, содержащие охраняемую законом тайну, проводит аудит кибербезопасности не реже одного раза в год. Результаты аудита направляются в уполномоченный орган и Национальный координационный центр кибербезопасности.</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Аттестация</w:t>
      </w:r>
    </w:p>
    <w:p>
      <w:pPr>
        <w:spacing w:after="0"/>
        <w:ind w:left="0"/>
        <w:jc w:val="both"/>
      </w:pPr>
      <w:r>
        <w:rPr>
          <w:rFonts w:ascii="Times New Roman"/>
          <w:b w:val="false"/>
          <w:i w:val="false"/>
          <w:color w:val="ff0000"/>
          <w:sz w:val="28"/>
        </w:rPr>
        <w:t xml:space="preserve">
      Сноска. Статья 51 исключена Законом РК от 18.03.2019 </w:t>
      </w:r>
      <w:r>
        <w:rPr>
          <w:rFonts w:ascii="Times New Roman"/>
          <w:b w:val="false"/>
          <w:i w:val="false"/>
          <w:color w:val="ff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52. Подтверждение соответствия в цифровой среде</w:t>
      </w:r>
    </w:p>
    <w:p>
      <w:pPr>
        <w:spacing w:after="0"/>
        <w:ind w:left="0"/>
        <w:jc w:val="both"/>
      </w:pPr>
      <w:r>
        <w:rPr>
          <w:rFonts w:ascii="Times New Roman"/>
          <w:b w:val="false"/>
          <w:i w:val="false"/>
          <w:color w:val="000000"/>
          <w:sz w:val="28"/>
        </w:rPr>
        <w:t>
      Подтверждение соответствия в цифровой среде осуществляется в соответствии с законодательством Республики Казахстан в области технического регулирования.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09" w:id="301"/>
    <w:p>
      <w:pPr>
        <w:spacing w:after="0"/>
        <w:ind w:left="0"/>
        <w:jc w:val="left"/>
      </w:pPr>
      <w:r>
        <w:rPr>
          <w:rFonts w:ascii="Times New Roman"/>
          <w:b/>
          <w:i w:val="false"/>
          <w:color w:val="000000"/>
        </w:rPr>
        <w:t xml:space="preserve"> Глава 9. Защита цифровых объектов</w:t>
      </w:r>
    </w:p>
    <w:bookmarkEnd w:id="301"/>
    <w:p>
      <w:pPr>
        <w:spacing w:after="0"/>
        <w:ind w:left="0"/>
        <w:jc w:val="both"/>
      </w:pPr>
      <w:r>
        <w:rPr>
          <w:rFonts w:ascii="Times New Roman"/>
          <w:b w:val="false"/>
          <w:i w:val="false"/>
          <w:color w:val="ff0000"/>
          <w:sz w:val="28"/>
        </w:rPr>
        <w:t xml:space="preserve">
      Сноска. Заголовок главы 9 - в редакции Закона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53. Цели защиты цифровых объектов</w:t>
      </w:r>
    </w:p>
    <w:bookmarkStart w:name="z1742" w:id="302"/>
    <w:p>
      <w:pPr>
        <w:spacing w:after="0"/>
        <w:ind w:left="0"/>
        <w:jc w:val="both"/>
      </w:pPr>
      <w:r>
        <w:rPr>
          <w:rFonts w:ascii="Times New Roman"/>
          <w:b w:val="false"/>
          <w:i w:val="false"/>
          <w:color w:val="000000"/>
          <w:sz w:val="28"/>
        </w:rPr>
        <w:t>
      1. Защитой цифровых объектов является реализация комплекса правовых, организационных и технических мероприятий, направленных на сохранность цифровых объектов, предотвращение неправомерного и (или) непреднамеренного доступа и (или) воздействия на них.</w:t>
      </w:r>
    </w:p>
    <w:bookmarkEnd w:id="302"/>
    <w:bookmarkStart w:name="z1743" w:id="303"/>
    <w:p>
      <w:pPr>
        <w:spacing w:after="0"/>
        <w:ind w:left="0"/>
        <w:jc w:val="both"/>
      </w:pPr>
      <w:r>
        <w:rPr>
          <w:rFonts w:ascii="Times New Roman"/>
          <w:b w:val="false"/>
          <w:i w:val="false"/>
          <w:color w:val="000000"/>
          <w:sz w:val="28"/>
        </w:rPr>
        <w:t>
      2. Защита цифровых объектов осуществляется в соответствии с законодательством Республики Казахстан и действующими на территории Республики Казахстан стандартами в целях:</w:t>
      </w:r>
    </w:p>
    <w:bookmarkEnd w:id="303"/>
    <w:bookmarkStart w:name="z1744" w:id="304"/>
    <w:p>
      <w:pPr>
        <w:spacing w:after="0"/>
        <w:ind w:left="0"/>
        <w:jc w:val="both"/>
      </w:pPr>
      <w:r>
        <w:rPr>
          <w:rFonts w:ascii="Times New Roman"/>
          <w:b w:val="false"/>
          <w:i w:val="false"/>
          <w:color w:val="000000"/>
          <w:sz w:val="28"/>
        </w:rPr>
        <w:t>
      1) обеспечения деятельности цифровых ресурсов;</w:t>
      </w:r>
    </w:p>
    <w:bookmarkEnd w:id="304"/>
    <w:bookmarkStart w:name="z1745" w:id="305"/>
    <w:p>
      <w:pPr>
        <w:spacing w:after="0"/>
        <w:ind w:left="0"/>
        <w:jc w:val="both"/>
      </w:pPr>
      <w:r>
        <w:rPr>
          <w:rFonts w:ascii="Times New Roman"/>
          <w:b w:val="false"/>
          <w:i w:val="false"/>
          <w:color w:val="000000"/>
          <w:sz w:val="28"/>
        </w:rPr>
        <w:t>
      2) обеспечения режима конфиденциальности цифровых ресурсов ограниченного доступа;</w:t>
      </w:r>
    </w:p>
    <w:bookmarkEnd w:id="305"/>
    <w:bookmarkStart w:name="z1746" w:id="306"/>
    <w:p>
      <w:pPr>
        <w:spacing w:after="0"/>
        <w:ind w:left="0"/>
        <w:jc w:val="both"/>
      </w:pPr>
      <w:r>
        <w:rPr>
          <w:rFonts w:ascii="Times New Roman"/>
          <w:b w:val="false"/>
          <w:i w:val="false"/>
          <w:color w:val="000000"/>
          <w:sz w:val="28"/>
        </w:rPr>
        <w:t>
      3) реализации права субъектов кибербезопасности на доступ к цифровым ресурсам;</w:t>
      </w:r>
    </w:p>
    <w:bookmarkEnd w:id="306"/>
    <w:bookmarkStart w:name="z1747" w:id="307"/>
    <w:p>
      <w:pPr>
        <w:spacing w:after="0"/>
        <w:ind w:left="0"/>
        <w:jc w:val="both"/>
      </w:pPr>
      <w:r>
        <w:rPr>
          <w:rFonts w:ascii="Times New Roman"/>
          <w:b w:val="false"/>
          <w:i w:val="false"/>
          <w:color w:val="000000"/>
          <w:sz w:val="28"/>
        </w:rPr>
        <w:t>
      4) недопущения несанкционированного и (или) непреднамеренного доступа, утечки и иных действий в отношении цифровых ресурсов, а также несанкционированного и (или) непреднамеренного воздействия на объекты цифровой инфраструктуры;</w:t>
      </w:r>
    </w:p>
    <w:bookmarkEnd w:id="307"/>
    <w:bookmarkStart w:name="z1748" w:id="308"/>
    <w:p>
      <w:pPr>
        <w:spacing w:after="0"/>
        <w:ind w:left="0"/>
        <w:jc w:val="both"/>
      </w:pPr>
      <w:r>
        <w:rPr>
          <w:rFonts w:ascii="Times New Roman"/>
          <w:b w:val="false"/>
          <w:i w:val="false"/>
          <w:color w:val="000000"/>
          <w:sz w:val="28"/>
        </w:rPr>
        <w:t>
      5) недопущения нарушений функционирования цифровых объектов и критически важных цифровых объектов;</w:t>
      </w:r>
    </w:p>
    <w:bookmarkEnd w:id="308"/>
    <w:bookmarkStart w:name="z1749" w:id="309"/>
    <w:p>
      <w:pPr>
        <w:spacing w:after="0"/>
        <w:ind w:left="0"/>
        <w:jc w:val="both"/>
      </w:pPr>
      <w:r>
        <w:rPr>
          <w:rFonts w:ascii="Times New Roman"/>
          <w:b w:val="false"/>
          <w:i w:val="false"/>
          <w:color w:val="000000"/>
          <w:sz w:val="28"/>
        </w:rPr>
        <w:t>
      6) недопущения несанкционированного и (или) непреднамеренного доступа к служебной информации об абонентах сетей телекоммуникаций и сообщениям телекоммуникаций;</w:t>
      </w:r>
    </w:p>
    <w:bookmarkEnd w:id="309"/>
    <w:bookmarkStart w:name="z1750" w:id="310"/>
    <w:p>
      <w:pPr>
        <w:spacing w:after="0"/>
        <w:ind w:left="0"/>
        <w:jc w:val="both"/>
      </w:pPr>
      <w:r>
        <w:rPr>
          <w:rFonts w:ascii="Times New Roman"/>
          <w:b w:val="false"/>
          <w:i w:val="false"/>
          <w:color w:val="000000"/>
          <w:sz w:val="28"/>
        </w:rPr>
        <w:t>
      7) недопущения несанкционированного и (или) непреднамеренного блокирования работы абонентских устройств сетей телекоммуникаций.</w:t>
      </w:r>
    </w:p>
    <w:bookmarkEnd w:id="310"/>
    <w:bookmarkStart w:name="z1751" w:id="311"/>
    <w:p>
      <w:pPr>
        <w:spacing w:after="0"/>
        <w:ind w:left="0"/>
        <w:jc w:val="both"/>
      </w:pPr>
      <w:r>
        <w:rPr>
          <w:rFonts w:ascii="Times New Roman"/>
          <w:b w:val="false"/>
          <w:i w:val="false"/>
          <w:color w:val="000000"/>
          <w:sz w:val="28"/>
        </w:rPr>
        <w:t>
      3. Иными несанкционированными и (или) непреднамеренными действиями в отношении цифровых объектов являются:</w:t>
      </w:r>
    </w:p>
    <w:bookmarkEnd w:id="311"/>
    <w:bookmarkStart w:name="z1752" w:id="312"/>
    <w:p>
      <w:pPr>
        <w:spacing w:after="0"/>
        <w:ind w:left="0"/>
        <w:jc w:val="both"/>
      </w:pPr>
      <w:r>
        <w:rPr>
          <w:rFonts w:ascii="Times New Roman"/>
          <w:b w:val="false"/>
          <w:i w:val="false"/>
          <w:color w:val="000000"/>
          <w:sz w:val="28"/>
        </w:rPr>
        <w:t>
      1) блокирование цифровых ресурсов и объектов цифровой инфраструктуры, совершенное в виде действий, приводящих к ограничению или закрытию доступа к ним;</w:t>
      </w:r>
    </w:p>
    <w:bookmarkEnd w:id="312"/>
    <w:bookmarkStart w:name="z1753" w:id="313"/>
    <w:p>
      <w:pPr>
        <w:spacing w:after="0"/>
        <w:ind w:left="0"/>
        <w:jc w:val="both"/>
      </w:pPr>
      <w:r>
        <w:rPr>
          <w:rFonts w:ascii="Times New Roman"/>
          <w:b w:val="false"/>
          <w:i w:val="false"/>
          <w:color w:val="000000"/>
          <w:sz w:val="28"/>
        </w:rPr>
        <w:t>
      2) несанкционированная и (или) непреднамеренная модификация цифровых объектов;</w:t>
      </w:r>
    </w:p>
    <w:bookmarkEnd w:id="313"/>
    <w:bookmarkStart w:name="z1754" w:id="314"/>
    <w:p>
      <w:pPr>
        <w:spacing w:after="0"/>
        <w:ind w:left="0"/>
        <w:jc w:val="both"/>
      </w:pPr>
      <w:r>
        <w:rPr>
          <w:rFonts w:ascii="Times New Roman"/>
          <w:b w:val="false"/>
          <w:i w:val="false"/>
          <w:color w:val="000000"/>
          <w:sz w:val="28"/>
        </w:rPr>
        <w:t>
      3) несанкционированное и (или) непреднамеренное копирование цифровых ресурсов;</w:t>
      </w:r>
    </w:p>
    <w:bookmarkEnd w:id="314"/>
    <w:bookmarkStart w:name="z1755" w:id="315"/>
    <w:p>
      <w:pPr>
        <w:spacing w:after="0"/>
        <w:ind w:left="0"/>
        <w:jc w:val="both"/>
      </w:pPr>
      <w:r>
        <w:rPr>
          <w:rFonts w:ascii="Times New Roman"/>
          <w:b w:val="false"/>
          <w:i w:val="false"/>
          <w:color w:val="000000"/>
          <w:sz w:val="28"/>
        </w:rPr>
        <w:t>
      4) несанкционированное и (или) непреднамеренное уничтожение, утрата цифровых ресурсов;</w:t>
      </w:r>
    </w:p>
    <w:bookmarkEnd w:id="315"/>
    <w:bookmarkStart w:name="z1756" w:id="316"/>
    <w:p>
      <w:pPr>
        <w:spacing w:after="0"/>
        <w:ind w:left="0"/>
        <w:jc w:val="both"/>
      </w:pPr>
      <w:r>
        <w:rPr>
          <w:rFonts w:ascii="Times New Roman"/>
          <w:b w:val="false"/>
          <w:i w:val="false"/>
          <w:color w:val="000000"/>
          <w:sz w:val="28"/>
        </w:rPr>
        <w:t>
      5) нарушение работы цифровых объектов;</w:t>
      </w:r>
    </w:p>
    <w:bookmarkEnd w:id="316"/>
    <w:bookmarkStart w:name="z1757" w:id="317"/>
    <w:p>
      <w:pPr>
        <w:spacing w:after="0"/>
        <w:ind w:left="0"/>
        <w:jc w:val="both"/>
      </w:pPr>
      <w:r>
        <w:rPr>
          <w:rFonts w:ascii="Times New Roman"/>
          <w:b w:val="false"/>
          <w:i w:val="false"/>
          <w:color w:val="000000"/>
          <w:sz w:val="28"/>
        </w:rPr>
        <w:t>
      6) использование вредоносных программ.</w:t>
      </w:r>
    </w:p>
    <w:bookmarkEnd w:id="317"/>
    <w:bookmarkStart w:name="z1758" w:id="318"/>
    <w:p>
      <w:pPr>
        <w:spacing w:after="0"/>
        <w:ind w:left="0"/>
        <w:jc w:val="both"/>
      </w:pPr>
      <w:r>
        <w:rPr>
          <w:rFonts w:ascii="Times New Roman"/>
          <w:b w:val="false"/>
          <w:i w:val="false"/>
          <w:color w:val="000000"/>
          <w:sz w:val="28"/>
        </w:rPr>
        <w:t>
      4. Защита цифровых объектов осуществляется согласно классу, присвоенному в соответствии с классификатором.</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Организация защиты цифровых объектов</w:t>
      </w:r>
    </w:p>
    <w:bookmarkStart w:name="z1759" w:id="319"/>
    <w:p>
      <w:pPr>
        <w:spacing w:after="0"/>
        <w:ind w:left="0"/>
        <w:jc w:val="both"/>
      </w:pPr>
      <w:r>
        <w:rPr>
          <w:rFonts w:ascii="Times New Roman"/>
          <w:b w:val="false"/>
          <w:i w:val="false"/>
          <w:color w:val="000000"/>
          <w:sz w:val="28"/>
        </w:rPr>
        <w:t>
      1. Защита цифровых объектов осуществляется:</w:t>
      </w:r>
    </w:p>
    <w:bookmarkEnd w:id="319"/>
    <w:bookmarkStart w:name="z1760" w:id="320"/>
    <w:p>
      <w:pPr>
        <w:spacing w:after="0"/>
        <w:ind w:left="0"/>
        <w:jc w:val="both"/>
      </w:pPr>
      <w:r>
        <w:rPr>
          <w:rFonts w:ascii="Times New Roman"/>
          <w:b w:val="false"/>
          <w:i w:val="false"/>
          <w:color w:val="000000"/>
          <w:sz w:val="28"/>
        </w:rPr>
        <w:t>
      1) в отношении цифровых ресурсов – их собственниками, владельцами и пользователями;</w:t>
      </w:r>
    </w:p>
    <w:bookmarkEnd w:id="320"/>
    <w:bookmarkStart w:name="z1761" w:id="321"/>
    <w:p>
      <w:pPr>
        <w:spacing w:after="0"/>
        <w:ind w:left="0"/>
        <w:jc w:val="both"/>
      </w:pPr>
      <w:r>
        <w:rPr>
          <w:rFonts w:ascii="Times New Roman"/>
          <w:b w:val="false"/>
          <w:i w:val="false"/>
          <w:color w:val="000000"/>
          <w:sz w:val="28"/>
        </w:rPr>
        <w:t>
      2) в отношении объектов цифровой инфраструктуры и критически важных цифровых объектов – их собственниками или владельцами.</w:t>
      </w:r>
    </w:p>
    <w:bookmarkEnd w:id="321"/>
    <w:bookmarkStart w:name="z1762" w:id="322"/>
    <w:p>
      <w:pPr>
        <w:spacing w:after="0"/>
        <w:ind w:left="0"/>
        <w:jc w:val="both"/>
      </w:pPr>
      <w:r>
        <w:rPr>
          <w:rFonts w:ascii="Times New Roman"/>
          <w:b w:val="false"/>
          <w:i w:val="false"/>
          <w:color w:val="000000"/>
          <w:sz w:val="28"/>
        </w:rPr>
        <w:t>
      2. Собственники или владельцы объектов цифровой инфраструктуры "цифрового правительства" и критически важных цифровых объектов обязаны принимать меры, обеспечивающие:</w:t>
      </w:r>
    </w:p>
    <w:bookmarkEnd w:id="322"/>
    <w:bookmarkStart w:name="z1763" w:id="323"/>
    <w:p>
      <w:pPr>
        <w:spacing w:after="0"/>
        <w:ind w:left="0"/>
        <w:jc w:val="both"/>
      </w:pPr>
      <w:r>
        <w:rPr>
          <w:rFonts w:ascii="Times New Roman"/>
          <w:b w:val="false"/>
          <w:i w:val="false"/>
          <w:color w:val="000000"/>
          <w:sz w:val="28"/>
        </w:rPr>
        <w:t>
      1) предотвращение несанкционированного доступа;</w:t>
      </w:r>
    </w:p>
    <w:bookmarkEnd w:id="323"/>
    <w:bookmarkStart w:name="z1764" w:id="324"/>
    <w:p>
      <w:pPr>
        <w:spacing w:after="0"/>
        <w:ind w:left="0"/>
        <w:jc w:val="both"/>
      </w:pPr>
      <w:r>
        <w:rPr>
          <w:rFonts w:ascii="Times New Roman"/>
          <w:b w:val="false"/>
          <w:i w:val="false"/>
          <w:color w:val="000000"/>
          <w:sz w:val="28"/>
        </w:rPr>
        <w:t>
      2) своевременное обнаружение фактов несанкционированного доступа, если такой несанкционированный доступ не удалось предотвратить;</w:t>
      </w:r>
    </w:p>
    <w:bookmarkEnd w:id="324"/>
    <w:bookmarkStart w:name="z1765" w:id="325"/>
    <w:p>
      <w:pPr>
        <w:spacing w:after="0"/>
        <w:ind w:left="0"/>
        <w:jc w:val="both"/>
      </w:pPr>
      <w:r>
        <w:rPr>
          <w:rFonts w:ascii="Times New Roman"/>
          <w:b w:val="false"/>
          <w:i w:val="false"/>
          <w:color w:val="000000"/>
          <w:sz w:val="28"/>
        </w:rPr>
        <w:t>
      3) минимизацию неблагоприятных последствий нарушения порядка доступа;</w:t>
      </w:r>
    </w:p>
    <w:bookmarkEnd w:id="325"/>
    <w:bookmarkStart w:name="z1766" w:id="326"/>
    <w:p>
      <w:pPr>
        <w:spacing w:after="0"/>
        <w:ind w:left="0"/>
        <w:jc w:val="both"/>
      </w:pPr>
      <w:r>
        <w:rPr>
          <w:rFonts w:ascii="Times New Roman"/>
          <w:b w:val="false"/>
          <w:i w:val="false"/>
          <w:color w:val="000000"/>
          <w:sz w:val="28"/>
        </w:rPr>
        <w:t>
      4) недопущение несанкционированного воздействия на средства обработки и передачи цифровых ресурсов;</w:t>
      </w:r>
    </w:p>
    <w:bookmarkEnd w:id="326"/>
    <w:bookmarkStart w:name="z1767" w:id="327"/>
    <w:p>
      <w:pPr>
        <w:spacing w:after="0"/>
        <w:ind w:left="0"/>
        <w:jc w:val="both"/>
      </w:pPr>
      <w:r>
        <w:rPr>
          <w:rFonts w:ascii="Times New Roman"/>
          <w:b w:val="false"/>
          <w:i w:val="false"/>
          <w:color w:val="000000"/>
          <w:sz w:val="28"/>
        </w:rPr>
        <w:t>
      5) устранение инцидентов кибербезопасности, уязвимостей;</w:t>
      </w:r>
    </w:p>
    <w:bookmarkEnd w:id="327"/>
    <w:bookmarkStart w:name="z1768" w:id="328"/>
    <w:p>
      <w:pPr>
        <w:spacing w:after="0"/>
        <w:ind w:left="0"/>
        <w:jc w:val="both"/>
      </w:pPr>
      <w:r>
        <w:rPr>
          <w:rFonts w:ascii="Times New Roman"/>
          <w:b w:val="false"/>
          <w:i w:val="false"/>
          <w:color w:val="000000"/>
          <w:sz w:val="28"/>
        </w:rPr>
        <w:t>
      6) оперативное восстановление цифровых ресурсов, модифицированных либо уничтоженных вследствие несанкционированного доступа к ним;</w:t>
      </w:r>
    </w:p>
    <w:bookmarkEnd w:id="328"/>
    <w:bookmarkStart w:name="z1769" w:id="329"/>
    <w:p>
      <w:pPr>
        <w:spacing w:after="0"/>
        <w:ind w:left="0"/>
        <w:jc w:val="both"/>
      </w:pPr>
      <w:r>
        <w:rPr>
          <w:rFonts w:ascii="Times New Roman"/>
          <w:b w:val="false"/>
          <w:i w:val="false"/>
          <w:color w:val="000000"/>
          <w:sz w:val="28"/>
        </w:rPr>
        <w:t>
      7) незамедлительное информирование Национального координационного центра кибербезопасности о произошедшем инциденте кибербезопасности с последующим направлением цифровых данных о мерах, принятых по устранению инцидента кибербезопасности, за исключением собственников и (или) владельцев цифровых ресурсов, содержащих сведения, составляющие государственные секреты;</w:t>
      </w:r>
    </w:p>
    <w:bookmarkEnd w:id="329"/>
    <w:bookmarkStart w:name="z1770" w:id="330"/>
    <w:p>
      <w:pPr>
        <w:spacing w:after="0"/>
        <w:ind w:left="0"/>
        <w:jc w:val="both"/>
      </w:pPr>
      <w:r>
        <w:rPr>
          <w:rFonts w:ascii="Times New Roman"/>
          <w:b w:val="false"/>
          <w:i w:val="false"/>
          <w:color w:val="000000"/>
          <w:sz w:val="28"/>
        </w:rPr>
        <w:t>
      8) информационное взаимодействие с Национальным координационным центром кибербезопасности по вопросам мониторинга обеспечения кибербезопасности цифровых объектов "цифрового правительства";</w:t>
      </w:r>
    </w:p>
    <w:bookmarkEnd w:id="330"/>
    <w:bookmarkStart w:name="z1771" w:id="331"/>
    <w:p>
      <w:pPr>
        <w:spacing w:after="0"/>
        <w:ind w:left="0"/>
        <w:jc w:val="both"/>
      </w:pPr>
      <w:r>
        <w:rPr>
          <w:rFonts w:ascii="Times New Roman"/>
          <w:b w:val="false"/>
          <w:i w:val="false"/>
          <w:color w:val="000000"/>
          <w:sz w:val="28"/>
        </w:rPr>
        <w:t>
      9) предоставление доступа Национальному координационному центру кибербезопасности к цифровым объектам "цифрового правительства" и центрам обеспечения кибербезопасности к критически важным цифровым объектам для проведения организационно-технических мероприятий, направленных на реализацию мониторинга обеспечения кибербезопасности в соответствии с правилами проведения мониторинга обеспечения кибербезопасности цифровых объектов "цифрового правительства" и критически важных цифровых объектов.</w:t>
      </w:r>
    </w:p>
    <w:bookmarkEnd w:id="331"/>
    <w:bookmarkStart w:name="z1772" w:id="332"/>
    <w:p>
      <w:pPr>
        <w:spacing w:after="0"/>
        <w:ind w:left="0"/>
        <w:jc w:val="both"/>
      </w:pPr>
      <w:r>
        <w:rPr>
          <w:rFonts w:ascii="Times New Roman"/>
          <w:b w:val="false"/>
          <w:i w:val="false"/>
          <w:color w:val="000000"/>
          <w:sz w:val="28"/>
        </w:rPr>
        <w:t>
      3. Собственники или владельцы цифровых объектов государственных органов обязаны принимать меры, обеспечивающие:</w:t>
      </w:r>
    </w:p>
    <w:bookmarkEnd w:id="332"/>
    <w:bookmarkStart w:name="z1773" w:id="333"/>
    <w:p>
      <w:pPr>
        <w:spacing w:after="0"/>
        <w:ind w:left="0"/>
        <w:jc w:val="both"/>
      </w:pPr>
      <w:r>
        <w:rPr>
          <w:rFonts w:ascii="Times New Roman"/>
          <w:b w:val="false"/>
          <w:i w:val="false"/>
          <w:color w:val="000000"/>
          <w:sz w:val="28"/>
        </w:rPr>
        <w:t>
      1) участие цифровых объектов, имеющих доступ к Интернету, в программе взаимодействия с исследователями кибербезопасности для цифровых объектов "цифрового правительства";</w:t>
      </w:r>
    </w:p>
    <w:bookmarkEnd w:id="333"/>
    <w:bookmarkStart w:name="z1774" w:id="334"/>
    <w:p>
      <w:pPr>
        <w:spacing w:after="0"/>
        <w:ind w:left="0"/>
        <w:jc w:val="both"/>
      </w:pPr>
      <w:r>
        <w:rPr>
          <w:rFonts w:ascii="Times New Roman"/>
          <w:b w:val="false"/>
          <w:i w:val="false"/>
          <w:color w:val="000000"/>
          <w:sz w:val="28"/>
        </w:rPr>
        <w:t>
      2) устранение уязвимостей, выявленных в рамках программы взаимодействия с исследователями кибербезопасности для цифровых объектов "цифрового правительства";</w:t>
      </w:r>
    </w:p>
    <w:bookmarkEnd w:id="334"/>
    <w:bookmarkStart w:name="z1775" w:id="335"/>
    <w:p>
      <w:pPr>
        <w:spacing w:after="0"/>
        <w:ind w:left="0"/>
        <w:jc w:val="both"/>
      </w:pPr>
      <w:r>
        <w:rPr>
          <w:rFonts w:ascii="Times New Roman"/>
          <w:b w:val="false"/>
          <w:i w:val="false"/>
          <w:color w:val="000000"/>
          <w:sz w:val="28"/>
        </w:rPr>
        <w:t>
      3) выполнение иных обязанностей в соответствии с настоящим Законом и иными законами Республики Казахстан.</w:t>
      </w:r>
    </w:p>
    <w:bookmarkEnd w:id="335"/>
    <w:bookmarkStart w:name="z1776" w:id="336"/>
    <w:p>
      <w:pPr>
        <w:spacing w:after="0"/>
        <w:ind w:left="0"/>
        <w:jc w:val="both"/>
      </w:pPr>
      <w:r>
        <w:rPr>
          <w:rFonts w:ascii="Times New Roman"/>
          <w:b w:val="false"/>
          <w:i w:val="false"/>
          <w:color w:val="000000"/>
          <w:sz w:val="28"/>
        </w:rPr>
        <w:t>
      4. Собственники или владельцы негосударственных цифровых объектов, предназначенных для цифровизации деятельности государственных органов, до интеграции с цифровыми объектами государственных органов:</w:t>
      </w:r>
    </w:p>
    <w:bookmarkEnd w:id="336"/>
    <w:bookmarkStart w:name="z1777" w:id="337"/>
    <w:p>
      <w:pPr>
        <w:spacing w:after="0"/>
        <w:ind w:left="0"/>
        <w:jc w:val="both"/>
      </w:pPr>
      <w:r>
        <w:rPr>
          <w:rFonts w:ascii="Times New Roman"/>
          <w:b w:val="false"/>
          <w:i w:val="false"/>
          <w:color w:val="000000"/>
          <w:sz w:val="28"/>
        </w:rPr>
        <w:t>
      1) принимают меры по обеспечению соответствия единым требованиям в сферах цифровизации и обеспечения кибербезопасности;</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 подпункт 2) пункта 4 предусматриваются изменения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0" w:id="338"/>
    <w:p>
      <w:pPr>
        <w:spacing w:after="0"/>
        <w:ind w:left="0"/>
        <w:jc w:val="both"/>
      </w:pPr>
      <w:r>
        <w:rPr>
          <w:rFonts w:ascii="Times New Roman"/>
          <w:b w:val="false"/>
          <w:i w:val="false"/>
          <w:color w:val="000000"/>
          <w:sz w:val="28"/>
        </w:rPr>
        <w:t xml:space="preserve">
      2) создают собственный центр обеспечения кибербезопасности и обеспечивают его функционирование или приобретают услуги центра обеспечения кибербезопасности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338"/>
    <w:bookmarkStart w:name="z1781" w:id="339"/>
    <w:p>
      <w:pPr>
        <w:spacing w:after="0"/>
        <w:ind w:left="0"/>
        <w:jc w:val="both"/>
      </w:pPr>
      <w:r>
        <w:rPr>
          <w:rFonts w:ascii="Times New Roman"/>
          <w:b w:val="false"/>
          <w:i w:val="false"/>
          <w:color w:val="000000"/>
          <w:sz w:val="28"/>
        </w:rPr>
        <w:t>
      5. Собственники или владельцы критически важных цифровых объектов, за исключением государственных органов, органов местного самоуправления, государственных юридических лиц, субъектов квазигосударственного сектора, в течение шести месяцев со дня включения в перечень критически важных цифровых объектов:</w:t>
      </w:r>
    </w:p>
    <w:bookmarkEnd w:id="339"/>
    <w:bookmarkStart w:name="z1782" w:id="340"/>
    <w:p>
      <w:pPr>
        <w:spacing w:after="0"/>
        <w:ind w:left="0"/>
        <w:jc w:val="both"/>
      </w:pPr>
      <w:r>
        <w:rPr>
          <w:rFonts w:ascii="Times New Roman"/>
          <w:b w:val="false"/>
          <w:i w:val="false"/>
          <w:color w:val="000000"/>
          <w:sz w:val="28"/>
        </w:rPr>
        <w:t>
      1) принимают меры по соответствию единым требованиям в сферах цифровизации и обеспечения кибербезопасности, относящиеся к сфере кибербезопасности;</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 подпункт 2) пункта 5 предусматриваются изменения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5" w:id="341"/>
    <w:p>
      <w:pPr>
        <w:spacing w:after="0"/>
        <w:ind w:left="0"/>
        <w:jc w:val="both"/>
      </w:pPr>
      <w:r>
        <w:rPr>
          <w:rFonts w:ascii="Times New Roman"/>
          <w:b w:val="false"/>
          <w:i w:val="false"/>
          <w:color w:val="000000"/>
          <w:sz w:val="28"/>
        </w:rPr>
        <w:t xml:space="preserve">
      2) создают собственный центр обеспечения кибербезопасности и обеспечивают его функционирование или приобретают услуги центра обеспечения кибербезопасности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341"/>
    <w:bookmarkStart w:name="z1786" w:id="342"/>
    <w:p>
      <w:pPr>
        <w:spacing w:after="0"/>
        <w:ind w:left="0"/>
        <w:jc w:val="both"/>
      </w:pPr>
      <w:r>
        <w:rPr>
          <w:rFonts w:ascii="Times New Roman"/>
          <w:b w:val="false"/>
          <w:i w:val="false"/>
          <w:color w:val="000000"/>
          <w:sz w:val="28"/>
        </w:rPr>
        <w:t xml:space="preserve">
      3) проходят процедуру испытаний на соответствие требованиям кибербезопасности; </w:t>
      </w:r>
    </w:p>
    <w:bookmarkEnd w:id="342"/>
    <w:bookmarkStart w:name="z1787" w:id="343"/>
    <w:p>
      <w:pPr>
        <w:spacing w:after="0"/>
        <w:ind w:left="0"/>
        <w:jc w:val="both"/>
      </w:pPr>
      <w:r>
        <w:rPr>
          <w:rFonts w:ascii="Times New Roman"/>
          <w:b w:val="false"/>
          <w:i w:val="false"/>
          <w:color w:val="000000"/>
          <w:sz w:val="28"/>
        </w:rPr>
        <w:t>
      4) предоставляют информацию по проведенному аудиту кибербезопасности в уполномоченный орган в сфере обеспечения кибербезопасности.</w:t>
      </w:r>
    </w:p>
    <w:bookmarkEnd w:id="343"/>
    <w:bookmarkStart w:name="z1788" w:id="344"/>
    <w:p>
      <w:pPr>
        <w:spacing w:after="0"/>
        <w:ind w:left="0"/>
        <w:jc w:val="both"/>
      </w:pPr>
      <w:r>
        <w:rPr>
          <w:rFonts w:ascii="Times New Roman"/>
          <w:b w:val="false"/>
          <w:i w:val="false"/>
          <w:color w:val="000000"/>
          <w:sz w:val="28"/>
        </w:rPr>
        <w:t>
      6. Управление интернет-ресурсами и объектами цифровой инфраструктуры при чрезвычайных ситуациях социального, природного и техногенного характера, введении чрезвычайного или военного положения осуществляется уполномоченным органом в соответствии с законодательством Республики Казахстан.</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54-1. Единые требования в сферах цифровизации и обеспечения кибербезопасности</w:t>
      </w:r>
    </w:p>
    <w:bookmarkStart w:name="z1790" w:id="345"/>
    <w:p>
      <w:pPr>
        <w:spacing w:after="0"/>
        <w:ind w:left="0"/>
        <w:jc w:val="both"/>
      </w:pPr>
      <w:r>
        <w:rPr>
          <w:rFonts w:ascii="Times New Roman"/>
          <w:b w:val="false"/>
          <w:i w:val="false"/>
          <w:color w:val="000000"/>
          <w:sz w:val="28"/>
        </w:rPr>
        <w:t>
      1. Единые требования в сферах цифровизации и обеспечения кибербезопасности утверждаются постановлением Правительства Республики Казахстан.</w:t>
      </w:r>
    </w:p>
    <w:bookmarkEnd w:id="345"/>
    <w:bookmarkStart w:name="z1791" w:id="346"/>
    <w:p>
      <w:pPr>
        <w:spacing w:after="0"/>
        <w:ind w:left="0"/>
        <w:jc w:val="both"/>
      </w:pPr>
      <w:r>
        <w:rPr>
          <w:rFonts w:ascii="Times New Roman"/>
          <w:b w:val="false"/>
          <w:i w:val="false"/>
          <w:color w:val="000000"/>
          <w:sz w:val="28"/>
        </w:rPr>
        <w:t>
      2. Положения единых требований в сферах цифровизации и обеспечения кибербезопасности, относящиеся к сфере обеспечения кибербезопасности, обязательны для применения государственными органами, органами местного самоуправления, государственными юридическими лицами, субъектами квазигосударственного сектора, собственниками и владельцами негосударственных цифровых объектов, интегрируемых с цифровыми объектами государственных органов или предназначенных для формирования государственных цифровых ресурсов, а также собственниками и владельцами критически важных цифровых объектов.</w:t>
      </w:r>
    </w:p>
    <w:bookmarkEnd w:id="346"/>
    <w:bookmarkStart w:name="z1792" w:id="347"/>
    <w:p>
      <w:pPr>
        <w:spacing w:after="0"/>
        <w:ind w:left="0"/>
        <w:jc w:val="both"/>
      </w:pPr>
      <w:r>
        <w:rPr>
          <w:rFonts w:ascii="Times New Roman"/>
          <w:b w:val="false"/>
          <w:i w:val="false"/>
          <w:color w:val="000000"/>
          <w:sz w:val="28"/>
        </w:rPr>
        <w:t>
      3. Положения единых требований в сферах цифровизации и обеспечения кибербезопасности не распространяются на цифровые системы в защищенном исполнении, отнесенные к государственным секретам, цифровые объекты, содержащие сведения, составляющие государственные секреты, а также сети телекоммуникаций специального назначения и (или) президентской, правительственной и защищенной связи.</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54-1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Меры защиты цифровых объектов</w:t>
      </w:r>
    </w:p>
    <w:bookmarkStart w:name="z1793" w:id="348"/>
    <w:p>
      <w:pPr>
        <w:spacing w:after="0"/>
        <w:ind w:left="0"/>
        <w:jc w:val="both"/>
      </w:pPr>
      <w:r>
        <w:rPr>
          <w:rFonts w:ascii="Times New Roman"/>
          <w:b w:val="false"/>
          <w:i w:val="false"/>
          <w:color w:val="000000"/>
          <w:sz w:val="28"/>
        </w:rPr>
        <w:t>
      1. К правовым мерам защиты цифровых объектов относятся:</w:t>
      </w:r>
    </w:p>
    <w:bookmarkEnd w:id="348"/>
    <w:bookmarkStart w:name="z1794" w:id="349"/>
    <w:p>
      <w:pPr>
        <w:spacing w:after="0"/>
        <w:ind w:left="0"/>
        <w:jc w:val="both"/>
      </w:pPr>
      <w:r>
        <w:rPr>
          <w:rFonts w:ascii="Times New Roman"/>
          <w:b w:val="false"/>
          <w:i w:val="false"/>
          <w:color w:val="000000"/>
          <w:sz w:val="28"/>
        </w:rPr>
        <w:t>
      1) требования законодательства Республики Казахстан и действующие на территории Республики Казахстан стандарты в сфере цифровизации;</w:t>
      </w:r>
    </w:p>
    <w:bookmarkEnd w:id="349"/>
    <w:bookmarkStart w:name="z1795" w:id="350"/>
    <w:p>
      <w:pPr>
        <w:spacing w:after="0"/>
        <w:ind w:left="0"/>
        <w:jc w:val="both"/>
      </w:pPr>
      <w:r>
        <w:rPr>
          <w:rFonts w:ascii="Times New Roman"/>
          <w:b w:val="false"/>
          <w:i w:val="false"/>
          <w:color w:val="000000"/>
          <w:sz w:val="28"/>
        </w:rPr>
        <w:t>
      2) ответственность за нарушение цифрового законодательства Республики Казахстан;</w:t>
      </w:r>
    </w:p>
    <w:bookmarkEnd w:id="350"/>
    <w:bookmarkStart w:name="z1796" w:id="351"/>
    <w:p>
      <w:pPr>
        <w:spacing w:after="0"/>
        <w:ind w:left="0"/>
        <w:jc w:val="both"/>
      </w:pPr>
      <w:r>
        <w:rPr>
          <w:rFonts w:ascii="Times New Roman"/>
          <w:b w:val="false"/>
          <w:i w:val="false"/>
          <w:color w:val="000000"/>
          <w:sz w:val="28"/>
        </w:rPr>
        <w:t>
      3) соглашения, заключаемые собственником или владельцем цифровых объектов, в которых устанавливаются условия работы, доступа или использования данных объектов, а также ответственность за их нарушение.</w:t>
      </w:r>
    </w:p>
    <w:bookmarkEnd w:id="351"/>
    <w:bookmarkStart w:name="z1797" w:id="352"/>
    <w:p>
      <w:pPr>
        <w:spacing w:after="0"/>
        <w:ind w:left="0"/>
        <w:jc w:val="both"/>
      </w:pPr>
      <w:r>
        <w:rPr>
          <w:rFonts w:ascii="Times New Roman"/>
          <w:b w:val="false"/>
          <w:i w:val="false"/>
          <w:color w:val="000000"/>
          <w:sz w:val="28"/>
        </w:rPr>
        <w:t>
      2. К организационным мерам защиты цифровых объектов относятся установление и обеспечение режима допуска на территорию (в здания, помещения), где может быть осуществлен доступ к цифровым объектам, а также ограничение доступа к ним.</w:t>
      </w:r>
    </w:p>
    <w:bookmarkEnd w:id="352"/>
    <w:bookmarkStart w:name="z1798" w:id="353"/>
    <w:p>
      <w:pPr>
        <w:spacing w:after="0"/>
        <w:ind w:left="0"/>
        <w:jc w:val="both"/>
      </w:pPr>
      <w:r>
        <w:rPr>
          <w:rFonts w:ascii="Times New Roman"/>
          <w:b w:val="false"/>
          <w:i w:val="false"/>
          <w:color w:val="000000"/>
          <w:sz w:val="28"/>
        </w:rPr>
        <w:t>
      3. К техническим (программно-техническим) мерам защиты цифровых объектов относятся:</w:t>
      </w:r>
    </w:p>
    <w:bookmarkEnd w:id="353"/>
    <w:bookmarkStart w:name="z1799" w:id="354"/>
    <w:p>
      <w:pPr>
        <w:spacing w:after="0"/>
        <w:ind w:left="0"/>
        <w:jc w:val="both"/>
      </w:pPr>
      <w:r>
        <w:rPr>
          <w:rFonts w:ascii="Times New Roman"/>
          <w:b w:val="false"/>
          <w:i w:val="false"/>
          <w:color w:val="000000"/>
          <w:sz w:val="28"/>
        </w:rPr>
        <w:t>
      1) использование средств защиты информации, а в отношении сведений, составляющих государственные секреты – исключительно с применением средств защиты информации, составляющих государственные секреты, разработанных, изготовленных и (или) принятых в эксплуатацию в соответствии с законодательством Республики Казахстан;</w:t>
      </w:r>
    </w:p>
    <w:bookmarkEnd w:id="354"/>
    <w:bookmarkStart w:name="z1800" w:id="355"/>
    <w:p>
      <w:pPr>
        <w:spacing w:after="0"/>
        <w:ind w:left="0"/>
        <w:jc w:val="both"/>
      </w:pPr>
      <w:r>
        <w:rPr>
          <w:rFonts w:ascii="Times New Roman"/>
          <w:b w:val="false"/>
          <w:i w:val="false"/>
          <w:color w:val="000000"/>
          <w:sz w:val="28"/>
        </w:rPr>
        <w:t>
      2) использование систем контроля доступа и регистрации фактов доступа к цифровым объектам;</w:t>
      </w:r>
    </w:p>
    <w:bookmarkEnd w:id="355"/>
    <w:bookmarkStart w:name="z1801" w:id="356"/>
    <w:p>
      <w:pPr>
        <w:spacing w:after="0"/>
        <w:ind w:left="0"/>
        <w:jc w:val="both"/>
      </w:pPr>
      <w:r>
        <w:rPr>
          <w:rFonts w:ascii="Times New Roman"/>
          <w:b w:val="false"/>
          <w:i w:val="false"/>
          <w:color w:val="000000"/>
          <w:sz w:val="28"/>
        </w:rPr>
        <w:t>
      3) разработка задания по безопасности для определения мер защиты собственниками или владельцами цифровых объектов на основе утвержденных профилей защиты.</w:t>
      </w:r>
    </w:p>
    <w:bookmarkEnd w:id="356"/>
    <w:bookmarkStart w:name="z1802" w:id="357"/>
    <w:p>
      <w:pPr>
        <w:spacing w:after="0"/>
        <w:ind w:left="0"/>
        <w:jc w:val="both"/>
      </w:pPr>
      <w:r>
        <w:rPr>
          <w:rFonts w:ascii="Times New Roman"/>
          <w:b w:val="false"/>
          <w:i w:val="false"/>
          <w:color w:val="000000"/>
          <w:sz w:val="28"/>
        </w:rPr>
        <w:t>
      4. Использование технических (программно-технических) мер защиты цифровых объектов не должно причинять вред или создавать угрозу причинения вреда жизни, здоровью и имуществу физических лиц, а также имуществу юридических лиц и государственному имуществу.</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Защита цифровых ресурсов, содержащих персональные данные</w:t>
      </w:r>
    </w:p>
    <w:p>
      <w:pPr>
        <w:spacing w:after="0"/>
        <w:ind w:left="0"/>
        <w:jc w:val="both"/>
      </w:pPr>
      <w:r>
        <w:rPr>
          <w:rFonts w:ascii="Times New Roman"/>
          <w:b w:val="false"/>
          <w:i w:val="false"/>
          <w:color w:val="000000"/>
          <w:sz w:val="28"/>
        </w:rPr>
        <w:t>
      Собственники и владельцы цифровых систем, содержащих персональные данные, собственник и (или) оператор базы, содержащей персональные данные, а также третьи лица обязаны принимать меры по их защите в соответствии с настоящим Законом и законодательством Республики Казахстан о персональных данных и их защите.</w:t>
      </w:r>
    </w:p>
    <w:p>
      <w:pPr>
        <w:spacing w:after="0"/>
        <w:ind w:left="0"/>
        <w:jc w:val="both"/>
      </w:pPr>
      <w:r>
        <w:rPr>
          <w:rFonts w:ascii="Times New Roman"/>
          <w:b w:val="false"/>
          <w:i w:val="false"/>
          <w:color w:val="000000"/>
          <w:sz w:val="28"/>
        </w:rPr>
        <w:t>
      Данная обязанность возникает с момента получения цифровых ресурсов, содержащих персональные данные, или сбора персональных данных и до их уничтожения либо обезличивания.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56-1. Защита доменных имен в пространстве казахстанского сегмента Интернета</w:t>
      </w:r>
    </w:p>
    <w:bookmarkStart w:name="z1100" w:id="358"/>
    <w:p>
      <w:pPr>
        <w:spacing w:after="0"/>
        <w:ind w:left="0"/>
        <w:jc w:val="both"/>
      </w:pPr>
      <w:r>
        <w:rPr>
          <w:rFonts w:ascii="Times New Roman"/>
          <w:b w:val="false"/>
          <w:i w:val="false"/>
          <w:color w:val="000000"/>
          <w:sz w:val="28"/>
        </w:rPr>
        <w:t xml:space="preserve">
      1. Интернет-ресурс с зарегистрированными доменными именами. KZ и (или) .ҚАЗ размещается в пространстве казахстанского сегмента Интернета. </w:t>
      </w:r>
    </w:p>
    <w:bookmarkEnd w:id="358"/>
    <w:bookmarkStart w:name="z1101" w:id="359"/>
    <w:p>
      <w:pPr>
        <w:spacing w:after="0"/>
        <w:ind w:left="0"/>
        <w:jc w:val="both"/>
      </w:pPr>
      <w:r>
        <w:rPr>
          <w:rFonts w:ascii="Times New Roman"/>
          <w:b w:val="false"/>
          <w:i w:val="false"/>
          <w:color w:val="000000"/>
          <w:sz w:val="28"/>
        </w:rPr>
        <w:t>
      2. Использование доменных имен .KZ и (или) .ҚАЗ в пространстве казахстанского сегмента Интернета при передаче данных интернет-ресурсами осуществляется с применением сертификатов безопасности.</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56-1 в соответствии с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РАЗДЕЛ 3. Заголовок раздела 3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Глава 10. Заголовок главы 10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Заключения в сферах информатизации и обеспечения информационной безопасности</w:t>
      </w:r>
    </w:p>
    <w:p>
      <w:pPr>
        <w:spacing w:after="0"/>
        <w:ind w:left="0"/>
        <w:jc w:val="both"/>
      </w:pPr>
      <w:r>
        <w:rPr>
          <w:rFonts w:ascii="Times New Roman"/>
          <w:b w:val="false"/>
          <w:i w:val="false"/>
          <w:color w:val="ff0000"/>
          <w:sz w:val="28"/>
        </w:rPr>
        <w:t xml:space="preserve">
      Сноска. Статья 57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58. Заключение экспертизы в сфере информатизации на технико-экономическое обоснование или финансово-экономическое обоснование бюджетных инвестиций</w:t>
      </w:r>
    </w:p>
    <w:p>
      <w:pPr>
        <w:spacing w:after="0"/>
        <w:ind w:left="0"/>
        <w:jc w:val="both"/>
      </w:pPr>
      <w:r>
        <w:rPr>
          <w:rFonts w:ascii="Times New Roman"/>
          <w:b w:val="false"/>
          <w:i w:val="false"/>
          <w:color w:val="ff0000"/>
          <w:sz w:val="28"/>
        </w:rPr>
        <w:t xml:space="preserve">
      Сноска. Статья 58 исключена Законом РК от 18.03.2019 </w:t>
      </w:r>
      <w:r>
        <w:rPr>
          <w:rFonts w:ascii="Times New Roman"/>
          <w:b w:val="false"/>
          <w:i w:val="false"/>
          <w:color w:val="ff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59. Согласование технической документации и документации по проектам государственно-частного партнерства в сферах цифровой среды и обеспечения кибербезопасности</w:t>
      </w:r>
    </w:p>
    <w:p>
      <w:pPr>
        <w:spacing w:after="0"/>
        <w:ind w:left="0"/>
        <w:jc w:val="both"/>
      </w:pPr>
      <w:r>
        <w:rPr>
          <w:rFonts w:ascii="Times New Roman"/>
          <w:b w:val="false"/>
          <w:i w:val="false"/>
          <w:color w:val="ff0000"/>
          <w:sz w:val="28"/>
        </w:rPr>
        <w:t xml:space="preserve">
      Сноска. Заголовок статьи 59 с изменением, внесенным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970" w:id="360"/>
    <w:p>
      <w:pPr>
        <w:spacing w:after="0"/>
        <w:ind w:left="0"/>
        <w:jc w:val="both"/>
      </w:pPr>
      <w:r>
        <w:rPr>
          <w:rFonts w:ascii="Times New Roman"/>
          <w:b w:val="false"/>
          <w:i w:val="false"/>
          <w:color w:val="000000"/>
          <w:sz w:val="28"/>
        </w:rPr>
        <w:t>
      1. Согласование технического задания на создание и развитие цифрового объекта "цифрового правительства" осуществляется уполномоченным органом в сфере обеспечения кибербезопасности в порядке и сроки, которые определены правилами составления и рассмотрения технических заданий на создание и развитие цифровых объектов "цифрового правительства", утвержденными уполномоченным органом в сфере цифровизации.</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972" w:id="361"/>
    <w:p>
      <w:pPr>
        <w:spacing w:after="0"/>
        <w:ind w:left="0"/>
        <w:jc w:val="both"/>
      </w:pPr>
      <w:r>
        <w:rPr>
          <w:rFonts w:ascii="Times New Roman"/>
          <w:b w:val="false"/>
          <w:i w:val="false"/>
          <w:color w:val="000000"/>
          <w:sz w:val="28"/>
        </w:rPr>
        <w:t>
      3. При создании и развитии цифровых объектов "цифрового правительства" в рамках республиканских и местных проектов государственно-частного партнерства в сфере цифровизации в соответствии с законодательством Республики Казахстан в области государственно-частного партнерства уполномоченным органом в сфере обеспечения кибербезопасности согласовываются конкурсная документация проекта государственно-частного партнерства, бизнес-план к проекту государственно-частного партнерства при прямых переговорах по определению частного партнера.</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в редакции Закона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Заключение уполномоченного органа на расчеты расходов на государственные закупки товаров, работ и услуг в сфере информатизации</w:t>
      </w:r>
    </w:p>
    <w:p>
      <w:pPr>
        <w:spacing w:after="0"/>
        <w:ind w:left="0"/>
        <w:jc w:val="both"/>
      </w:pPr>
      <w:r>
        <w:rPr>
          <w:rFonts w:ascii="Times New Roman"/>
          <w:b w:val="false"/>
          <w:i w:val="false"/>
          <w:color w:val="ff0000"/>
          <w:sz w:val="28"/>
        </w:rPr>
        <w:t xml:space="preserve">
      Сноска. Статья 60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803" w:id="362"/>
    <w:p>
      <w:pPr>
        <w:spacing w:after="0"/>
        <w:ind w:left="0"/>
        <w:jc w:val="left"/>
      </w:pPr>
      <w:r>
        <w:rPr>
          <w:rFonts w:ascii="Times New Roman"/>
          <w:b/>
          <w:i w:val="false"/>
          <w:color w:val="000000"/>
        </w:rPr>
        <w:t xml:space="preserve"> Глава 10-1. Государственный контроль в сфере цифровизации, а также за соблюдением требований к электронному документу и электронной цифровой подписи</w:t>
      </w:r>
    </w:p>
    <w:bookmarkEnd w:id="362"/>
    <w:p>
      <w:pPr>
        <w:spacing w:after="0"/>
        <w:ind w:left="0"/>
        <w:jc w:val="both"/>
      </w:pPr>
      <w:r>
        <w:rPr>
          <w:rFonts w:ascii="Times New Roman"/>
          <w:b/>
          <w:i w:val="false"/>
          <w:color w:val="000000"/>
          <w:sz w:val="28"/>
        </w:rPr>
        <w:t>Статья 60-1. Государственный контроль в сфере цифровизации</w:t>
      </w:r>
    </w:p>
    <w:bookmarkStart w:name="z1805" w:id="363"/>
    <w:p>
      <w:pPr>
        <w:spacing w:after="0"/>
        <w:ind w:left="0"/>
        <w:jc w:val="both"/>
      </w:pPr>
      <w:r>
        <w:rPr>
          <w:rFonts w:ascii="Times New Roman"/>
          <w:b w:val="false"/>
          <w:i w:val="false"/>
          <w:color w:val="000000"/>
          <w:sz w:val="28"/>
        </w:rPr>
        <w:t>
      1. Государственный контроль в сфере цифровизации осуществляется в форме проверок,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363"/>
    <w:bookmarkStart w:name="z1806" w:id="364"/>
    <w:p>
      <w:pPr>
        <w:spacing w:after="0"/>
        <w:ind w:left="0"/>
        <w:jc w:val="both"/>
      </w:pPr>
      <w:r>
        <w:rPr>
          <w:rFonts w:ascii="Times New Roman"/>
          <w:b w:val="false"/>
          <w:i w:val="false"/>
          <w:color w:val="000000"/>
          <w:sz w:val="28"/>
        </w:rPr>
        <w:t>
      2.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364"/>
    <w:bookmarkStart w:name="z1807" w:id="365"/>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осуществляется в соответствии с настоящим Законом и Предпринимательским кодексом Республики Казахстан.</w:t>
      </w:r>
    </w:p>
    <w:bookmarkEnd w:id="365"/>
    <w:bookmarkStart w:name="z1808" w:id="366"/>
    <w:p>
      <w:pPr>
        <w:spacing w:after="0"/>
        <w:ind w:left="0"/>
        <w:jc w:val="both"/>
      </w:pPr>
      <w:r>
        <w:rPr>
          <w:rFonts w:ascii="Times New Roman"/>
          <w:b w:val="false"/>
          <w:i w:val="false"/>
          <w:color w:val="000000"/>
          <w:sz w:val="28"/>
        </w:rPr>
        <w:t>
      4. Государственный контроль в сфере цифровизации в отношении государственных органов осуществляется в соответствии со статьей 60-3 настоящего Закона.</w:t>
      </w:r>
    </w:p>
    <w:bookmarkEnd w:id="366"/>
    <w:bookmarkStart w:name="z1809" w:id="367"/>
    <w:p>
      <w:pPr>
        <w:spacing w:after="0"/>
        <w:ind w:left="0"/>
        <w:jc w:val="both"/>
      </w:pPr>
      <w:r>
        <w:rPr>
          <w:rFonts w:ascii="Times New Roman"/>
          <w:b w:val="false"/>
          <w:i w:val="false"/>
          <w:color w:val="000000"/>
          <w:sz w:val="28"/>
        </w:rPr>
        <w:t>
      5. Требования настоящей статьи не распространяются на Национальный Банк Республики Казахстан и организации, входящие в его структуру, а также специальные государственные органы Республики Казахстан, если иное не предусмотрено законами Республики Казахстан.</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60-2)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60-2. Порядок проведения профилактического контроля без посещения субъекта (объекта) контроля в сфере цифровизации</w:t>
      </w:r>
    </w:p>
    <w:bookmarkStart w:name="z1811" w:id="368"/>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осуществляется уполномоченным органом без посещения субъектов (объектов) контроля на основе анализа и данных цифровых систем, открытых источников, средств массовой информации, а также других сведений о деятельности субъекта (объекта) контроля.</w:t>
      </w:r>
    </w:p>
    <w:bookmarkEnd w:id="368"/>
    <w:bookmarkStart w:name="z1812" w:id="369"/>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контроля.</w:t>
      </w:r>
    </w:p>
    <w:bookmarkEnd w:id="369"/>
    <w:bookmarkStart w:name="z1813" w:id="370"/>
    <w:p>
      <w:pPr>
        <w:spacing w:after="0"/>
        <w:ind w:left="0"/>
        <w:jc w:val="both"/>
      </w:pPr>
      <w:r>
        <w:rPr>
          <w:rFonts w:ascii="Times New Roman"/>
          <w:b w:val="false"/>
          <w:i w:val="false"/>
          <w:color w:val="000000"/>
          <w:sz w:val="28"/>
        </w:rPr>
        <w:t>
      3. Для предоставления права самостоятельного устранения нарушений субъектам контроля профилактический контроль без посещения субъекта (объекта) контроля проводится только по тем нарушениям, последствия которых возможно устранить в соответствии с законодательством Республики Казахстан.</w:t>
      </w:r>
    </w:p>
    <w:bookmarkEnd w:id="370"/>
    <w:bookmarkStart w:name="z1814" w:id="371"/>
    <w:p>
      <w:pPr>
        <w:spacing w:after="0"/>
        <w:ind w:left="0"/>
        <w:jc w:val="both"/>
      </w:pPr>
      <w:r>
        <w:rPr>
          <w:rFonts w:ascii="Times New Roman"/>
          <w:b w:val="false"/>
          <w:i w:val="false"/>
          <w:color w:val="000000"/>
          <w:sz w:val="28"/>
        </w:rPr>
        <w:t>
      4. По итогам профилактического контроля без посещения субъекта (объекта) контроля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порядка их устранения.</w:t>
      </w:r>
    </w:p>
    <w:bookmarkEnd w:id="371"/>
    <w:bookmarkStart w:name="z1815" w:id="372"/>
    <w:p>
      <w:pPr>
        <w:spacing w:after="0"/>
        <w:ind w:left="0"/>
        <w:jc w:val="both"/>
      </w:pPr>
      <w:r>
        <w:rPr>
          <w:rFonts w:ascii="Times New Roman"/>
          <w:b w:val="false"/>
          <w:i w:val="false"/>
          <w:color w:val="000000"/>
          <w:sz w:val="28"/>
        </w:rPr>
        <w:t>
      5. Рекомендация об устранении выявленных нарушений должна быть вручена субъекту контроля лично под роспись или иным способом, подтверждающим факт отправки и получения.</w:t>
      </w:r>
    </w:p>
    <w:bookmarkEnd w:id="372"/>
    <w:bookmarkStart w:name="z1816" w:id="373"/>
    <w:p>
      <w:pPr>
        <w:spacing w:after="0"/>
        <w:ind w:left="0"/>
        <w:jc w:val="both"/>
      </w:pPr>
      <w:r>
        <w:rPr>
          <w:rFonts w:ascii="Times New Roman"/>
          <w:b w:val="false"/>
          <w:i w:val="false"/>
          <w:color w:val="000000"/>
          <w:sz w:val="28"/>
        </w:rPr>
        <w:t>
      6. Рекомендация об устранении выявленных нарушений, направленная одним из нижеперечисленных способов, считается врученной в следующих случаях:</w:t>
      </w:r>
    </w:p>
    <w:bookmarkEnd w:id="373"/>
    <w:bookmarkStart w:name="z1817" w:id="374"/>
    <w:p>
      <w:pPr>
        <w:spacing w:after="0"/>
        <w:ind w:left="0"/>
        <w:jc w:val="both"/>
      </w:pPr>
      <w:r>
        <w:rPr>
          <w:rFonts w:ascii="Times New Roman"/>
          <w:b w:val="false"/>
          <w:i w:val="false"/>
          <w:color w:val="000000"/>
          <w:sz w:val="28"/>
        </w:rPr>
        <w:t>
      1) нарочно – с даты отметки в рекомендации о получении;</w:t>
      </w:r>
    </w:p>
    <w:bookmarkEnd w:id="374"/>
    <w:bookmarkStart w:name="z1818" w:id="375"/>
    <w:p>
      <w:pPr>
        <w:spacing w:after="0"/>
        <w:ind w:left="0"/>
        <w:jc w:val="both"/>
      </w:pPr>
      <w:r>
        <w:rPr>
          <w:rFonts w:ascii="Times New Roman"/>
          <w:b w:val="false"/>
          <w:i w:val="false"/>
          <w:color w:val="000000"/>
          <w:sz w:val="28"/>
        </w:rPr>
        <w:t>
      2) почтой – заказным письмом с уведомлением;</w:t>
      </w:r>
    </w:p>
    <w:bookmarkEnd w:id="375"/>
    <w:bookmarkStart w:name="z1819" w:id="376"/>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bookmarkEnd w:id="376"/>
    <w:bookmarkStart w:name="z1820" w:id="377"/>
    <w:p>
      <w:pPr>
        <w:spacing w:after="0"/>
        <w:ind w:left="0"/>
        <w:jc w:val="both"/>
      </w:pPr>
      <w:r>
        <w:rPr>
          <w:rFonts w:ascii="Times New Roman"/>
          <w:b w:val="false"/>
          <w:i w:val="false"/>
          <w:color w:val="000000"/>
          <w:sz w:val="28"/>
        </w:rPr>
        <w:t>
      7. Рекомендация об устранении выявленных нарушений должна быть исполнена в течение тридцати рабочих дней со дня, следующего за днем ее вручения.</w:t>
      </w:r>
    </w:p>
    <w:bookmarkEnd w:id="377"/>
    <w:bookmarkStart w:name="z1821" w:id="378"/>
    <w:p>
      <w:pPr>
        <w:spacing w:after="0"/>
        <w:ind w:left="0"/>
        <w:jc w:val="both"/>
      </w:pPr>
      <w:r>
        <w:rPr>
          <w:rFonts w:ascii="Times New Roman"/>
          <w:b w:val="false"/>
          <w:i w:val="false"/>
          <w:color w:val="000000"/>
          <w:sz w:val="28"/>
        </w:rPr>
        <w:t>
      8. Субъект контроля в случае несогласия с нарушениями, указанными в рекомендации об устранении выявленных нарушений, вправе направить в уполномоченный орган, направивший рекомендацию об устранении выявленных нарушений, возражение в течение пяти рабочих дней со дня, следующего за днем ее вручения.</w:t>
      </w:r>
    </w:p>
    <w:bookmarkEnd w:id="378"/>
    <w:bookmarkStart w:name="z1822" w:id="379"/>
    <w:p>
      <w:pPr>
        <w:spacing w:after="0"/>
        <w:ind w:left="0"/>
        <w:jc w:val="both"/>
      </w:pPr>
      <w:r>
        <w:rPr>
          <w:rFonts w:ascii="Times New Roman"/>
          <w:b w:val="false"/>
          <w:i w:val="false"/>
          <w:color w:val="000000"/>
          <w:sz w:val="28"/>
        </w:rPr>
        <w:t>
      9. Неисполнение в установленный срок рекомендации об устранении выявленных нарушений влечет включение субъекта (объекта) контроля в полугодовой список профилактического контроля с посещением субъекта (объекта) контроля.</w:t>
      </w:r>
    </w:p>
    <w:bookmarkEnd w:id="379"/>
    <w:bookmarkStart w:name="z1823" w:id="380"/>
    <w:p>
      <w:pPr>
        <w:spacing w:after="0"/>
        <w:ind w:left="0"/>
        <w:jc w:val="both"/>
      </w:pPr>
      <w:r>
        <w:rPr>
          <w:rFonts w:ascii="Times New Roman"/>
          <w:b w:val="false"/>
          <w:i w:val="false"/>
          <w:color w:val="000000"/>
          <w:sz w:val="28"/>
        </w:rPr>
        <w:t>
      10. Профилактический контроль без посещения субъекта (объекта) контроля проводится не чаще одного раза в квартал.</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60-3)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60-3. Порядок проведения государственного контроля в сфере цифровизации в отношении государственных органов</w:t>
      </w:r>
    </w:p>
    <w:bookmarkStart w:name="z1825" w:id="381"/>
    <w:p>
      <w:pPr>
        <w:spacing w:after="0"/>
        <w:ind w:left="0"/>
        <w:jc w:val="both"/>
      </w:pPr>
      <w:r>
        <w:rPr>
          <w:rFonts w:ascii="Times New Roman"/>
          <w:b w:val="false"/>
          <w:i w:val="false"/>
          <w:color w:val="000000"/>
          <w:sz w:val="28"/>
        </w:rPr>
        <w:t>
      1. Государственный контроль в сфере цифровизации в отношении государственных органов (далее – проверяемые государственные органы) проводится уполномоченным органом в форме проверок.</w:t>
      </w:r>
    </w:p>
    <w:bookmarkEnd w:id="381"/>
    <w:bookmarkStart w:name="z1826" w:id="382"/>
    <w:p>
      <w:pPr>
        <w:spacing w:after="0"/>
        <w:ind w:left="0"/>
        <w:jc w:val="both"/>
      </w:pPr>
      <w:r>
        <w:rPr>
          <w:rFonts w:ascii="Times New Roman"/>
          <w:b w:val="false"/>
          <w:i w:val="false"/>
          <w:color w:val="000000"/>
          <w:sz w:val="28"/>
        </w:rPr>
        <w:t>
      Проверки делятся на периодические и внеплановые.</w:t>
      </w:r>
    </w:p>
    <w:bookmarkEnd w:id="382"/>
    <w:bookmarkStart w:name="z1827" w:id="383"/>
    <w:p>
      <w:pPr>
        <w:spacing w:after="0"/>
        <w:ind w:left="0"/>
        <w:jc w:val="both"/>
      </w:pPr>
      <w:r>
        <w:rPr>
          <w:rFonts w:ascii="Times New Roman"/>
          <w:b w:val="false"/>
          <w:i w:val="false"/>
          <w:color w:val="000000"/>
          <w:sz w:val="28"/>
        </w:rPr>
        <w:t>
      Периодические проверки в отношении проверяемых государственных органов осуществляются согласно следующим источникам информации:</w:t>
      </w:r>
    </w:p>
    <w:bookmarkEnd w:id="383"/>
    <w:bookmarkStart w:name="z1828" w:id="384"/>
    <w:p>
      <w:pPr>
        <w:spacing w:after="0"/>
        <w:ind w:left="0"/>
        <w:jc w:val="both"/>
      </w:pPr>
      <w:r>
        <w:rPr>
          <w:rFonts w:ascii="Times New Roman"/>
          <w:b w:val="false"/>
          <w:i w:val="false"/>
          <w:color w:val="000000"/>
          <w:sz w:val="28"/>
        </w:rPr>
        <w:t>
      1) результатам предыдущих проверок;</w:t>
      </w:r>
    </w:p>
    <w:bookmarkEnd w:id="384"/>
    <w:bookmarkStart w:name="z1829" w:id="385"/>
    <w:p>
      <w:pPr>
        <w:spacing w:after="0"/>
        <w:ind w:left="0"/>
        <w:jc w:val="both"/>
      </w:pPr>
      <w:r>
        <w:rPr>
          <w:rFonts w:ascii="Times New Roman"/>
          <w:b w:val="false"/>
          <w:i w:val="false"/>
          <w:color w:val="000000"/>
          <w:sz w:val="28"/>
        </w:rPr>
        <w:t>
      2) результатам мониторинга отчетности и сведений;</w:t>
      </w:r>
    </w:p>
    <w:bookmarkEnd w:id="385"/>
    <w:bookmarkStart w:name="z1830" w:id="386"/>
    <w:p>
      <w:pPr>
        <w:spacing w:after="0"/>
        <w:ind w:left="0"/>
        <w:jc w:val="both"/>
      </w:pPr>
      <w:r>
        <w:rPr>
          <w:rFonts w:ascii="Times New Roman"/>
          <w:b w:val="false"/>
          <w:i w:val="false"/>
          <w:color w:val="000000"/>
          <w:sz w:val="28"/>
        </w:rPr>
        <w:t>
      3) результатам анализа интернет-ресурсов государственных органов;</w:t>
      </w:r>
    </w:p>
    <w:bookmarkEnd w:id="386"/>
    <w:bookmarkStart w:name="z1831" w:id="387"/>
    <w:p>
      <w:pPr>
        <w:spacing w:after="0"/>
        <w:ind w:left="0"/>
        <w:jc w:val="both"/>
      </w:pPr>
      <w:r>
        <w:rPr>
          <w:rFonts w:ascii="Times New Roman"/>
          <w:b w:val="false"/>
          <w:i w:val="false"/>
          <w:color w:val="000000"/>
          <w:sz w:val="28"/>
        </w:rPr>
        <w:t>
      4) сведениям государственной технической службы.</w:t>
      </w:r>
    </w:p>
    <w:bookmarkEnd w:id="387"/>
    <w:bookmarkStart w:name="z1832" w:id="388"/>
    <w:p>
      <w:pPr>
        <w:spacing w:after="0"/>
        <w:ind w:left="0"/>
        <w:jc w:val="both"/>
      </w:pPr>
      <w:r>
        <w:rPr>
          <w:rFonts w:ascii="Times New Roman"/>
          <w:b w:val="false"/>
          <w:i w:val="false"/>
          <w:color w:val="000000"/>
          <w:sz w:val="28"/>
        </w:rPr>
        <w:t>
      2. Периодические проверки проводятся с периодичностью не чаще одного раза в год в соответствии с планом проведения периодических проверок, утвержденным первым руководителем уполномоченного органа в сфере обеспечения кибербезопасности.</w:t>
      </w:r>
    </w:p>
    <w:bookmarkEnd w:id="388"/>
    <w:bookmarkStart w:name="z1833" w:id="389"/>
    <w:p>
      <w:pPr>
        <w:spacing w:after="0"/>
        <w:ind w:left="0"/>
        <w:jc w:val="both"/>
      </w:pPr>
      <w:r>
        <w:rPr>
          <w:rFonts w:ascii="Times New Roman"/>
          <w:b w:val="false"/>
          <w:i w:val="false"/>
          <w:color w:val="000000"/>
          <w:sz w:val="28"/>
        </w:rPr>
        <w:t>
      Уполномоченный орган не позднее 1 декабря года, предшествующего году проведения проверок, утверждает план проведения периодических проверок.</w:t>
      </w:r>
    </w:p>
    <w:bookmarkEnd w:id="389"/>
    <w:bookmarkStart w:name="z1834" w:id="390"/>
    <w:p>
      <w:pPr>
        <w:spacing w:after="0"/>
        <w:ind w:left="0"/>
        <w:jc w:val="both"/>
      </w:pPr>
      <w:r>
        <w:rPr>
          <w:rFonts w:ascii="Times New Roman"/>
          <w:b w:val="false"/>
          <w:i w:val="false"/>
          <w:color w:val="000000"/>
          <w:sz w:val="28"/>
        </w:rPr>
        <w:t>
      План проведения периодических проверок размещается на интернет-ресурсе уполномоченного органа не позднее 20 декабря года, предшествующего году проведения проверок.</w:t>
      </w:r>
    </w:p>
    <w:bookmarkEnd w:id="390"/>
    <w:bookmarkStart w:name="z1835" w:id="391"/>
    <w:p>
      <w:pPr>
        <w:spacing w:after="0"/>
        <w:ind w:left="0"/>
        <w:jc w:val="both"/>
      </w:pPr>
      <w:r>
        <w:rPr>
          <w:rFonts w:ascii="Times New Roman"/>
          <w:b w:val="false"/>
          <w:i w:val="false"/>
          <w:color w:val="000000"/>
          <w:sz w:val="28"/>
        </w:rPr>
        <w:t>
      План проведения периодических проверок включает:</w:t>
      </w:r>
    </w:p>
    <w:bookmarkEnd w:id="391"/>
    <w:bookmarkStart w:name="z1836" w:id="392"/>
    <w:p>
      <w:pPr>
        <w:spacing w:after="0"/>
        <w:ind w:left="0"/>
        <w:jc w:val="both"/>
      </w:pPr>
      <w:r>
        <w:rPr>
          <w:rFonts w:ascii="Times New Roman"/>
          <w:b w:val="false"/>
          <w:i w:val="false"/>
          <w:color w:val="000000"/>
          <w:sz w:val="28"/>
        </w:rPr>
        <w:t>
      1) номер и дату утверждения плана;</w:t>
      </w:r>
    </w:p>
    <w:bookmarkEnd w:id="392"/>
    <w:bookmarkStart w:name="z1837" w:id="393"/>
    <w:p>
      <w:pPr>
        <w:spacing w:after="0"/>
        <w:ind w:left="0"/>
        <w:jc w:val="both"/>
      </w:pPr>
      <w:r>
        <w:rPr>
          <w:rFonts w:ascii="Times New Roman"/>
          <w:b w:val="false"/>
          <w:i w:val="false"/>
          <w:color w:val="000000"/>
          <w:sz w:val="28"/>
        </w:rPr>
        <w:t>
      2) наименование государственного органа;</w:t>
      </w:r>
    </w:p>
    <w:bookmarkEnd w:id="393"/>
    <w:bookmarkStart w:name="z1838" w:id="394"/>
    <w:p>
      <w:pPr>
        <w:spacing w:after="0"/>
        <w:ind w:left="0"/>
        <w:jc w:val="both"/>
      </w:pPr>
      <w:r>
        <w:rPr>
          <w:rFonts w:ascii="Times New Roman"/>
          <w:b w:val="false"/>
          <w:i w:val="false"/>
          <w:color w:val="000000"/>
          <w:sz w:val="28"/>
        </w:rPr>
        <w:t>
      3) наименование проверяемого государственного органа;</w:t>
      </w:r>
    </w:p>
    <w:bookmarkEnd w:id="394"/>
    <w:bookmarkStart w:name="z1839" w:id="395"/>
    <w:p>
      <w:pPr>
        <w:spacing w:after="0"/>
        <w:ind w:left="0"/>
        <w:jc w:val="both"/>
      </w:pPr>
      <w:r>
        <w:rPr>
          <w:rFonts w:ascii="Times New Roman"/>
          <w:b w:val="false"/>
          <w:i w:val="false"/>
          <w:color w:val="000000"/>
          <w:sz w:val="28"/>
        </w:rPr>
        <w:t>
      4) место нахождения проверяемого государственного органа;</w:t>
      </w:r>
    </w:p>
    <w:bookmarkEnd w:id="395"/>
    <w:bookmarkStart w:name="z1840" w:id="396"/>
    <w:p>
      <w:pPr>
        <w:spacing w:after="0"/>
        <w:ind w:left="0"/>
        <w:jc w:val="both"/>
      </w:pPr>
      <w:r>
        <w:rPr>
          <w:rFonts w:ascii="Times New Roman"/>
          <w:b w:val="false"/>
          <w:i w:val="false"/>
          <w:color w:val="000000"/>
          <w:sz w:val="28"/>
        </w:rPr>
        <w:t>
      5) сроки проведения проверки;</w:t>
      </w:r>
    </w:p>
    <w:bookmarkEnd w:id="396"/>
    <w:bookmarkStart w:name="z1841" w:id="397"/>
    <w:p>
      <w:pPr>
        <w:spacing w:after="0"/>
        <w:ind w:left="0"/>
        <w:jc w:val="both"/>
      </w:pPr>
      <w:r>
        <w:rPr>
          <w:rFonts w:ascii="Times New Roman"/>
          <w:b w:val="false"/>
          <w:i w:val="false"/>
          <w:color w:val="000000"/>
          <w:sz w:val="28"/>
        </w:rPr>
        <w:t>
      6) предмет проверки;</w:t>
      </w:r>
    </w:p>
    <w:bookmarkEnd w:id="397"/>
    <w:bookmarkStart w:name="z1842" w:id="398"/>
    <w:p>
      <w:pPr>
        <w:spacing w:after="0"/>
        <w:ind w:left="0"/>
        <w:jc w:val="both"/>
      </w:pPr>
      <w:r>
        <w:rPr>
          <w:rFonts w:ascii="Times New Roman"/>
          <w:b w:val="false"/>
          <w:i w:val="false"/>
          <w:color w:val="000000"/>
          <w:sz w:val="28"/>
        </w:rPr>
        <w:t>
      7) подпись лица, уполномоченного подписывать план.</w:t>
      </w:r>
    </w:p>
    <w:bookmarkEnd w:id="398"/>
    <w:bookmarkStart w:name="z1843" w:id="399"/>
    <w:p>
      <w:pPr>
        <w:spacing w:after="0"/>
        <w:ind w:left="0"/>
        <w:jc w:val="both"/>
      </w:pPr>
      <w:r>
        <w:rPr>
          <w:rFonts w:ascii="Times New Roman"/>
          <w:b w:val="false"/>
          <w:i w:val="false"/>
          <w:color w:val="000000"/>
          <w:sz w:val="28"/>
        </w:rPr>
        <w:t>
      Внесение изменений и дополнений в план проведения периодических проверок осуществляется в случаях ликвидации, реорганизации проверяемого государственного органа, изменения его наименования или перераспределения полномочий между проверяемыми государственными органами.</w:t>
      </w:r>
    </w:p>
    <w:bookmarkEnd w:id="399"/>
    <w:bookmarkStart w:name="z1844" w:id="400"/>
    <w:p>
      <w:pPr>
        <w:spacing w:after="0"/>
        <w:ind w:left="0"/>
        <w:jc w:val="both"/>
      </w:pPr>
      <w:r>
        <w:rPr>
          <w:rFonts w:ascii="Times New Roman"/>
          <w:b w:val="false"/>
          <w:i w:val="false"/>
          <w:color w:val="000000"/>
          <w:sz w:val="28"/>
        </w:rPr>
        <w:t>
      3. Внеплановой проверкой является проверка, назначаемая уполномоченным органом, в случаях:</w:t>
      </w:r>
    </w:p>
    <w:bookmarkEnd w:id="400"/>
    <w:bookmarkStart w:name="z1845" w:id="401"/>
    <w:p>
      <w:pPr>
        <w:spacing w:after="0"/>
        <w:ind w:left="0"/>
        <w:jc w:val="both"/>
      </w:pPr>
      <w:r>
        <w:rPr>
          <w:rFonts w:ascii="Times New Roman"/>
          <w:b w:val="false"/>
          <w:i w:val="false"/>
          <w:color w:val="000000"/>
          <w:sz w:val="28"/>
        </w:rPr>
        <w:t>
      1) наличия подтвержденных обращений в отношении проверяемого государственного органа, поступивших от физических и юридических лиц, о нарушении требований законодательства Республики Казахстан о кибербезопасности;</w:t>
      </w:r>
    </w:p>
    <w:bookmarkEnd w:id="401"/>
    <w:bookmarkStart w:name="z1846" w:id="402"/>
    <w:p>
      <w:pPr>
        <w:spacing w:after="0"/>
        <w:ind w:left="0"/>
        <w:jc w:val="both"/>
      </w:pPr>
      <w:r>
        <w:rPr>
          <w:rFonts w:ascii="Times New Roman"/>
          <w:b w:val="false"/>
          <w:i w:val="false"/>
          <w:color w:val="000000"/>
          <w:sz w:val="28"/>
        </w:rPr>
        <w:t>
      2) обращения физических и юридических лиц, права и законные интересы которых нарушены;</w:t>
      </w:r>
    </w:p>
    <w:bookmarkEnd w:id="402"/>
    <w:bookmarkStart w:name="z1847" w:id="403"/>
    <w:p>
      <w:pPr>
        <w:spacing w:after="0"/>
        <w:ind w:left="0"/>
        <w:jc w:val="both"/>
      </w:pPr>
      <w:r>
        <w:rPr>
          <w:rFonts w:ascii="Times New Roman"/>
          <w:b w:val="false"/>
          <w:i w:val="false"/>
          <w:color w:val="000000"/>
          <w:sz w:val="28"/>
        </w:rPr>
        <w:t>
      3) требования прокурора по конкретным фактам причинения либо об угрозе причинения вреда правам и законным интересам физических и юридических лиц, государства;</w:t>
      </w:r>
    </w:p>
    <w:bookmarkEnd w:id="403"/>
    <w:bookmarkStart w:name="z1848" w:id="404"/>
    <w:p>
      <w:pPr>
        <w:spacing w:after="0"/>
        <w:ind w:left="0"/>
        <w:jc w:val="both"/>
      </w:pPr>
      <w:r>
        <w:rPr>
          <w:rFonts w:ascii="Times New Roman"/>
          <w:b w:val="false"/>
          <w:i w:val="false"/>
          <w:color w:val="000000"/>
          <w:sz w:val="28"/>
        </w:rPr>
        <w:t>
      4) обращения государственных органов по конкретным фактам причинения вреда правам и законным интересам физических и юридических лиц, государства, а также по конкретным фактам нарушений требований законодательства Республики Казахстан, неустранение которых влечет причинение вреда правам и законным интересам физических и юридических лиц;</w:t>
      </w:r>
    </w:p>
    <w:bookmarkEnd w:id="404"/>
    <w:bookmarkStart w:name="z1849" w:id="405"/>
    <w:p>
      <w:pPr>
        <w:spacing w:after="0"/>
        <w:ind w:left="0"/>
        <w:jc w:val="both"/>
      </w:pPr>
      <w:r>
        <w:rPr>
          <w:rFonts w:ascii="Times New Roman"/>
          <w:b w:val="false"/>
          <w:i w:val="false"/>
          <w:color w:val="000000"/>
          <w:sz w:val="28"/>
        </w:rPr>
        <w:t>
      5) поручения органа уголовного преследования по основаниям, предусмотренным Уголовно-процессуальным кодексом Республики Казахстан;</w:t>
      </w:r>
    </w:p>
    <w:bookmarkEnd w:id="405"/>
    <w:bookmarkStart w:name="z1850" w:id="406"/>
    <w:p>
      <w:pPr>
        <w:spacing w:after="0"/>
        <w:ind w:left="0"/>
        <w:jc w:val="both"/>
      </w:pPr>
      <w:r>
        <w:rPr>
          <w:rFonts w:ascii="Times New Roman"/>
          <w:b w:val="false"/>
          <w:i w:val="false"/>
          <w:color w:val="000000"/>
          <w:sz w:val="28"/>
        </w:rPr>
        <w:t>
      6) необходимости проведения контроля исполнения акта о результатах проверки.</w:t>
      </w:r>
    </w:p>
    <w:bookmarkEnd w:id="406"/>
    <w:bookmarkStart w:name="z1851" w:id="407"/>
    <w:p>
      <w:pPr>
        <w:spacing w:after="0"/>
        <w:ind w:left="0"/>
        <w:jc w:val="both"/>
      </w:pPr>
      <w:r>
        <w:rPr>
          <w:rFonts w:ascii="Times New Roman"/>
          <w:b w:val="false"/>
          <w:i w:val="false"/>
          <w:color w:val="000000"/>
          <w:sz w:val="28"/>
        </w:rPr>
        <w:t>
      4. Должностные лица уполномоченного органа при проведении проверки имеют право:</w:t>
      </w:r>
    </w:p>
    <w:bookmarkEnd w:id="407"/>
    <w:bookmarkStart w:name="z1852" w:id="408"/>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государственного органа в соответствии с предметом проверки при предъявлении документов, указанных в пункте 8 настоящей статьи;</w:t>
      </w:r>
    </w:p>
    <w:bookmarkEnd w:id="408"/>
    <w:bookmarkStart w:name="z1853" w:id="409"/>
    <w:p>
      <w:pPr>
        <w:spacing w:after="0"/>
        <w:ind w:left="0"/>
        <w:jc w:val="both"/>
      </w:pPr>
      <w:r>
        <w:rPr>
          <w:rFonts w:ascii="Times New Roman"/>
          <w:b w:val="false"/>
          <w:i w:val="false"/>
          <w:color w:val="000000"/>
          <w:sz w:val="28"/>
        </w:rPr>
        <w:t>
      2) получать документы (сведения) на бумажных и цифровых носителях либо их копии для приобщения к акту о результатах проверки, а также доступ к автоматизированным базам данных (цифровым системам) в соответствии с предметом проверки;</w:t>
      </w:r>
    </w:p>
    <w:bookmarkEnd w:id="409"/>
    <w:bookmarkStart w:name="z1854" w:id="410"/>
    <w:p>
      <w:pPr>
        <w:spacing w:after="0"/>
        <w:ind w:left="0"/>
        <w:jc w:val="both"/>
      </w:pPr>
      <w:r>
        <w:rPr>
          <w:rFonts w:ascii="Times New Roman"/>
          <w:b w:val="false"/>
          <w:i w:val="false"/>
          <w:color w:val="000000"/>
          <w:sz w:val="28"/>
        </w:rPr>
        <w:t>
      3) осуществлять аудио-, фото- и видеосъемку;</w:t>
      </w:r>
    </w:p>
    <w:bookmarkEnd w:id="410"/>
    <w:bookmarkStart w:name="z1855" w:id="411"/>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411"/>
    <w:bookmarkStart w:name="z1856" w:id="412"/>
    <w:p>
      <w:pPr>
        <w:spacing w:after="0"/>
        <w:ind w:left="0"/>
        <w:jc w:val="both"/>
      </w:pPr>
      <w:r>
        <w:rPr>
          <w:rFonts w:ascii="Times New Roman"/>
          <w:b w:val="false"/>
          <w:i w:val="false"/>
          <w:color w:val="000000"/>
          <w:sz w:val="28"/>
        </w:rPr>
        <w:t>
      5. Проверяемый государственный орган либо его уполномоченный представитель при проведении проверки вправе:</w:t>
      </w:r>
    </w:p>
    <w:bookmarkEnd w:id="412"/>
    <w:bookmarkStart w:name="z1857" w:id="413"/>
    <w:p>
      <w:pPr>
        <w:spacing w:after="0"/>
        <w:ind w:left="0"/>
        <w:jc w:val="both"/>
      </w:pPr>
      <w:r>
        <w:rPr>
          <w:rFonts w:ascii="Times New Roman"/>
          <w:b w:val="false"/>
          <w:i w:val="false"/>
          <w:color w:val="000000"/>
          <w:sz w:val="28"/>
        </w:rPr>
        <w:t>
      1) не допускать к проверке должностных лиц уполномоченного органа, прибывших для проведения проверки, в случаях:</w:t>
      </w:r>
    </w:p>
    <w:bookmarkEnd w:id="413"/>
    <w:bookmarkStart w:name="z1858" w:id="414"/>
    <w:p>
      <w:pPr>
        <w:spacing w:after="0"/>
        <w:ind w:left="0"/>
        <w:jc w:val="both"/>
      </w:pPr>
      <w:r>
        <w:rPr>
          <w:rFonts w:ascii="Times New Roman"/>
          <w:b w:val="false"/>
          <w:i w:val="false"/>
          <w:color w:val="000000"/>
          <w:sz w:val="28"/>
        </w:rPr>
        <w:t>
      превышения либо истечения указанных в акте о назначении проверки (дополнительном акте о продлении при его наличии) сроков, не соответствующих срокам, установленным настоящей статьей;</w:t>
      </w:r>
    </w:p>
    <w:bookmarkEnd w:id="414"/>
    <w:bookmarkStart w:name="z1859" w:id="415"/>
    <w:p>
      <w:pPr>
        <w:spacing w:after="0"/>
        <w:ind w:left="0"/>
        <w:jc w:val="both"/>
      </w:pPr>
      <w:r>
        <w:rPr>
          <w:rFonts w:ascii="Times New Roman"/>
          <w:b w:val="false"/>
          <w:i w:val="false"/>
          <w:color w:val="000000"/>
          <w:sz w:val="28"/>
        </w:rPr>
        <w:t>
      отсутствия документов, предусмотренных пунктом 8 настоящей статьи;</w:t>
      </w:r>
    </w:p>
    <w:bookmarkEnd w:id="415"/>
    <w:bookmarkStart w:name="z1860" w:id="416"/>
    <w:p>
      <w:pPr>
        <w:spacing w:after="0"/>
        <w:ind w:left="0"/>
        <w:jc w:val="both"/>
      </w:pPr>
      <w:r>
        <w:rPr>
          <w:rFonts w:ascii="Times New Roman"/>
          <w:b w:val="false"/>
          <w:i w:val="false"/>
          <w:color w:val="000000"/>
          <w:sz w:val="28"/>
        </w:rPr>
        <w:t>
      2) обжаловать акт о результатах проверки в порядке, установленном законодательством Республики Казахстан.</w:t>
      </w:r>
    </w:p>
    <w:bookmarkEnd w:id="416"/>
    <w:bookmarkStart w:name="z1861" w:id="417"/>
    <w:p>
      <w:pPr>
        <w:spacing w:after="0"/>
        <w:ind w:left="0"/>
        <w:jc w:val="both"/>
      </w:pPr>
      <w:r>
        <w:rPr>
          <w:rFonts w:ascii="Times New Roman"/>
          <w:b w:val="false"/>
          <w:i w:val="false"/>
          <w:color w:val="000000"/>
          <w:sz w:val="28"/>
        </w:rPr>
        <w:t>
      6. Проверяемый государственный орган либо его уполномоченный представитель при проведении проверки обязан:</w:t>
      </w:r>
    </w:p>
    <w:bookmarkEnd w:id="417"/>
    <w:bookmarkStart w:name="z1862" w:id="418"/>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на территорию и в помещения;</w:t>
      </w:r>
    </w:p>
    <w:bookmarkEnd w:id="418"/>
    <w:bookmarkStart w:name="z1863" w:id="419"/>
    <w:p>
      <w:pPr>
        <w:spacing w:after="0"/>
        <w:ind w:left="0"/>
        <w:jc w:val="both"/>
      </w:pPr>
      <w:r>
        <w:rPr>
          <w:rFonts w:ascii="Times New Roman"/>
          <w:b w:val="false"/>
          <w:i w:val="false"/>
          <w:color w:val="000000"/>
          <w:sz w:val="28"/>
        </w:rPr>
        <w:t>
      2) представлять должностным лицам уполномоченного органа документы (сведения) на бумажных и цифровых носителях либо их копии для приобщения к акту о результатах проверки, а также доступ к автоматизированным базам данных (цифровым системам) в соответствии с предметом проверки;</w:t>
      </w:r>
    </w:p>
    <w:bookmarkEnd w:id="419"/>
    <w:bookmarkStart w:name="z1864" w:id="420"/>
    <w:p>
      <w:pPr>
        <w:spacing w:after="0"/>
        <w:ind w:left="0"/>
        <w:jc w:val="both"/>
      </w:pPr>
      <w:r>
        <w:rPr>
          <w:rFonts w:ascii="Times New Roman"/>
          <w:b w:val="false"/>
          <w:i w:val="false"/>
          <w:color w:val="000000"/>
          <w:sz w:val="28"/>
        </w:rPr>
        <w:t>
      3) сделать отметку на втором экземпляре акта о назначении проверки и акта о результатах проверки в день ее окончания.</w:t>
      </w:r>
    </w:p>
    <w:bookmarkEnd w:id="420"/>
    <w:bookmarkStart w:name="z1865" w:id="421"/>
    <w:p>
      <w:pPr>
        <w:spacing w:after="0"/>
        <w:ind w:left="0"/>
        <w:jc w:val="both"/>
      </w:pPr>
      <w:r>
        <w:rPr>
          <w:rFonts w:ascii="Times New Roman"/>
          <w:b w:val="false"/>
          <w:i w:val="false"/>
          <w:color w:val="000000"/>
          <w:sz w:val="28"/>
        </w:rPr>
        <w:t>
      7. Проверка проводится на основании акта о назначении проверки.</w:t>
      </w:r>
    </w:p>
    <w:bookmarkEnd w:id="421"/>
    <w:bookmarkStart w:name="z1866" w:id="422"/>
    <w:p>
      <w:pPr>
        <w:spacing w:after="0"/>
        <w:ind w:left="0"/>
        <w:jc w:val="both"/>
      </w:pPr>
      <w:r>
        <w:rPr>
          <w:rFonts w:ascii="Times New Roman"/>
          <w:b w:val="false"/>
          <w:i w:val="false"/>
          <w:color w:val="000000"/>
          <w:sz w:val="28"/>
        </w:rPr>
        <w:t>
      В акте о назначении проверки указываются:</w:t>
      </w:r>
    </w:p>
    <w:bookmarkEnd w:id="422"/>
    <w:bookmarkStart w:name="z1867" w:id="423"/>
    <w:p>
      <w:pPr>
        <w:spacing w:after="0"/>
        <w:ind w:left="0"/>
        <w:jc w:val="both"/>
      </w:pPr>
      <w:r>
        <w:rPr>
          <w:rFonts w:ascii="Times New Roman"/>
          <w:b w:val="false"/>
          <w:i w:val="false"/>
          <w:color w:val="000000"/>
          <w:sz w:val="28"/>
        </w:rPr>
        <w:t>
      1) дата и номер акта;</w:t>
      </w:r>
    </w:p>
    <w:bookmarkEnd w:id="423"/>
    <w:bookmarkStart w:name="z1868" w:id="424"/>
    <w:p>
      <w:pPr>
        <w:spacing w:after="0"/>
        <w:ind w:left="0"/>
        <w:jc w:val="both"/>
      </w:pPr>
      <w:r>
        <w:rPr>
          <w:rFonts w:ascii="Times New Roman"/>
          <w:b w:val="false"/>
          <w:i w:val="false"/>
          <w:color w:val="000000"/>
          <w:sz w:val="28"/>
        </w:rPr>
        <w:t>
      2) наименование государственного органа;</w:t>
      </w:r>
    </w:p>
    <w:bookmarkEnd w:id="424"/>
    <w:bookmarkStart w:name="z1869" w:id="425"/>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425"/>
    <w:bookmarkStart w:name="z1870" w:id="426"/>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426"/>
    <w:bookmarkStart w:name="z1871" w:id="427"/>
    <w:p>
      <w:pPr>
        <w:spacing w:after="0"/>
        <w:ind w:left="0"/>
        <w:jc w:val="both"/>
      </w:pPr>
      <w:r>
        <w:rPr>
          <w:rFonts w:ascii="Times New Roman"/>
          <w:b w:val="false"/>
          <w:i w:val="false"/>
          <w:color w:val="000000"/>
          <w:sz w:val="28"/>
        </w:rPr>
        <w:t>
      5) наименование проверяемого государственного органа, его место нахождения.</w:t>
      </w:r>
    </w:p>
    <w:bookmarkEnd w:id="427"/>
    <w:bookmarkStart w:name="z1872" w:id="428"/>
    <w:p>
      <w:pPr>
        <w:spacing w:after="0"/>
        <w:ind w:left="0"/>
        <w:jc w:val="both"/>
      </w:pPr>
      <w:r>
        <w:rPr>
          <w:rFonts w:ascii="Times New Roman"/>
          <w:b w:val="false"/>
          <w:i w:val="false"/>
          <w:color w:val="000000"/>
          <w:sz w:val="28"/>
        </w:rPr>
        <w:t>
      В случае проверки структурного подразделения государственного органа в акте о назначении проверки указываются его наименование и место нахождения;</w:t>
      </w:r>
    </w:p>
    <w:bookmarkEnd w:id="428"/>
    <w:bookmarkStart w:name="z1873" w:id="429"/>
    <w:p>
      <w:pPr>
        <w:spacing w:after="0"/>
        <w:ind w:left="0"/>
        <w:jc w:val="both"/>
      </w:pPr>
      <w:r>
        <w:rPr>
          <w:rFonts w:ascii="Times New Roman"/>
          <w:b w:val="false"/>
          <w:i w:val="false"/>
          <w:color w:val="000000"/>
          <w:sz w:val="28"/>
        </w:rPr>
        <w:t>
      6) предмет проверки;</w:t>
      </w:r>
    </w:p>
    <w:bookmarkEnd w:id="429"/>
    <w:bookmarkStart w:name="z1874" w:id="430"/>
    <w:p>
      <w:pPr>
        <w:spacing w:after="0"/>
        <w:ind w:left="0"/>
        <w:jc w:val="both"/>
      </w:pPr>
      <w:r>
        <w:rPr>
          <w:rFonts w:ascii="Times New Roman"/>
          <w:b w:val="false"/>
          <w:i w:val="false"/>
          <w:color w:val="000000"/>
          <w:sz w:val="28"/>
        </w:rPr>
        <w:t>
      7) вид проверки;</w:t>
      </w:r>
    </w:p>
    <w:bookmarkEnd w:id="430"/>
    <w:bookmarkStart w:name="z1875" w:id="431"/>
    <w:p>
      <w:pPr>
        <w:spacing w:after="0"/>
        <w:ind w:left="0"/>
        <w:jc w:val="both"/>
      </w:pPr>
      <w:r>
        <w:rPr>
          <w:rFonts w:ascii="Times New Roman"/>
          <w:b w:val="false"/>
          <w:i w:val="false"/>
          <w:color w:val="000000"/>
          <w:sz w:val="28"/>
        </w:rPr>
        <w:t>
      8) срок проведения проверки;</w:t>
      </w:r>
    </w:p>
    <w:bookmarkEnd w:id="431"/>
    <w:bookmarkStart w:name="z1876" w:id="432"/>
    <w:p>
      <w:pPr>
        <w:spacing w:after="0"/>
        <w:ind w:left="0"/>
        <w:jc w:val="both"/>
      </w:pPr>
      <w:r>
        <w:rPr>
          <w:rFonts w:ascii="Times New Roman"/>
          <w:b w:val="false"/>
          <w:i w:val="false"/>
          <w:color w:val="000000"/>
          <w:sz w:val="28"/>
        </w:rPr>
        <w:t>
      9) основания проведения проверки;</w:t>
      </w:r>
    </w:p>
    <w:bookmarkEnd w:id="432"/>
    <w:bookmarkStart w:name="z1877" w:id="433"/>
    <w:p>
      <w:pPr>
        <w:spacing w:after="0"/>
        <w:ind w:left="0"/>
        <w:jc w:val="both"/>
      </w:pPr>
      <w:r>
        <w:rPr>
          <w:rFonts w:ascii="Times New Roman"/>
          <w:b w:val="false"/>
          <w:i w:val="false"/>
          <w:color w:val="000000"/>
          <w:sz w:val="28"/>
        </w:rPr>
        <w:t>
      10) проверяемый период;</w:t>
      </w:r>
    </w:p>
    <w:bookmarkEnd w:id="433"/>
    <w:bookmarkStart w:name="z1878" w:id="434"/>
    <w:p>
      <w:pPr>
        <w:spacing w:after="0"/>
        <w:ind w:left="0"/>
        <w:jc w:val="both"/>
      </w:pPr>
      <w:r>
        <w:rPr>
          <w:rFonts w:ascii="Times New Roman"/>
          <w:b w:val="false"/>
          <w:i w:val="false"/>
          <w:color w:val="000000"/>
          <w:sz w:val="28"/>
        </w:rPr>
        <w:t>
      11) права и обязанности проверяемого государственного органа;</w:t>
      </w:r>
    </w:p>
    <w:bookmarkEnd w:id="434"/>
    <w:bookmarkStart w:name="z1879" w:id="435"/>
    <w:p>
      <w:pPr>
        <w:spacing w:after="0"/>
        <w:ind w:left="0"/>
        <w:jc w:val="both"/>
      </w:pPr>
      <w:r>
        <w:rPr>
          <w:rFonts w:ascii="Times New Roman"/>
          <w:b w:val="false"/>
          <w:i w:val="false"/>
          <w:color w:val="000000"/>
          <w:sz w:val="28"/>
        </w:rPr>
        <w:t>
      12) подпись руководителя проверяемого государственного органа либо его уполномоченного лица о получении или об отказе в получении акта;</w:t>
      </w:r>
    </w:p>
    <w:bookmarkEnd w:id="435"/>
    <w:bookmarkStart w:name="z1880" w:id="436"/>
    <w:p>
      <w:pPr>
        <w:spacing w:after="0"/>
        <w:ind w:left="0"/>
        <w:jc w:val="both"/>
      </w:pPr>
      <w:r>
        <w:rPr>
          <w:rFonts w:ascii="Times New Roman"/>
          <w:b w:val="false"/>
          <w:i w:val="false"/>
          <w:color w:val="000000"/>
          <w:sz w:val="28"/>
        </w:rPr>
        <w:t>
      13) подпись лица, уполномоченного подписывать акт.</w:t>
      </w:r>
    </w:p>
    <w:bookmarkEnd w:id="436"/>
    <w:bookmarkStart w:name="z1881" w:id="437"/>
    <w:p>
      <w:pPr>
        <w:spacing w:after="0"/>
        <w:ind w:left="0"/>
        <w:jc w:val="both"/>
      </w:pPr>
      <w:r>
        <w:rPr>
          <w:rFonts w:ascii="Times New Roman"/>
          <w:b w:val="false"/>
          <w:i w:val="false"/>
          <w:color w:val="000000"/>
          <w:sz w:val="28"/>
        </w:rPr>
        <w:t>
      При проведении проверки уполномоченный орган обязан известить проверяемый государственный орган о начале проведения проверки не менее чем за сутки до ее начала с указанием предмета проведения проверки.</w:t>
      </w:r>
    </w:p>
    <w:bookmarkEnd w:id="437"/>
    <w:bookmarkStart w:name="z1882" w:id="438"/>
    <w:p>
      <w:pPr>
        <w:spacing w:after="0"/>
        <w:ind w:left="0"/>
        <w:jc w:val="both"/>
      </w:pPr>
      <w:r>
        <w:rPr>
          <w:rFonts w:ascii="Times New Roman"/>
          <w:b w:val="false"/>
          <w:i w:val="false"/>
          <w:color w:val="000000"/>
          <w:sz w:val="28"/>
        </w:rPr>
        <w:t>
      Началом проведения проверки считается дата вручения проверяемому государственному органу акта о назначении проверки.</w:t>
      </w:r>
    </w:p>
    <w:bookmarkEnd w:id="438"/>
    <w:bookmarkStart w:name="z1883" w:id="439"/>
    <w:p>
      <w:pPr>
        <w:spacing w:after="0"/>
        <w:ind w:left="0"/>
        <w:jc w:val="both"/>
      </w:pPr>
      <w:r>
        <w:rPr>
          <w:rFonts w:ascii="Times New Roman"/>
          <w:b w:val="false"/>
          <w:i w:val="false"/>
          <w:color w:val="000000"/>
          <w:sz w:val="28"/>
        </w:rPr>
        <w:t>
      8. Должностные лица уполномоченного органа, прибывшие на объект для проверки, обязаны предъявить проверяемому государственному органу:</w:t>
      </w:r>
    </w:p>
    <w:bookmarkEnd w:id="439"/>
    <w:bookmarkStart w:name="z1884" w:id="440"/>
    <w:p>
      <w:pPr>
        <w:spacing w:after="0"/>
        <w:ind w:left="0"/>
        <w:jc w:val="both"/>
      </w:pPr>
      <w:r>
        <w:rPr>
          <w:rFonts w:ascii="Times New Roman"/>
          <w:b w:val="false"/>
          <w:i w:val="false"/>
          <w:color w:val="000000"/>
          <w:sz w:val="28"/>
        </w:rPr>
        <w:t>
      1) акт о назначении проверки;</w:t>
      </w:r>
    </w:p>
    <w:bookmarkEnd w:id="440"/>
    <w:bookmarkStart w:name="z1885" w:id="441"/>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441"/>
    <w:bookmarkStart w:name="z1886" w:id="442"/>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442"/>
    <w:bookmarkStart w:name="z1887" w:id="443"/>
    <w:p>
      <w:pPr>
        <w:spacing w:after="0"/>
        <w:ind w:left="0"/>
        <w:jc w:val="both"/>
      </w:pPr>
      <w:r>
        <w:rPr>
          <w:rFonts w:ascii="Times New Roman"/>
          <w:b w:val="false"/>
          <w:i w:val="false"/>
          <w:color w:val="000000"/>
          <w:sz w:val="28"/>
        </w:rPr>
        <w:t>
      9. Срок проведения проверки устанавливается с учетом предмета проверки, а также объема предстоящих работ и не должен превышать десять рабочих дней.</w:t>
      </w:r>
    </w:p>
    <w:bookmarkEnd w:id="443"/>
    <w:bookmarkStart w:name="z1888" w:id="444"/>
    <w:p>
      <w:pPr>
        <w:spacing w:after="0"/>
        <w:ind w:left="0"/>
        <w:jc w:val="both"/>
      </w:pPr>
      <w:r>
        <w:rPr>
          <w:rFonts w:ascii="Times New Roman"/>
          <w:b w:val="false"/>
          <w:i w:val="false"/>
          <w:color w:val="000000"/>
          <w:sz w:val="28"/>
        </w:rPr>
        <w:t>
      Срок проведения проверки может быть продлен только один раз не более чем на пятнадцать рабочих дней. Продление осуществляется решением руководителя уполномоченного органа.</w:t>
      </w:r>
    </w:p>
    <w:bookmarkEnd w:id="444"/>
    <w:bookmarkStart w:name="z1889" w:id="445"/>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сроков проверки с уведомлением проверяемого государственного органа, в котором указываются дата и номер приказа предыдущего акта о назначении проверки и причины продления.</w:t>
      </w:r>
    </w:p>
    <w:bookmarkEnd w:id="445"/>
    <w:bookmarkStart w:name="z1890" w:id="446"/>
    <w:p>
      <w:pPr>
        <w:spacing w:after="0"/>
        <w:ind w:left="0"/>
        <w:jc w:val="both"/>
      </w:pPr>
      <w:r>
        <w:rPr>
          <w:rFonts w:ascii="Times New Roman"/>
          <w:b w:val="false"/>
          <w:i w:val="false"/>
          <w:color w:val="000000"/>
          <w:sz w:val="28"/>
        </w:rPr>
        <w:t>
      Уведомление о продлении сроков проверки вручается проверяемому государственному органу уполномоченным органом за один рабочий день до продления с уведомлением о вручении.</w:t>
      </w:r>
    </w:p>
    <w:bookmarkEnd w:id="446"/>
    <w:bookmarkStart w:name="z1891" w:id="447"/>
    <w:p>
      <w:pPr>
        <w:spacing w:after="0"/>
        <w:ind w:left="0"/>
        <w:jc w:val="both"/>
      </w:pPr>
      <w:r>
        <w:rPr>
          <w:rFonts w:ascii="Times New Roman"/>
          <w:b w:val="false"/>
          <w:i w:val="false"/>
          <w:color w:val="000000"/>
          <w:sz w:val="28"/>
        </w:rPr>
        <w:t>
      10. По результатам проверки должностными лицами уполномоченного органа, осуществляющими проверку, составляется акт о результатах проверки.</w:t>
      </w:r>
    </w:p>
    <w:bookmarkEnd w:id="447"/>
    <w:bookmarkStart w:name="z1892" w:id="448"/>
    <w:p>
      <w:pPr>
        <w:spacing w:after="0"/>
        <w:ind w:left="0"/>
        <w:jc w:val="both"/>
      </w:pPr>
      <w:r>
        <w:rPr>
          <w:rFonts w:ascii="Times New Roman"/>
          <w:b w:val="false"/>
          <w:i w:val="false"/>
          <w:color w:val="000000"/>
          <w:sz w:val="28"/>
        </w:rPr>
        <w:t>
      Первый экземпляр акта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с копиями приложений, за исключением копий документов, имеющихся в оригинале у проверяемого государственного органа, на бумажном носителе под роспись или в электронной форме вручается проверяемому государственному органу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уполномоченного органа.</w:t>
      </w:r>
    </w:p>
    <w:bookmarkEnd w:id="448"/>
    <w:bookmarkStart w:name="z1893" w:id="449"/>
    <w:p>
      <w:pPr>
        <w:spacing w:after="0"/>
        <w:ind w:left="0"/>
        <w:jc w:val="both"/>
      </w:pPr>
      <w:r>
        <w:rPr>
          <w:rFonts w:ascii="Times New Roman"/>
          <w:b w:val="false"/>
          <w:i w:val="false"/>
          <w:color w:val="000000"/>
          <w:sz w:val="28"/>
        </w:rPr>
        <w:t>
      11. В акте о результатах проверки указываются:</w:t>
      </w:r>
    </w:p>
    <w:bookmarkEnd w:id="449"/>
    <w:bookmarkStart w:name="z1894" w:id="450"/>
    <w:p>
      <w:pPr>
        <w:spacing w:after="0"/>
        <w:ind w:left="0"/>
        <w:jc w:val="both"/>
      </w:pPr>
      <w:r>
        <w:rPr>
          <w:rFonts w:ascii="Times New Roman"/>
          <w:b w:val="false"/>
          <w:i w:val="false"/>
          <w:color w:val="000000"/>
          <w:sz w:val="28"/>
        </w:rPr>
        <w:t>
      1) дата, время и место составления акта;</w:t>
      </w:r>
    </w:p>
    <w:bookmarkEnd w:id="450"/>
    <w:bookmarkStart w:name="z1895" w:id="451"/>
    <w:p>
      <w:pPr>
        <w:spacing w:after="0"/>
        <w:ind w:left="0"/>
        <w:jc w:val="both"/>
      </w:pPr>
      <w:r>
        <w:rPr>
          <w:rFonts w:ascii="Times New Roman"/>
          <w:b w:val="false"/>
          <w:i w:val="false"/>
          <w:color w:val="000000"/>
          <w:sz w:val="28"/>
        </w:rPr>
        <w:t>
      2) наименование государственного органа;</w:t>
      </w:r>
    </w:p>
    <w:bookmarkEnd w:id="451"/>
    <w:bookmarkStart w:name="z1896" w:id="452"/>
    <w:p>
      <w:pPr>
        <w:spacing w:after="0"/>
        <w:ind w:left="0"/>
        <w:jc w:val="both"/>
      </w:pPr>
      <w:r>
        <w:rPr>
          <w:rFonts w:ascii="Times New Roman"/>
          <w:b w:val="false"/>
          <w:i w:val="false"/>
          <w:color w:val="000000"/>
          <w:sz w:val="28"/>
        </w:rPr>
        <w:t>
      3) номер и дата акта о назначении проверки (дополнительного акта о продлении срока при его наличии);</w:t>
      </w:r>
    </w:p>
    <w:bookmarkEnd w:id="452"/>
    <w:bookmarkStart w:name="z1897" w:id="453"/>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453"/>
    <w:bookmarkStart w:name="z1898" w:id="454"/>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454"/>
    <w:bookmarkStart w:name="z1899" w:id="455"/>
    <w:p>
      <w:pPr>
        <w:spacing w:after="0"/>
        <w:ind w:left="0"/>
        <w:jc w:val="both"/>
      </w:pPr>
      <w:r>
        <w:rPr>
          <w:rFonts w:ascii="Times New Roman"/>
          <w:b w:val="false"/>
          <w:i w:val="false"/>
          <w:color w:val="000000"/>
          <w:sz w:val="28"/>
        </w:rPr>
        <w:t>
      6) наименование проверяемого государственного органа, его место нахождения;</w:t>
      </w:r>
    </w:p>
    <w:bookmarkEnd w:id="455"/>
    <w:bookmarkStart w:name="z1900" w:id="456"/>
    <w:p>
      <w:pPr>
        <w:spacing w:after="0"/>
        <w:ind w:left="0"/>
        <w:jc w:val="both"/>
      </w:pPr>
      <w:r>
        <w:rPr>
          <w:rFonts w:ascii="Times New Roman"/>
          <w:b w:val="false"/>
          <w:i w:val="false"/>
          <w:color w:val="000000"/>
          <w:sz w:val="28"/>
        </w:rPr>
        <w:t>
      7) предмет проверки;</w:t>
      </w:r>
    </w:p>
    <w:bookmarkEnd w:id="456"/>
    <w:bookmarkStart w:name="z1901" w:id="457"/>
    <w:p>
      <w:pPr>
        <w:spacing w:after="0"/>
        <w:ind w:left="0"/>
        <w:jc w:val="both"/>
      </w:pPr>
      <w:r>
        <w:rPr>
          <w:rFonts w:ascii="Times New Roman"/>
          <w:b w:val="false"/>
          <w:i w:val="false"/>
          <w:color w:val="000000"/>
          <w:sz w:val="28"/>
        </w:rPr>
        <w:t>
      8) вид проверки;</w:t>
      </w:r>
    </w:p>
    <w:bookmarkEnd w:id="457"/>
    <w:bookmarkStart w:name="z1902" w:id="458"/>
    <w:p>
      <w:pPr>
        <w:spacing w:after="0"/>
        <w:ind w:left="0"/>
        <w:jc w:val="both"/>
      </w:pPr>
      <w:r>
        <w:rPr>
          <w:rFonts w:ascii="Times New Roman"/>
          <w:b w:val="false"/>
          <w:i w:val="false"/>
          <w:color w:val="000000"/>
          <w:sz w:val="28"/>
        </w:rPr>
        <w:t>
      9) срок и период проведения проверки;</w:t>
      </w:r>
    </w:p>
    <w:bookmarkEnd w:id="458"/>
    <w:bookmarkStart w:name="z1903" w:id="459"/>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 их характере;</w:t>
      </w:r>
    </w:p>
    <w:bookmarkEnd w:id="459"/>
    <w:bookmarkStart w:name="z1904" w:id="460"/>
    <w:p>
      <w:pPr>
        <w:spacing w:after="0"/>
        <w:ind w:left="0"/>
        <w:jc w:val="both"/>
      </w:pPr>
      <w:r>
        <w:rPr>
          <w:rFonts w:ascii="Times New Roman"/>
          <w:b w:val="false"/>
          <w:i w:val="false"/>
          <w:color w:val="000000"/>
          <w:sz w:val="28"/>
        </w:rPr>
        <w:t>
      11) требования об устранении выявленных нарушений требований законодательства Республики Казахстан о кибербезопасности с указанием срока их исполнения;</w:t>
      </w:r>
    </w:p>
    <w:bookmarkEnd w:id="460"/>
    <w:bookmarkStart w:name="z1905" w:id="461"/>
    <w:p>
      <w:pPr>
        <w:spacing w:after="0"/>
        <w:ind w:left="0"/>
        <w:jc w:val="both"/>
      </w:pPr>
      <w:r>
        <w:rPr>
          <w:rFonts w:ascii="Times New Roman"/>
          <w:b w:val="false"/>
          <w:i w:val="false"/>
          <w:color w:val="000000"/>
          <w:sz w:val="28"/>
        </w:rPr>
        <w:t>
      12) сведения об ознакомлении или отказе в ознакомлении с актом руководителя проверяемого государственного органа либо его уполномоченного лица, а также лиц, присутствовавших при проведении проверки, их подписи или запись об отказе от подписи;</w:t>
      </w:r>
    </w:p>
    <w:bookmarkEnd w:id="461"/>
    <w:bookmarkStart w:name="z1906" w:id="462"/>
    <w:p>
      <w:pPr>
        <w:spacing w:after="0"/>
        <w:ind w:left="0"/>
        <w:jc w:val="both"/>
      </w:pPr>
      <w:r>
        <w:rPr>
          <w:rFonts w:ascii="Times New Roman"/>
          <w:b w:val="false"/>
          <w:i w:val="false"/>
          <w:color w:val="000000"/>
          <w:sz w:val="28"/>
        </w:rPr>
        <w:t>
      13) подпись должностных лиц, проводивших проверку.</w:t>
      </w:r>
    </w:p>
    <w:bookmarkEnd w:id="462"/>
    <w:bookmarkStart w:name="z1907" w:id="463"/>
    <w:p>
      <w:pPr>
        <w:spacing w:after="0"/>
        <w:ind w:left="0"/>
        <w:jc w:val="both"/>
      </w:pPr>
      <w:r>
        <w:rPr>
          <w:rFonts w:ascii="Times New Roman"/>
          <w:b w:val="false"/>
          <w:i w:val="false"/>
          <w:color w:val="000000"/>
          <w:sz w:val="28"/>
        </w:rPr>
        <w:t>
      К акту о результатах проверки прилагаются документы, связанные с результатами проверки (при их наличии), и их копии.</w:t>
      </w:r>
    </w:p>
    <w:bookmarkEnd w:id="463"/>
    <w:bookmarkStart w:name="z1908" w:id="464"/>
    <w:p>
      <w:pPr>
        <w:spacing w:after="0"/>
        <w:ind w:left="0"/>
        <w:jc w:val="both"/>
      </w:pPr>
      <w:r>
        <w:rPr>
          <w:rFonts w:ascii="Times New Roman"/>
          <w:b w:val="false"/>
          <w:i w:val="false"/>
          <w:color w:val="000000"/>
          <w:sz w:val="28"/>
        </w:rPr>
        <w:t>
      12. В случае наличия замечаний и (или) возражений по результатам проверки проверяемый государственный орган излагает их в письменном виде. Замечания и (или) возражения прилагаются к акту о результатах проверки, о чем делается соответствующая отметка.</w:t>
      </w:r>
    </w:p>
    <w:bookmarkEnd w:id="464"/>
    <w:bookmarkStart w:name="z1909" w:id="465"/>
    <w:p>
      <w:pPr>
        <w:spacing w:after="0"/>
        <w:ind w:left="0"/>
        <w:jc w:val="both"/>
      </w:pPr>
      <w:r>
        <w:rPr>
          <w:rFonts w:ascii="Times New Roman"/>
          <w:b w:val="false"/>
          <w:i w:val="false"/>
          <w:color w:val="000000"/>
          <w:sz w:val="28"/>
        </w:rPr>
        <w:t>
      Уполномоченный орган должен рассмотреть замечания и (или) возражения проверяемого государственного органа к акту о результатах проверки и в течение пятнадцати рабочих дней дать мотивированный ответ.</w:t>
      </w:r>
    </w:p>
    <w:bookmarkEnd w:id="465"/>
    <w:bookmarkStart w:name="z1910" w:id="466"/>
    <w:p>
      <w:pPr>
        <w:spacing w:after="0"/>
        <w:ind w:left="0"/>
        <w:jc w:val="both"/>
      </w:pPr>
      <w:r>
        <w:rPr>
          <w:rFonts w:ascii="Times New Roman"/>
          <w:b w:val="false"/>
          <w:i w:val="false"/>
          <w:color w:val="000000"/>
          <w:sz w:val="28"/>
        </w:rPr>
        <w:t>
      В случае отказа от принятия акта о результатах проверки составляется акт, который подписывается должностными лицами, осуществляющими проверку, и руководителем проверяемого государственного органа либо его уполномоченным представителем.</w:t>
      </w:r>
    </w:p>
    <w:bookmarkEnd w:id="466"/>
    <w:bookmarkStart w:name="z1911" w:id="467"/>
    <w:p>
      <w:pPr>
        <w:spacing w:after="0"/>
        <w:ind w:left="0"/>
        <w:jc w:val="both"/>
      </w:pPr>
      <w:r>
        <w:rPr>
          <w:rFonts w:ascii="Times New Roman"/>
          <w:b w:val="false"/>
          <w:i w:val="false"/>
          <w:color w:val="000000"/>
          <w:sz w:val="28"/>
        </w:rPr>
        <w:t>
      Проверяемый государственный орган вправе отказаться от подписания акта, дав письменное объяснение о причине отказа.</w:t>
      </w:r>
    </w:p>
    <w:bookmarkEnd w:id="467"/>
    <w:bookmarkStart w:name="z1912" w:id="468"/>
    <w:p>
      <w:pPr>
        <w:spacing w:after="0"/>
        <w:ind w:left="0"/>
        <w:jc w:val="both"/>
      </w:pPr>
      <w:r>
        <w:rPr>
          <w:rFonts w:ascii="Times New Roman"/>
          <w:b w:val="false"/>
          <w:i w:val="false"/>
          <w:color w:val="000000"/>
          <w:sz w:val="28"/>
        </w:rPr>
        <w:t>
      13. Завершением срока проверки считается день вручения проверяемому государственному органу акта о результатах проверки не позднее срока окончания проверки, указанного в акте о назначении проверки или дополнительном акте о продлении сроков проверки.</w:t>
      </w:r>
    </w:p>
    <w:bookmarkEnd w:id="468"/>
    <w:bookmarkStart w:name="z1913" w:id="469"/>
    <w:p>
      <w:pPr>
        <w:spacing w:after="0"/>
        <w:ind w:left="0"/>
        <w:jc w:val="both"/>
      </w:pPr>
      <w:r>
        <w:rPr>
          <w:rFonts w:ascii="Times New Roman"/>
          <w:b w:val="false"/>
          <w:i w:val="false"/>
          <w:color w:val="000000"/>
          <w:sz w:val="28"/>
        </w:rPr>
        <w:t>
      14. Сроки исполнения акта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проверки.</w:t>
      </w:r>
    </w:p>
    <w:bookmarkEnd w:id="469"/>
    <w:bookmarkStart w:name="z1914" w:id="470"/>
    <w:p>
      <w:pPr>
        <w:spacing w:after="0"/>
        <w:ind w:left="0"/>
        <w:jc w:val="both"/>
      </w:pPr>
      <w:r>
        <w:rPr>
          <w:rFonts w:ascii="Times New Roman"/>
          <w:b w:val="false"/>
          <w:i w:val="false"/>
          <w:color w:val="000000"/>
          <w:sz w:val="28"/>
        </w:rPr>
        <w:t>
      15. При определении сроков исполнения акта о результатах проверки учитываются:</w:t>
      </w:r>
    </w:p>
    <w:bookmarkEnd w:id="470"/>
    <w:bookmarkStart w:name="z1915" w:id="471"/>
    <w:p>
      <w:pPr>
        <w:spacing w:after="0"/>
        <w:ind w:left="0"/>
        <w:jc w:val="both"/>
      </w:pPr>
      <w:r>
        <w:rPr>
          <w:rFonts w:ascii="Times New Roman"/>
          <w:b w:val="false"/>
          <w:i w:val="false"/>
          <w:color w:val="000000"/>
          <w:sz w:val="28"/>
        </w:rPr>
        <w:t>
      1) наличие у проверяемого государственного органа организационных, технических возможностей по устранению нарушений;</w:t>
      </w:r>
    </w:p>
    <w:bookmarkEnd w:id="471"/>
    <w:bookmarkStart w:name="z1916" w:id="472"/>
    <w:p>
      <w:pPr>
        <w:spacing w:after="0"/>
        <w:ind w:left="0"/>
        <w:jc w:val="both"/>
      </w:pPr>
      <w:r>
        <w:rPr>
          <w:rFonts w:ascii="Times New Roman"/>
          <w:b w:val="false"/>
          <w:i w:val="false"/>
          <w:color w:val="000000"/>
          <w:sz w:val="28"/>
        </w:rPr>
        <w:t>
      2) сроки получения в государственных органах обязательных заключений, согласований и других документов, установленных законами Республики Казахстан.</w:t>
      </w:r>
    </w:p>
    <w:bookmarkEnd w:id="472"/>
    <w:bookmarkStart w:name="z1917" w:id="473"/>
    <w:p>
      <w:pPr>
        <w:spacing w:after="0"/>
        <w:ind w:left="0"/>
        <w:jc w:val="both"/>
      </w:pPr>
      <w:r>
        <w:rPr>
          <w:rFonts w:ascii="Times New Roman"/>
          <w:b w:val="false"/>
          <w:i w:val="false"/>
          <w:color w:val="000000"/>
          <w:sz w:val="28"/>
        </w:rPr>
        <w:t>
      16. По истечении срока устранения выявленных нарушений, установленного в акте о результатах проверки, проверяемый государственный орган обязан в течение срока, установленного в акте о результатах проверки, предоставить в уполномоченный орган информацию об устранении выявленных нарушений с подтверждающими документами.</w:t>
      </w:r>
    </w:p>
    <w:bookmarkEnd w:id="473"/>
    <w:bookmarkStart w:name="z1918" w:id="474"/>
    <w:p>
      <w:pPr>
        <w:spacing w:after="0"/>
        <w:ind w:left="0"/>
        <w:jc w:val="both"/>
      </w:pPr>
      <w:r>
        <w:rPr>
          <w:rFonts w:ascii="Times New Roman"/>
          <w:b w:val="false"/>
          <w:i w:val="false"/>
          <w:color w:val="000000"/>
          <w:sz w:val="28"/>
        </w:rPr>
        <w:t>
      В случае непредоставления информации об устранении выявленных нарушений уполномоченный орган вправе назначить внеплановую проверку в соответствии с подпунктом 6) пункта 3 настоящей статьи.</w:t>
      </w:r>
    </w:p>
    <w:bookmarkEnd w:id="474"/>
    <w:bookmarkStart w:name="z1919" w:id="475"/>
    <w:p>
      <w:pPr>
        <w:spacing w:after="0"/>
        <w:ind w:left="0"/>
        <w:jc w:val="both"/>
      </w:pPr>
      <w:r>
        <w:rPr>
          <w:rFonts w:ascii="Times New Roman"/>
          <w:b w:val="false"/>
          <w:i w:val="false"/>
          <w:color w:val="000000"/>
          <w:sz w:val="28"/>
        </w:rPr>
        <w:t>
      17. В случае нарушения прав и законных интересов проверяемого государственного органа при осуществлении проверки проверяемый государственный орган вправе обжаловать решения, действия (бездействие) должностных лиц уполномоченного органа вышестоящему должностному лицу либо в суд в порядке, установленном законодательством Республики Казахстан.</w:t>
      </w:r>
    </w:p>
    <w:bookmarkEnd w:id="475"/>
    <w:p>
      <w:pPr>
        <w:spacing w:after="0"/>
        <w:ind w:left="0"/>
        <w:jc w:val="both"/>
      </w:pPr>
      <w:r>
        <w:rPr>
          <w:rFonts w:ascii="Times New Roman"/>
          <w:b/>
          <w:i w:val="false"/>
          <w:color w:val="000000"/>
          <w:sz w:val="28"/>
        </w:rPr>
        <w:t>Статья 60-4. Государственный контроль за соблюдением требований к электронному документу и электронной цифровой подписи</w:t>
      </w:r>
    </w:p>
    <w:bookmarkStart w:name="z1921" w:id="476"/>
    <w:p>
      <w:pPr>
        <w:spacing w:after="0"/>
        <w:ind w:left="0"/>
        <w:jc w:val="both"/>
      </w:pPr>
      <w:r>
        <w:rPr>
          <w:rFonts w:ascii="Times New Roman"/>
          <w:b w:val="false"/>
          <w:i w:val="false"/>
          <w:color w:val="000000"/>
          <w:sz w:val="28"/>
        </w:rPr>
        <w:t>
      Государственный контроль за соблюдением требований к электронному документу и электронной цифровой подписи осуществляется в форме внеплановой проверки и профилактического контроля с посещением субъекта (объекта) контроля в соответствии с Предпринимательским кодексом Республики Казахстан, если иное не установлено частью второй настоящего пункта.</w:t>
      </w:r>
    </w:p>
    <w:bookmarkEnd w:id="476"/>
    <w:bookmarkStart w:name="z1922" w:id="477"/>
    <w:p>
      <w:pPr>
        <w:spacing w:after="0"/>
        <w:ind w:left="0"/>
        <w:jc w:val="both"/>
      </w:pPr>
      <w:r>
        <w:rPr>
          <w:rFonts w:ascii="Times New Roman"/>
          <w:b w:val="false"/>
          <w:i w:val="false"/>
          <w:color w:val="000000"/>
          <w:sz w:val="28"/>
        </w:rPr>
        <w:t>
      В отношении государственных органов осуществляется государственный контроль за соблюдением требований к электронному документу и электронной цифровой подписи в соответствии с настоящим Законом.</w:t>
      </w:r>
    </w:p>
    <w:bookmarkEnd w:id="477"/>
    <w:bookmarkStart w:name="z1923" w:id="478"/>
    <w:p>
      <w:pPr>
        <w:spacing w:after="0"/>
        <w:ind w:left="0"/>
        <w:jc w:val="both"/>
      </w:pPr>
      <w:r>
        <w:rPr>
          <w:rFonts w:ascii="Times New Roman"/>
          <w:b w:val="false"/>
          <w:i w:val="false"/>
          <w:color w:val="000000"/>
          <w:sz w:val="28"/>
        </w:rPr>
        <w:t>
      Требование настоящего пункта не распространяется на Национальный Банк Республики Казахстан и организации, входящие в его структуру,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а также специальные государственные органы Республики Казахстан.</w:t>
      </w:r>
    </w:p>
    <w:bookmarkEnd w:id="478"/>
    <w:p>
      <w:pPr>
        <w:spacing w:after="0"/>
        <w:ind w:left="0"/>
        <w:jc w:val="both"/>
      </w:pPr>
      <w:r>
        <w:rPr>
          <w:rFonts w:ascii="Times New Roman"/>
          <w:b/>
          <w:i w:val="false"/>
          <w:color w:val="000000"/>
          <w:sz w:val="28"/>
        </w:rPr>
        <w:t>Статья 60-5. Порядок проведения государственного контроля в отношении государственных органов за соблюдением требований к электронному документу и электронной цифровой подписи</w:t>
      </w:r>
    </w:p>
    <w:bookmarkStart w:name="z1925" w:id="479"/>
    <w:p>
      <w:pPr>
        <w:spacing w:after="0"/>
        <w:ind w:left="0"/>
        <w:jc w:val="both"/>
      </w:pPr>
      <w:r>
        <w:rPr>
          <w:rFonts w:ascii="Times New Roman"/>
          <w:b w:val="false"/>
          <w:i w:val="false"/>
          <w:color w:val="000000"/>
          <w:sz w:val="28"/>
        </w:rPr>
        <w:t>
      1. Государственный контроль за соблюдением требований к электронному документу и электронной цифровой подписи в отношении государственных органов (далее – субъекты контроля) проводится уполномоченным органом в форме проверок.</w:t>
      </w:r>
    </w:p>
    <w:bookmarkEnd w:id="479"/>
    <w:bookmarkStart w:name="z1926" w:id="480"/>
    <w:p>
      <w:pPr>
        <w:spacing w:after="0"/>
        <w:ind w:left="0"/>
        <w:jc w:val="both"/>
      </w:pPr>
      <w:r>
        <w:rPr>
          <w:rFonts w:ascii="Times New Roman"/>
          <w:b w:val="false"/>
          <w:i w:val="false"/>
          <w:color w:val="000000"/>
          <w:sz w:val="28"/>
        </w:rPr>
        <w:t>
      Проверки делятся на периодические и внеплановые.</w:t>
      </w:r>
    </w:p>
    <w:bookmarkEnd w:id="480"/>
    <w:bookmarkStart w:name="z1927" w:id="481"/>
    <w:p>
      <w:pPr>
        <w:spacing w:after="0"/>
        <w:ind w:left="0"/>
        <w:jc w:val="both"/>
      </w:pPr>
      <w:r>
        <w:rPr>
          <w:rFonts w:ascii="Times New Roman"/>
          <w:b w:val="false"/>
          <w:i w:val="false"/>
          <w:color w:val="000000"/>
          <w:sz w:val="28"/>
        </w:rPr>
        <w:t>
      Периодические проверки в отношении субъектов контроля осуществляются согласно следующим источникам информации:</w:t>
      </w:r>
    </w:p>
    <w:bookmarkEnd w:id="481"/>
    <w:bookmarkStart w:name="z1928" w:id="482"/>
    <w:p>
      <w:pPr>
        <w:spacing w:after="0"/>
        <w:ind w:left="0"/>
        <w:jc w:val="both"/>
      </w:pPr>
      <w:r>
        <w:rPr>
          <w:rFonts w:ascii="Times New Roman"/>
          <w:b w:val="false"/>
          <w:i w:val="false"/>
          <w:color w:val="000000"/>
          <w:sz w:val="28"/>
        </w:rPr>
        <w:t>
      1) результатам предыдущих проверок;</w:t>
      </w:r>
    </w:p>
    <w:bookmarkEnd w:id="482"/>
    <w:bookmarkStart w:name="z1929" w:id="483"/>
    <w:p>
      <w:pPr>
        <w:spacing w:after="0"/>
        <w:ind w:left="0"/>
        <w:jc w:val="both"/>
      </w:pPr>
      <w:r>
        <w:rPr>
          <w:rFonts w:ascii="Times New Roman"/>
          <w:b w:val="false"/>
          <w:i w:val="false"/>
          <w:color w:val="000000"/>
          <w:sz w:val="28"/>
        </w:rPr>
        <w:t>
      2) результатам мониторинга отчетности и сведений;</w:t>
      </w:r>
    </w:p>
    <w:bookmarkEnd w:id="483"/>
    <w:bookmarkStart w:name="z1930" w:id="484"/>
    <w:p>
      <w:pPr>
        <w:spacing w:after="0"/>
        <w:ind w:left="0"/>
        <w:jc w:val="both"/>
      </w:pPr>
      <w:r>
        <w:rPr>
          <w:rFonts w:ascii="Times New Roman"/>
          <w:b w:val="false"/>
          <w:i w:val="false"/>
          <w:color w:val="000000"/>
          <w:sz w:val="28"/>
        </w:rPr>
        <w:t>
      3) результатам анализа интернет-ресурсов государственных органов;</w:t>
      </w:r>
    </w:p>
    <w:bookmarkEnd w:id="484"/>
    <w:bookmarkStart w:name="z1931" w:id="485"/>
    <w:p>
      <w:pPr>
        <w:spacing w:after="0"/>
        <w:ind w:left="0"/>
        <w:jc w:val="both"/>
      </w:pPr>
      <w:r>
        <w:rPr>
          <w:rFonts w:ascii="Times New Roman"/>
          <w:b w:val="false"/>
          <w:i w:val="false"/>
          <w:color w:val="000000"/>
          <w:sz w:val="28"/>
        </w:rPr>
        <w:t>
      4) сведениям оператора "цифрового правительства".</w:t>
      </w:r>
    </w:p>
    <w:bookmarkEnd w:id="485"/>
    <w:bookmarkStart w:name="z1932" w:id="486"/>
    <w:p>
      <w:pPr>
        <w:spacing w:after="0"/>
        <w:ind w:left="0"/>
        <w:jc w:val="both"/>
      </w:pPr>
      <w:r>
        <w:rPr>
          <w:rFonts w:ascii="Times New Roman"/>
          <w:b w:val="false"/>
          <w:i w:val="false"/>
          <w:color w:val="000000"/>
          <w:sz w:val="28"/>
        </w:rPr>
        <w:t>
      2. Периодические проверки проводятся с периодичностью не чаще одного раза в год в соответствии с планом проведения периодических проверок, утвержденным первым руководителем уполномоченного органа.</w:t>
      </w:r>
    </w:p>
    <w:bookmarkEnd w:id="486"/>
    <w:bookmarkStart w:name="z1933" w:id="487"/>
    <w:p>
      <w:pPr>
        <w:spacing w:after="0"/>
        <w:ind w:left="0"/>
        <w:jc w:val="both"/>
      </w:pPr>
      <w:r>
        <w:rPr>
          <w:rFonts w:ascii="Times New Roman"/>
          <w:b w:val="false"/>
          <w:i w:val="false"/>
          <w:color w:val="000000"/>
          <w:sz w:val="28"/>
        </w:rPr>
        <w:t>
      Уполномоченный орган не позднее 1 декабря года, предшествующего году проверок, утверждает план проведения периодических проверок.</w:t>
      </w:r>
    </w:p>
    <w:bookmarkEnd w:id="487"/>
    <w:bookmarkStart w:name="z1934" w:id="488"/>
    <w:p>
      <w:pPr>
        <w:spacing w:after="0"/>
        <w:ind w:left="0"/>
        <w:jc w:val="both"/>
      </w:pPr>
      <w:r>
        <w:rPr>
          <w:rFonts w:ascii="Times New Roman"/>
          <w:b w:val="false"/>
          <w:i w:val="false"/>
          <w:color w:val="000000"/>
          <w:sz w:val="28"/>
        </w:rPr>
        <w:t>
      План проведения периодических проверок размещается на интернет-ресурсе уполномоченного органа не позднее 20 декабря года, предшествующего году проверок.</w:t>
      </w:r>
    </w:p>
    <w:bookmarkEnd w:id="488"/>
    <w:bookmarkStart w:name="z1935" w:id="489"/>
    <w:p>
      <w:pPr>
        <w:spacing w:after="0"/>
        <w:ind w:left="0"/>
        <w:jc w:val="both"/>
      </w:pPr>
      <w:r>
        <w:rPr>
          <w:rFonts w:ascii="Times New Roman"/>
          <w:b w:val="false"/>
          <w:i w:val="false"/>
          <w:color w:val="000000"/>
          <w:sz w:val="28"/>
        </w:rPr>
        <w:t>
      План проведения периодических проверок включает:</w:t>
      </w:r>
    </w:p>
    <w:bookmarkEnd w:id="489"/>
    <w:bookmarkStart w:name="z1936" w:id="490"/>
    <w:p>
      <w:pPr>
        <w:spacing w:after="0"/>
        <w:ind w:left="0"/>
        <w:jc w:val="both"/>
      </w:pPr>
      <w:r>
        <w:rPr>
          <w:rFonts w:ascii="Times New Roman"/>
          <w:b w:val="false"/>
          <w:i w:val="false"/>
          <w:color w:val="000000"/>
          <w:sz w:val="28"/>
        </w:rPr>
        <w:t>
      1) номер и дату утверждения плана;</w:t>
      </w:r>
    </w:p>
    <w:bookmarkEnd w:id="490"/>
    <w:bookmarkStart w:name="z1937" w:id="491"/>
    <w:p>
      <w:pPr>
        <w:spacing w:after="0"/>
        <w:ind w:left="0"/>
        <w:jc w:val="both"/>
      </w:pPr>
      <w:r>
        <w:rPr>
          <w:rFonts w:ascii="Times New Roman"/>
          <w:b w:val="false"/>
          <w:i w:val="false"/>
          <w:color w:val="000000"/>
          <w:sz w:val="28"/>
        </w:rPr>
        <w:t>
      2) наименование государственного органа;</w:t>
      </w:r>
    </w:p>
    <w:bookmarkEnd w:id="491"/>
    <w:bookmarkStart w:name="z1938" w:id="492"/>
    <w:p>
      <w:pPr>
        <w:spacing w:after="0"/>
        <w:ind w:left="0"/>
        <w:jc w:val="both"/>
      </w:pPr>
      <w:r>
        <w:rPr>
          <w:rFonts w:ascii="Times New Roman"/>
          <w:b w:val="false"/>
          <w:i w:val="false"/>
          <w:color w:val="000000"/>
          <w:sz w:val="28"/>
        </w:rPr>
        <w:t>
      3) наименование субъекта контроля;</w:t>
      </w:r>
    </w:p>
    <w:bookmarkEnd w:id="492"/>
    <w:bookmarkStart w:name="z1939" w:id="493"/>
    <w:p>
      <w:pPr>
        <w:spacing w:after="0"/>
        <w:ind w:left="0"/>
        <w:jc w:val="both"/>
      </w:pPr>
      <w:r>
        <w:rPr>
          <w:rFonts w:ascii="Times New Roman"/>
          <w:b w:val="false"/>
          <w:i w:val="false"/>
          <w:color w:val="000000"/>
          <w:sz w:val="28"/>
        </w:rPr>
        <w:t>
      4) место нахождения субъекта (объекта) контроля;</w:t>
      </w:r>
    </w:p>
    <w:bookmarkEnd w:id="493"/>
    <w:bookmarkStart w:name="z1940" w:id="494"/>
    <w:p>
      <w:pPr>
        <w:spacing w:after="0"/>
        <w:ind w:left="0"/>
        <w:jc w:val="both"/>
      </w:pPr>
      <w:r>
        <w:rPr>
          <w:rFonts w:ascii="Times New Roman"/>
          <w:b w:val="false"/>
          <w:i w:val="false"/>
          <w:color w:val="000000"/>
          <w:sz w:val="28"/>
        </w:rPr>
        <w:t>
      5) сроки проведения проверки;</w:t>
      </w:r>
    </w:p>
    <w:bookmarkEnd w:id="494"/>
    <w:bookmarkStart w:name="z1941" w:id="495"/>
    <w:p>
      <w:pPr>
        <w:spacing w:after="0"/>
        <w:ind w:left="0"/>
        <w:jc w:val="both"/>
      </w:pPr>
      <w:r>
        <w:rPr>
          <w:rFonts w:ascii="Times New Roman"/>
          <w:b w:val="false"/>
          <w:i w:val="false"/>
          <w:color w:val="000000"/>
          <w:sz w:val="28"/>
        </w:rPr>
        <w:t>
      6) предмет проверки;</w:t>
      </w:r>
    </w:p>
    <w:bookmarkEnd w:id="495"/>
    <w:bookmarkStart w:name="z1942" w:id="496"/>
    <w:p>
      <w:pPr>
        <w:spacing w:after="0"/>
        <w:ind w:left="0"/>
        <w:jc w:val="both"/>
      </w:pPr>
      <w:r>
        <w:rPr>
          <w:rFonts w:ascii="Times New Roman"/>
          <w:b w:val="false"/>
          <w:i w:val="false"/>
          <w:color w:val="000000"/>
          <w:sz w:val="28"/>
        </w:rPr>
        <w:t>
      7) подпись лица, уполномоченного подписывать план.</w:t>
      </w:r>
    </w:p>
    <w:bookmarkEnd w:id="496"/>
    <w:bookmarkStart w:name="z1943" w:id="497"/>
    <w:p>
      <w:pPr>
        <w:spacing w:after="0"/>
        <w:ind w:left="0"/>
        <w:jc w:val="both"/>
      </w:pPr>
      <w:r>
        <w:rPr>
          <w:rFonts w:ascii="Times New Roman"/>
          <w:b w:val="false"/>
          <w:i w:val="false"/>
          <w:color w:val="000000"/>
          <w:sz w:val="28"/>
        </w:rPr>
        <w:t>
      Внесение изменений и дополнений в план проведения периодических проверок осуществляется в случаях ликвидации, реорганизации субъекта контроля, изменения его наименования или перераспределения полномочий между субъектами контроля.</w:t>
      </w:r>
    </w:p>
    <w:bookmarkEnd w:id="497"/>
    <w:bookmarkStart w:name="z1944" w:id="498"/>
    <w:p>
      <w:pPr>
        <w:spacing w:after="0"/>
        <w:ind w:left="0"/>
        <w:jc w:val="both"/>
      </w:pPr>
      <w:r>
        <w:rPr>
          <w:rFonts w:ascii="Times New Roman"/>
          <w:b w:val="false"/>
          <w:i w:val="false"/>
          <w:color w:val="000000"/>
          <w:sz w:val="28"/>
        </w:rPr>
        <w:t>
      3. Внеплановой проверкой является проверка, назначаемая уполномоченным органом, в случаях:</w:t>
      </w:r>
    </w:p>
    <w:bookmarkEnd w:id="498"/>
    <w:bookmarkStart w:name="z1945" w:id="499"/>
    <w:p>
      <w:pPr>
        <w:spacing w:after="0"/>
        <w:ind w:left="0"/>
        <w:jc w:val="both"/>
      </w:pPr>
      <w:r>
        <w:rPr>
          <w:rFonts w:ascii="Times New Roman"/>
          <w:b w:val="false"/>
          <w:i w:val="false"/>
          <w:color w:val="000000"/>
          <w:sz w:val="28"/>
        </w:rPr>
        <w:t>
      1) наличия подтвержденных обращений на субъект контроля, поступивших от физических и юридических лиц, о нарушении требований цифрового законодательства Республики Казахстан;</w:t>
      </w:r>
    </w:p>
    <w:bookmarkEnd w:id="499"/>
    <w:bookmarkStart w:name="z1946" w:id="500"/>
    <w:p>
      <w:pPr>
        <w:spacing w:after="0"/>
        <w:ind w:left="0"/>
        <w:jc w:val="both"/>
      </w:pPr>
      <w:r>
        <w:rPr>
          <w:rFonts w:ascii="Times New Roman"/>
          <w:b w:val="false"/>
          <w:i w:val="false"/>
          <w:color w:val="000000"/>
          <w:sz w:val="28"/>
        </w:rPr>
        <w:t>
      2) обращения физических и юридических лиц, права и законные интересы которых нарушены;</w:t>
      </w:r>
    </w:p>
    <w:bookmarkEnd w:id="500"/>
    <w:bookmarkStart w:name="z1947" w:id="501"/>
    <w:p>
      <w:pPr>
        <w:spacing w:after="0"/>
        <w:ind w:left="0"/>
        <w:jc w:val="both"/>
      </w:pPr>
      <w:r>
        <w:rPr>
          <w:rFonts w:ascii="Times New Roman"/>
          <w:b w:val="false"/>
          <w:i w:val="false"/>
          <w:color w:val="000000"/>
          <w:sz w:val="28"/>
        </w:rPr>
        <w:t>
      3) требования прокурора по конкретным фактам причинения либо об угрозе причинения вреда правам и законным интересам физических и юридических лиц, государства;</w:t>
      </w:r>
    </w:p>
    <w:bookmarkEnd w:id="501"/>
    <w:bookmarkStart w:name="z1948" w:id="502"/>
    <w:p>
      <w:pPr>
        <w:spacing w:after="0"/>
        <w:ind w:left="0"/>
        <w:jc w:val="both"/>
      </w:pPr>
      <w:r>
        <w:rPr>
          <w:rFonts w:ascii="Times New Roman"/>
          <w:b w:val="false"/>
          <w:i w:val="false"/>
          <w:color w:val="000000"/>
          <w:sz w:val="28"/>
        </w:rPr>
        <w:t>
      4) обращения государственных органов по конкретным фактам причинения вреда правам и законным интересам физических и юридических лиц, государства, а также по конкретным фактам нарушений требований законодательства Республики Казахстан, неустранение которых влечет причинение вреда правам и законным интересам физических и юридических лиц;</w:t>
      </w:r>
    </w:p>
    <w:bookmarkEnd w:id="502"/>
    <w:bookmarkStart w:name="z1949" w:id="503"/>
    <w:p>
      <w:pPr>
        <w:spacing w:after="0"/>
        <w:ind w:left="0"/>
        <w:jc w:val="both"/>
      </w:pPr>
      <w:r>
        <w:rPr>
          <w:rFonts w:ascii="Times New Roman"/>
          <w:b w:val="false"/>
          <w:i w:val="false"/>
          <w:color w:val="000000"/>
          <w:sz w:val="28"/>
        </w:rPr>
        <w:t xml:space="preserve">
      5) поручения органа уголовного преследования по основаниям, предусмотренным Уголовно-процессуальным кодексом Республики Казахстан; </w:t>
      </w:r>
    </w:p>
    <w:bookmarkEnd w:id="503"/>
    <w:bookmarkStart w:name="z1950" w:id="504"/>
    <w:p>
      <w:pPr>
        <w:spacing w:after="0"/>
        <w:ind w:left="0"/>
        <w:jc w:val="both"/>
      </w:pPr>
      <w:r>
        <w:rPr>
          <w:rFonts w:ascii="Times New Roman"/>
          <w:b w:val="false"/>
          <w:i w:val="false"/>
          <w:color w:val="000000"/>
          <w:sz w:val="28"/>
        </w:rPr>
        <w:t>
      6) необходимости проведения контроля исполнения акта о результатах проверки.</w:t>
      </w:r>
    </w:p>
    <w:bookmarkEnd w:id="504"/>
    <w:bookmarkStart w:name="z1951" w:id="505"/>
    <w:p>
      <w:pPr>
        <w:spacing w:after="0"/>
        <w:ind w:left="0"/>
        <w:jc w:val="both"/>
      </w:pPr>
      <w:r>
        <w:rPr>
          <w:rFonts w:ascii="Times New Roman"/>
          <w:b w:val="false"/>
          <w:i w:val="false"/>
          <w:color w:val="000000"/>
          <w:sz w:val="28"/>
        </w:rPr>
        <w:t>
      4. Должностные лица уполномоченного органа при проведении проверки имеют право:</w:t>
      </w:r>
    </w:p>
    <w:bookmarkEnd w:id="505"/>
    <w:bookmarkStart w:name="z1952" w:id="506"/>
    <w:p>
      <w:pPr>
        <w:spacing w:after="0"/>
        <w:ind w:left="0"/>
        <w:jc w:val="both"/>
      </w:pPr>
      <w:r>
        <w:rPr>
          <w:rFonts w:ascii="Times New Roman"/>
          <w:b w:val="false"/>
          <w:i w:val="false"/>
          <w:color w:val="000000"/>
          <w:sz w:val="28"/>
        </w:rPr>
        <w:t xml:space="preserve">
      1) беспрепятственного доступа на территорию и в помещения субъекта (объекта) контроля в соответствии с предметом проверки при предъявлении документов, указанных в пункте 8 настоящей статьи; </w:t>
      </w:r>
    </w:p>
    <w:bookmarkEnd w:id="506"/>
    <w:bookmarkStart w:name="z1953" w:id="507"/>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(цифровым системам) в соответствии с предметом проверки;</w:t>
      </w:r>
    </w:p>
    <w:bookmarkEnd w:id="507"/>
    <w:bookmarkStart w:name="z1954" w:id="508"/>
    <w:p>
      <w:pPr>
        <w:spacing w:after="0"/>
        <w:ind w:left="0"/>
        <w:jc w:val="both"/>
      </w:pPr>
      <w:r>
        <w:rPr>
          <w:rFonts w:ascii="Times New Roman"/>
          <w:b w:val="false"/>
          <w:i w:val="false"/>
          <w:color w:val="000000"/>
          <w:sz w:val="28"/>
        </w:rPr>
        <w:t>
      3) осуществлять аудио-, фото- и видеосъемку;</w:t>
      </w:r>
    </w:p>
    <w:bookmarkEnd w:id="508"/>
    <w:bookmarkStart w:name="z1955" w:id="509"/>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509"/>
    <w:bookmarkStart w:name="z1956" w:id="510"/>
    <w:p>
      <w:pPr>
        <w:spacing w:after="0"/>
        <w:ind w:left="0"/>
        <w:jc w:val="both"/>
      </w:pPr>
      <w:r>
        <w:rPr>
          <w:rFonts w:ascii="Times New Roman"/>
          <w:b w:val="false"/>
          <w:i w:val="false"/>
          <w:color w:val="000000"/>
          <w:sz w:val="28"/>
        </w:rPr>
        <w:t>
      5. Субъекты контроля либо их уполномоченные представители при проведении проверки вправе:</w:t>
      </w:r>
    </w:p>
    <w:bookmarkEnd w:id="510"/>
    <w:bookmarkStart w:name="z1957" w:id="511"/>
    <w:p>
      <w:pPr>
        <w:spacing w:after="0"/>
        <w:ind w:left="0"/>
        <w:jc w:val="both"/>
      </w:pPr>
      <w:r>
        <w:rPr>
          <w:rFonts w:ascii="Times New Roman"/>
          <w:b w:val="false"/>
          <w:i w:val="false"/>
          <w:color w:val="000000"/>
          <w:sz w:val="28"/>
        </w:rPr>
        <w:t>
      1) не допускать к проверке должностных лиц уполномоченного органа, прибывших для проведения проверки, в случаях:</w:t>
      </w:r>
    </w:p>
    <w:bookmarkEnd w:id="511"/>
    <w:bookmarkStart w:name="z1958" w:id="512"/>
    <w:p>
      <w:pPr>
        <w:spacing w:after="0"/>
        <w:ind w:left="0"/>
        <w:jc w:val="both"/>
      </w:pPr>
      <w:r>
        <w:rPr>
          <w:rFonts w:ascii="Times New Roman"/>
          <w:b w:val="false"/>
          <w:i w:val="false"/>
          <w:color w:val="000000"/>
          <w:sz w:val="28"/>
        </w:rPr>
        <w:t>
      превышения либо истечения указанных в акте о назначении проверки сроков (дополнительном акте о продлении срока при его наличии), не соответствующих срокам, установленным настоящей статьей;</w:t>
      </w:r>
    </w:p>
    <w:bookmarkEnd w:id="512"/>
    <w:bookmarkStart w:name="z1959" w:id="513"/>
    <w:p>
      <w:pPr>
        <w:spacing w:after="0"/>
        <w:ind w:left="0"/>
        <w:jc w:val="both"/>
      </w:pPr>
      <w:r>
        <w:rPr>
          <w:rFonts w:ascii="Times New Roman"/>
          <w:b w:val="false"/>
          <w:i w:val="false"/>
          <w:color w:val="000000"/>
          <w:sz w:val="28"/>
        </w:rPr>
        <w:t>
      отсутствия документов, предусмотренных пунктом 8 настоящей статьи;</w:t>
      </w:r>
    </w:p>
    <w:bookmarkEnd w:id="513"/>
    <w:bookmarkStart w:name="z1960" w:id="514"/>
    <w:p>
      <w:pPr>
        <w:spacing w:after="0"/>
        <w:ind w:left="0"/>
        <w:jc w:val="both"/>
      </w:pPr>
      <w:r>
        <w:rPr>
          <w:rFonts w:ascii="Times New Roman"/>
          <w:b w:val="false"/>
          <w:i w:val="false"/>
          <w:color w:val="000000"/>
          <w:sz w:val="28"/>
        </w:rPr>
        <w:t>
      2) обжаловать акт о результатах проверки в порядке, установленном законодательством Республики Казахстан.</w:t>
      </w:r>
    </w:p>
    <w:bookmarkEnd w:id="514"/>
    <w:bookmarkStart w:name="z1961" w:id="515"/>
    <w:p>
      <w:pPr>
        <w:spacing w:after="0"/>
        <w:ind w:left="0"/>
        <w:jc w:val="both"/>
      </w:pPr>
      <w:r>
        <w:rPr>
          <w:rFonts w:ascii="Times New Roman"/>
          <w:b w:val="false"/>
          <w:i w:val="false"/>
          <w:color w:val="000000"/>
          <w:sz w:val="28"/>
        </w:rPr>
        <w:t>
      6. Субъекты контроля либо их уполномоченные представители при проведении проверки обязаны:</w:t>
      </w:r>
    </w:p>
    <w:bookmarkEnd w:id="515"/>
    <w:bookmarkStart w:name="z1962" w:id="516"/>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на территорию и в помещения субъекта (объекта) контроля;</w:t>
      </w:r>
    </w:p>
    <w:bookmarkEnd w:id="516"/>
    <w:bookmarkStart w:name="z1963" w:id="517"/>
    <w:p>
      <w:pPr>
        <w:spacing w:after="0"/>
        <w:ind w:left="0"/>
        <w:jc w:val="both"/>
      </w:pPr>
      <w:r>
        <w:rPr>
          <w:rFonts w:ascii="Times New Roman"/>
          <w:b w:val="false"/>
          <w:i w:val="false"/>
          <w:color w:val="000000"/>
          <w:sz w:val="28"/>
        </w:rPr>
        <w:t>
      2) представлять должностным лицам уполномоченного органа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(цифровым системам) в соответствии с предметом проверки;</w:t>
      </w:r>
    </w:p>
    <w:bookmarkEnd w:id="517"/>
    <w:bookmarkStart w:name="z1964" w:id="518"/>
    <w:p>
      <w:pPr>
        <w:spacing w:after="0"/>
        <w:ind w:left="0"/>
        <w:jc w:val="both"/>
      </w:pPr>
      <w:r>
        <w:rPr>
          <w:rFonts w:ascii="Times New Roman"/>
          <w:b w:val="false"/>
          <w:i w:val="false"/>
          <w:color w:val="000000"/>
          <w:sz w:val="28"/>
        </w:rPr>
        <w:t>
      3) сделать отметку на втором экземпляре акта о назначении проверки и акта о результатах проверки в день ее окончания.</w:t>
      </w:r>
    </w:p>
    <w:bookmarkEnd w:id="518"/>
    <w:bookmarkStart w:name="z1965" w:id="519"/>
    <w:p>
      <w:pPr>
        <w:spacing w:after="0"/>
        <w:ind w:left="0"/>
        <w:jc w:val="both"/>
      </w:pPr>
      <w:r>
        <w:rPr>
          <w:rFonts w:ascii="Times New Roman"/>
          <w:b w:val="false"/>
          <w:i w:val="false"/>
          <w:color w:val="000000"/>
          <w:sz w:val="28"/>
        </w:rPr>
        <w:t>
      7. Проверка проводится на основании акта о назначении проверки.</w:t>
      </w:r>
    </w:p>
    <w:bookmarkEnd w:id="519"/>
    <w:bookmarkStart w:name="z1966" w:id="520"/>
    <w:p>
      <w:pPr>
        <w:spacing w:after="0"/>
        <w:ind w:left="0"/>
        <w:jc w:val="both"/>
      </w:pPr>
      <w:r>
        <w:rPr>
          <w:rFonts w:ascii="Times New Roman"/>
          <w:b w:val="false"/>
          <w:i w:val="false"/>
          <w:color w:val="000000"/>
          <w:sz w:val="28"/>
        </w:rPr>
        <w:t>
      В акте о назначении проверки указываются:</w:t>
      </w:r>
    </w:p>
    <w:bookmarkEnd w:id="520"/>
    <w:bookmarkStart w:name="z1967" w:id="521"/>
    <w:p>
      <w:pPr>
        <w:spacing w:after="0"/>
        <w:ind w:left="0"/>
        <w:jc w:val="both"/>
      </w:pPr>
      <w:r>
        <w:rPr>
          <w:rFonts w:ascii="Times New Roman"/>
          <w:b w:val="false"/>
          <w:i w:val="false"/>
          <w:color w:val="000000"/>
          <w:sz w:val="28"/>
        </w:rPr>
        <w:t>
      1) дата и номер акта;</w:t>
      </w:r>
    </w:p>
    <w:bookmarkEnd w:id="521"/>
    <w:bookmarkStart w:name="z1968" w:id="522"/>
    <w:p>
      <w:pPr>
        <w:spacing w:after="0"/>
        <w:ind w:left="0"/>
        <w:jc w:val="both"/>
      </w:pPr>
      <w:r>
        <w:rPr>
          <w:rFonts w:ascii="Times New Roman"/>
          <w:b w:val="false"/>
          <w:i w:val="false"/>
          <w:color w:val="000000"/>
          <w:sz w:val="28"/>
        </w:rPr>
        <w:t>
      2) наименование государственного органа;</w:t>
      </w:r>
    </w:p>
    <w:bookmarkEnd w:id="522"/>
    <w:bookmarkStart w:name="z1969" w:id="523"/>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523"/>
    <w:bookmarkStart w:name="z1970" w:id="524"/>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524"/>
    <w:bookmarkStart w:name="z1971" w:id="525"/>
    <w:p>
      <w:pPr>
        <w:spacing w:after="0"/>
        <w:ind w:left="0"/>
        <w:jc w:val="both"/>
      </w:pPr>
      <w:r>
        <w:rPr>
          <w:rFonts w:ascii="Times New Roman"/>
          <w:b w:val="false"/>
          <w:i w:val="false"/>
          <w:color w:val="000000"/>
          <w:sz w:val="28"/>
        </w:rPr>
        <w:t>
      5) наименование субъекта контроля, его место нахождения.</w:t>
      </w:r>
    </w:p>
    <w:bookmarkEnd w:id="525"/>
    <w:bookmarkStart w:name="z1972" w:id="526"/>
    <w:p>
      <w:pPr>
        <w:spacing w:after="0"/>
        <w:ind w:left="0"/>
        <w:jc w:val="both"/>
      </w:pPr>
      <w:r>
        <w:rPr>
          <w:rFonts w:ascii="Times New Roman"/>
          <w:b w:val="false"/>
          <w:i w:val="false"/>
          <w:color w:val="000000"/>
          <w:sz w:val="28"/>
        </w:rPr>
        <w:t>
      В случае проверки структурного подразделения государственного органа в акте о назначении проверки указываются его наименование и место нахождения;</w:t>
      </w:r>
    </w:p>
    <w:bookmarkEnd w:id="526"/>
    <w:bookmarkStart w:name="z1973" w:id="527"/>
    <w:p>
      <w:pPr>
        <w:spacing w:after="0"/>
        <w:ind w:left="0"/>
        <w:jc w:val="both"/>
      </w:pPr>
      <w:r>
        <w:rPr>
          <w:rFonts w:ascii="Times New Roman"/>
          <w:b w:val="false"/>
          <w:i w:val="false"/>
          <w:color w:val="000000"/>
          <w:sz w:val="28"/>
        </w:rPr>
        <w:t>
      6) предмет проверки;</w:t>
      </w:r>
    </w:p>
    <w:bookmarkEnd w:id="527"/>
    <w:bookmarkStart w:name="z1974" w:id="528"/>
    <w:p>
      <w:pPr>
        <w:spacing w:after="0"/>
        <w:ind w:left="0"/>
        <w:jc w:val="both"/>
      </w:pPr>
      <w:r>
        <w:rPr>
          <w:rFonts w:ascii="Times New Roman"/>
          <w:b w:val="false"/>
          <w:i w:val="false"/>
          <w:color w:val="000000"/>
          <w:sz w:val="28"/>
        </w:rPr>
        <w:t>
      7) вид проверки;</w:t>
      </w:r>
    </w:p>
    <w:bookmarkEnd w:id="528"/>
    <w:bookmarkStart w:name="z1975" w:id="529"/>
    <w:p>
      <w:pPr>
        <w:spacing w:after="0"/>
        <w:ind w:left="0"/>
        <w:jc w:val="both"/>
      </w:pPr>
      <w:r>
        <w:rPr>
          <w:rFonts w:ascii="Times New Roman"/>
          <w:b w:val="false"/>
          <w:i w:val="false"/>
          <w:color w:val="000000"/>
          <w:sz w:val="28"/>
        </w:rPr>
        <w:t>
      8) срок проведения проверки;</w:t>
      </w:r>
    </w:p>
    <w:bookmarkEnd w:id="529"/>
    <w:bookmarkStart w:name="z1976" w:id="530"/>
    <w:p>
      <w:pPr>
        <w:spacing w:after="0"/>
        <w:ind w:left="0"/>
        <w:jc w:val="both"/>
      </w:pPr>
      <w:r>
        <w:rPr>
          <w:rFonts w:ascii="Times New Roman"/>
          <w:b w:val="false"/>
          <w:i w:val="false"/>
          <w:color w:val="000000"/>
          <w:sz w:val="28"/>
        </w:rPr>
        <w:t>
      9) основания проведения проверки;</w:t>
      </w:r>
    </w:p>
    <w:bookmarkEnd w:id="530"/>
    <w:bookmarkStart w:name="z1977" w:id="531"/>
    <w:p>
      <w:pPr>
        <w:spacing w:after="0"/>
        <w:ind w:left="0"/>
        <w:jc w:val="both"/>
      </w:pPr>
      <w:r>
        <w:rPr>
          <w:rFonts w:ascii="Times New Roman"/>
          <w:b w:val="false"/>
          <w:i w:val="false"/>
          <w:color w:val="000000"/>
          <w:sz w:val="28"/>
        </w:rPr>
        <w:t>
      10) проверяемый период;</w:t>
      </w:r>
    </w:p>
    <w:bookmarkEnd w:id="531"/>
    <w:bookmarkStart w:name="z1978" w:id="532"/>
    <w:p>
      <w:pPr>
        <w:spacing w:after="0"/>
        <w:ind w:left="0"/>
        <w:jc w:val="both"/>
      </w:pPr>
      <w:r>
        <w:rPr>
          <w:rFonts w:ascii="Times New Roman"/>
          <w:b w:val="false"/>
          <w:i w:val="false"/>
          <w:color w:val="000000"/>
          <w:sz w:val="28"/>
        </w:rPr>
        <w:t>
      11) права и обязанности субъекта контроля;</w:t>
      </w:r>
    </w:p>
    <w:bookmarkEnd w:id="532"/>
    <w:bookmarkStart w:name="z1979" w:id="533"/>
    <w:p>
      <w:pPr>
        <w:spacing w:after="0"/>
        <w:ind w:left="0"/>
        <w:jc w:val="both"/>
      </w:pPr>
      <w:r>
        <w:rPr>
          <w:rFonts w:ascii="Times New Roman"/>
          <w:b w:val="false"/>
          <w:i w:val="false"/>
          <w:color w:val="000000"/>
          <w:sz w:val="28"/>
        </w:rPr>
        <w:t>
      12) подпись руководителя субъекта контроля либо его уполномоченного лица о получении или об отказе в получении акта;</w:t>
      </w:r>
    </w:p>
    <w:bookmarkEnd w:id="533"/>
    <w:bookmarkStart w:name="z1980" w:id="534"/>
    <w:p>
      <w:pPr>
        <w:spacing w:after="0"/>
        <w:ind w:left="0"/>
        <w:jc w:val="both"/>
      </w:pPr>
      <w:r>
        <w:rPr>
          <w:rFonts w:ascii="Times New Roman"/>
          <w:b w:val="false"/>
          <w:i w:val="false"/>
          <w:color w:val="000000"/>
          <w:sz w:val="28"/>
        </w:rPr>
        <w:t>
      13) подпись лица, уполномоченного подписывать акт.</w:t>
      </w:r>
    </w:p>
    <w:bookmarkEnd w:id="534"/>
    <w:bookmarkStart w:name="z1981" w:id="535"/>
    <w:p>
      <w:pPr>
        <w:spacing w:after="0"/>
        <w:ind w:left="0"/>
        <w:jc w:val="both"/>
      </w:pPr>
      <w:r>
        <w:rPr>
          <w:rFonts w:ascii="Times New Roman"/>
          <w:b w:val="false"/>
          <w:i w:val="false"/>
          <w:color w:val="000000"/>
          <w:sz w:val="28"/>
        </w:rPr>
        <w:t>
      При проведении проверки уполномоченный орган обязан известить субъект контроля о начале проведения проверки не менее чем за сутки до ее начала с указанием предмета проведения проверки.</w:t>
      </w:r>
    </w:p>
    <w:bookmarkEnd w:id="535"/>
    <w:bookmarkStart w:name="z1982" w:id="536"/>
    <w:p>
      <w:pPr>
        <w:spacing w:after="0"/>
        <w:ind w:left="0"/>
        <w:jc w:val="both"/>
      </w:pPr>
      <w:r>
        <w:rPr>
          <w:rFonts w:ascii="Times New Roman"/>
          <w:b w:val="false"/>
          <w:i w:val="false"/>
          <w:color w:val="000000"/>
          <w:sz w:val="28"/>
        </w:rPr>
        <w:t>
      Началом проведения проверки считается дата вручения субъекту контроля акта о назначении проверки.</w:t>
      </w:r>
    </w:p>
    <w:bookmarkEnd w:id="536"/>
    <w:bookmarkStart w:name="z1983" w:id="537"/>
    <w:p>
      <w:pPr>
        <w:spacing w:after="0"/>
        <w:ind w:left="0"/>
        <w:jc w:val="both"/>
      </w:pPr>
      <w:r>
        <w:rPr>
          <w:rFonts w:ascii="Times New Roman"/>
          <w:b w:val="false"/>
          <w:i w:val="false"/>
          <w:color w:val="000000"/>
          <w:sz w:val="28"/>
        </w:rPr>
        <w:t>
      8. Должностные лица уполномоченного органа, прибывшие на объект для проверки, обязаны предъявить субъекту контроля:</w:t>
      </w:r>
    </w:p>
    <w:bookmarkEnd w:id="537"/>
    <w:bookmarkStart w:name="z1984" w:id="538"/>
    <w:p>
      <w:pPr>
        <w:spacing w:after="0"/>
        <w:ind w:left="0"/>
        <w:jc w:val="both"/>
      </w:pPr>
      <w:r>
        <w:rPr>
          <w:rFonts w:ascii="Times New Roman"/>
          <w:b w:val="false"/>
          <w:i w:val="false"/>
          <w:color w:val="000000"/>
          <w:sz w:val="28"/>
        </w:rPr>
        <w:t>
      1) акт о назначении проверки;</w:t>
      </w:r>
    </w:p>
    <w:bookmarkEnd w:id="538"/>
    <w:bookmarkStart w:name="z1985" w:id="539"/>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539"/>
    <w:bookmarkStart w:name="z1986" w:id="540"/>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540"/>
    <w:bookmarkStart w:name="z1987" w:id="541"/>
    <w:p>
      <w:pPr>
        <w:spacing w:after="0"/>
        <w:ind w:left="0"/>
        <w:jc w:val="both"/>
      </w:pPr>
      <w:r>
        <w:rPr>
          <w:rFonts w:ascii="Times New Roman"/>
          <w:b w:val="false"/>
          <w:i w:val="false"/>
          <w:color w:val="000000"/>
          <w:sz w:val="28"/>
        </w:rPr>
        <w:t>
      9. Срок проведения проверки устанавливается с учетом предмета проверки, а также объема предстоящих работ и не должен превышать десять рабочих дней.</w:t>
      </w:r>
    </w:p>
    <w:bookmarkEnd w:id="541"/>
    <w:bookmarkStart w:name="z1988" w:id="542"/>
    <w:p>
      <w:pPr>
        <w:spacing w:after="0"/>
        <w:ind w:left="0"/>
        <w:jc w:val="both"/>
      </w:pPr>
      <w:r>
        <w:rPr>
          <w:rFonts w:ascii="Times New Roman"/>
          <w:b w:val="false"/>
          <w:i w:val="false"/>
          <w:color w:val="000000"/>
          <w:sz w:val="28"/>
        </w:rPr>
        <w:t>
      Срок проведения проверки может быть продлен только один раз не более чем на пятнадцать рабочих дней. Продление осуществляется решением руководителя уполномоченного органа.</w:t>
      </w:r>
    </w:p>
    <w:bookmarkEnd w:id="542"/>
    <w:bookmarkStart w:name="z1989" w:id="543"/>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сроков проверки с уведомлением субъекта контроля, в котором указываются дата и номер приказа предыдущего акта о назначении проверки и причины продления.</w:t>
      </w:r>
    </w:p>
    <w:bookmarkEnd w:id="543"/>
    <w:bookmarkStart w:name="z1990" w:id="544"/>
    <w:p>
      <w:pPr>
        <w:spacing w:after="0"/>
        <w:ind w:left="0"/>
        <w:jc w:val="both"/>
      </w:pPr>
      <w:r>
        <w:rPr>
          <w:rFonts w:ascii="Times New Roman"/>
          <w:b w:val="false"/>
          <w:i w:val="false"/>
          <w:color w:val="000000"/>
          <w:sz w:val="28"/>
        </w:rPr>
        <w:t>
      Уведомление о продлении сроков проверки вручается субъекту контроля уполномоченным органом за один рабочий день до продления с уведомлением о вручении.</w:t>
      </w:r>
    </w:p>
    <w:bookmarkEnd w:id="544"/>
    <w:bookmarkStart w:name="z1991" w:id="545"/>
    <w:p>
      <w:pPr>
        <w:spacing w:after="0"/>
        <w:ind w:left="0"/>
        <w:jc w:val="both"/>
      </w:pPr>
      <w:r>
        <w:rPr>
          <w:rFonts w:ascii="Times New Roman"/>
          <w:b w:val="false"/>
          <w:i w:val="false"/>
          <w:color w:val="000000"/>
          <w:sz w:val="28"/>
        </w:rPr>
        <w:t>
      10. По результатам проверки должностными лицами уполномоченного органа, осуществляющими проверку, составляется акт о результатах проверки.</w:t>
      </w:r>
    </w:p>
    <w:bookmarkEnd w:id="545"/>
    <w:bookmarkStart w:name="z1992" w:id="546"/>
    <w:p>
      <w:pPr>
        <w:spacing w:after="0"/>
        <w:ind w:left="0"/>
        <w:jc w:val="both"/>
      </w:pPr>
      <w:r>
        <w:rPr>
          <w:rFonts w:ascii="Times New Roman"/>
          <w:b w:val="false"/>
          <w:i w:val="false"/>
          <w:color w:val="000000"/>
          <w:sz w:val="28"/>
        </w:rPr>
        <w:t>
      Первый экземпляр акта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с копиями приложений, за исключением копий документов, имеющихся в оригинале у субъекта контроля, на бумажном носителе под роспись или в цифровой форме вручается субъекту контроля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уполномоченного органа.</w:t>
      </w:r>
    </w:p>
    <w:bookmarkEnd w:id="546"/>
    <w:bookmarkStart w:name="z1993" w:id="547"/>
    <w:p>
      <w:pPr>
        <w:spacing w:after="0"/>
        <w:ind w:left="0"/>
        <w:jc w:val="both"/>
      </w:pPr>
      <w:r>
        <w:rPr>
          <w:rFonts w:ascii="Times New Roman"/>
          <w:b w:val="false"/>
          <w:i w:val="false"/>
          <w:color w:val="000000"/>
          <w:sz w:val="28"/>
        </w:rPr>
        <w:t>
      11. В акте о результатах проверки указываются:</w:t>
      </w:r>
    </w:p>
    <w:bookmarkEnd w:id="547"/>
    <w:bookmarkStart w:name="z1994" w:id="548"/>
    <w:p>
      <w:pPr>
        <w:spacing w:after="0"/>
        <w:ind w:left="0"/>
        <w:jc w:val="both"/>
      </w:pPr>
      <w:r>
        <w:rPr>
          <w:rFonts w:ascii="Times New Roman"/>
          <w:b w:val="false"/>
          <w:i w:val="false"/>
          <w:color w:val="000000"/>
          <w:sz w:val="28"/>
        </w:rPr>
        <w:t>
      1) дата, время и место составления акта;</w:t>
      </w:r>
    </w:p>
    <w:bookmarkEnd w:id="548"/>
    <w:bookmarkStart w:name="z1995" w:id="549"/>
    <w:p>
      <w:pPr>
        <w:spacing w:after="0"/>
        <w:ind w:left="0"/>
        <w:jc w:val="both"/>
      </w:pPr>
      <w:r>
        <w:rPr>
          <w:rFonts w:ascii="Times New Roman"/>
          <w:b w:val="false"/>
          <w:i w:val="false"/>
          <w:color w:val="000000"/>
          <w:sz w:val="28"/>
        </w:rPr>
        <w:t>
      2) наименование государственного органа;</w:t>
      </w:r>
    </w:p>
    <w:bookmarkEnd w:id="549"/>
    <w:bookmarkStart w:name="z1996" w:id="550"/>
    <w:p>
      <w:pPr>
        <w:spacing w:after="0"/>
        <w:ind w:left="0"/>
        <w:jc w:val="both"/>
      </w:pPr>
      <w:r>
        <w:rPr>
          <w:rFonts w:ascii="Times New Roman"/>
          <w:b w:val="false"/>
          <w:i w:val="false"/>
          <w:color w:val="000000"/>
          <w:sz w:val="28"/>
        </w:rPr>
        <w:t>
      3) номер и дата акта о назначении проверки (дополнительного акта о продлении срока при его наличии);</w:t>
      </w:r>
    </w:p>
    <w:bookmarkEnd w:id="550"/>
    <w:bookmarkStart w:name="z1997" w:id="551"/>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551"/>
    <w:bookmarkStart w:name="z1998" w:id="552"/>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552"/>
    <w:bookmarkStart w:name="z1999" w:id="553"/>
    <w:p>
      <w:pPr>
        <w:spacing w:after="0"/>
        <w:ind w:left="0"/>
        <w:jc w:val="both"/>
      </w:pPr>
      <w:r>
        <w:rPr>
          <w:rFonts w:ascii="Times New Roman"/>
          <w:b w:val="false"/>
          <w:i w:val="false"/>
          <w:color w:val="000000"/>
          <w:sz w:val="28"/>
        </w:rPr>
        <w:t>
      6) наименование субъекта контроля, его место нахождения;</w:t>
      </w:r>
    </w:p>
    <w:bookmarkEnd w:id="553"/>
    <w:bookmarkStart w:name="z2000" w:id="554"/>
    <w:p>
      <w:pPr>
        <w:spacing w:after="0"/>
        <w:ind w:left="0"/>
        <w:jc w:val="both"/>
      </w:pPr>
      <w:r>
        <w:rPr>
          <w:rFonts w:ascii="Times New Roman"/>
          <w:b w:val="false"/>
          <w:i w:val="false"/>
          <w:color w:val="000000"/>
          <w:sz w:val="28"/>
        </w:rPr>
        <w:t>
      7) предмет проверки;</w:t>
      </w:r>
    </w:p>
    <w:bookmarkEnd w:id="554"/>
    <w:bookmarkStart w:name="z2001" w:id="555"/>
    <w:p>
      <w:pPr>
        <w:spacing w:after="0"/>
        <w:ind w:left="0"/>
        <w:jc w:val="both"/>
      </w:pPr>
      <w:r>
        <w:rPr>
          <w:rFonts w:ascii="Times New Roman"/>
          <w:b w:val="false"/>
          <w:i w:val="false"/>
          <w:color w:val="000000"/>
          <w:sz w:val="28"/>
        </w:rPr>
        <w:t>
      8) вид проверки;</w:t>
      </w:r>
    </w:p>
    <w:bookmarkEnd w:id="555"/>
    <w:bookmarkStart w:name="z2002" w:id="556"/>
    <w:p>
      <w:pPr>
        <w:spacing w:after="0"/>
        <w:ind w:left="0"/>
        <w:jc w:val="both"/>
      </w:pPr>
      <w:r>
        <w:rPr>
          <w:rFonts w:ascii="Times New Roman"/>
          <w:b w:val="false"/>
          <w:i w:val="false"/>
          <w:color w:val="000000"/>
          <w:sz w:val="28"/>
        </w:rPr>
        <w:t>
      9) срок и период проведения проверки;</w:t>
      </w:r>
    </w:p>
    <w:bookmarkEnd w:id="556"/>
    <w:bookmarkStart w:name="z2003" w:id="557"/>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 их характере;</w:t>
      </w:r>
    </w:p>
    <w:bookmarkEnd w:id="557"/>
    <w:bookmarkStart w:name="z2004" w:id="558"/>
    <w:p>
      <w:pPr>
        <w:spacing w:after="0"/>
        <w:ind w:left="0"/>
        <w:jc w:val="both"/>
      </w:pPr>
      <w:r>
        <w:rPr>
          <w:rFonts w:ascii="Times New Roman"/>
          <w:b w:val="false"/>
          <w:i w:val="false"/>
          <w:color w:val="000000"/>
          <w:sz w:val="28"/>
        </w:rPr>
        <w:t>
      11) требования об устранении выявленных нарушений требований цифрового законодательства Республики Казахстан с указанием срока их исполнения;</w:t>
      </w:r>
    </w:p>
    <w:bookmarkEnd w:id="558"/>
    <w:bookmarkStart w:name="z2005" w:id="559"/>
    <w:p>
      <w:pPr>
        <w:spacing w:after="0"/>
        <w:ind w:left="0"/>
        <w:jc w:val="both"/>
      </w:pPr>
      <w:r>
        <w:rPr>
          <w:rFonts w:ascii="Times New Roman"/>
          <w:b w:val="false"/>
          <w:i w:val="false"/>
          <w:color w:val="000000"/>
          <w:sz w:val="28"/>
        </w:rPr>
        <w:t>
      12) сведения об ознакомлении или отказе в ознакомлении с актом руководителя субъекта контроля либо его уполномоченного лица, а также лиц, присутствовавших при проведении проверки, их подписи или запись об отказе от подписи;</w:t>
      </w:r>
    </w:p>
    <w:bookmarkEnd w:id="559"/>
    <w:bookmarkStart w:name="z2006" w:id="560"/>
    <w:p>
      <w:pPr>
        <w:spacing w:after="0"/>
        <w:ind w:left="0"/>
        <w:jc w:val="both"/>
      </w:pPr>
      <w:r>
        <w:rPr>
          <w:rFonts w:ascii="Times New Roman"/>
          <w:b w:val="false"/>
          <w:i w:val="false"/>
          <w:color w:val="000000"/>
          <w:sz w:val="28"/>
        </w:rPr>
        <w:t>
      13) подпись должностных лиц, проводивших проверку.</w:t>
      </w:r>
    </w:p>
    <w:bookmarkEnd w:id="560"/>
    <w:bookmarkStart w:name="z2007" w:id="561"/>
    <w:p>
      <w:pPr>
        <w:spacing w:after="0"/>
        <w:ind w:left="0"/>
        <w:jc w:val="both"/>
      </w:pPr>
      <w:r>
        <w:rPr>
          <w:rFonts w:ascii="Times New Roman"/>
          <w:b w:val="false"/>
          <w:i w:val="false"/>
          <w:color w:val="000000"/>
          <w:sz w:val="28"/>
        </w:rPr>
        <w:t>
      К акту о результатах проверки прилагаются документы, связанные с результатами проверки (при их наличии), и их копии.</w:t>
      </w:r>
    </w:p>
    <w:bookmarkEnd w:id="561"/>
    <w:bookmarkStart w:name="z2008" w:id="562"/>
    <w:p>
      <w:pPr>
        <w:spacing w:after="0"/>
        <w:ind w:left="0"/>
        <w:jc w:val="both"/>
      </w:pPr>
      <w:r>
        <w:rPr>
          <w:rFonts w:ascii="Times New Roman"/>
          <w:b w:val="false"/>
          <w:i w:val="false"/>
          <w:color w:val="000000"/>
          <w:sz w:val="28"/>
        </w:rPr>
        <w:t>
      12. В случае наличия замечаний и (или) возражений по результатам проверки субъект контроля излагает их в письменном виде. Замечания и (или) возражения прилагаются к акту о результатах проверки, о чем делается соответствующая отметка.</w:t>
      </w:r>
    </w:p>
    <w:bookmarkEnd w:id="562"/>
    <w:bookmarkStart w:name="z2009" w:id="563"/>
    <w:p>
      <w:pPr>
        <w:spacing w:after="0"/>
        <w:ind w:left="0"/>
        <w:jc w:val="both"/>
      </w:pPr>
      <w:r>
        <w:rPr>
          <w:rFonts w:ascii="Times New Roman"/>
          <w:b w:val="false"/>
          <w:i w:val="false"/>
          <w:color w:val="000000"/>
          <w:sz w:val="28"/>
        </w:rPr>
        <w:t>
      Уполномоченный орган должен рассмотреть замечания и (или) возражения субъекта контроля к акту о результатах проверки и в течение пятнадцати рабочих дней дать мотивированный ответ.</w:t>
      </w:r>
    </w:p>
    <w:bookmarkEnd w:id="563"/>
    <w:bookmarkStart w:name="z2010" w:id="564"/>
    <w:p>
      <w:pPr>
        <w:spacing w:after="0"/>
        <w:ind w:left="0"/>
        <w:jc w:val="both"/>
      </w:pPr>
      <w:r>
        <w:rPr>
          <w:rFonts w:ascii="Times New Roman"/>
          <w:b w:val="false"/>
          <w:i w:val="false"/>
          <w:color w:val="000000"/>
          <w:sz w:val="28"/>
        </w:rPr>
        <w:t>
      В случае отказа от принятия акта о результатах проверки составляется акт, который подписывается должностными лицами, осуществляющими проверку, и руководителем субъекта контроля либо его уполномоченным представителем.</w:t>
      </w:r>
    </w:p>
    <w:bookmarkEnd w:id="564"/>
    <w:bookmarkStart w:name="z2011" w:id="565"/>
    <w:p>
      <w:pPr>
        <w:spacing w:after="0"/>
        <w:ind w:left="0"/>
        <w:jc w:val="both"/>
      </w:pPr>
      <w:r>
        <w:rPr>
          <w:rFonts w:ascii="Times New Roman"/>
          <w:b w:val="false"/>
          <w:i w:val="false"/>
          <w:color w:val="000000"/>
          <w:sz w:val="28"/>
        </w:rPr>
        <w:t>
      Субъект контроля вправе отказаться от подписания акта, дав письменное объяснение о причине отказа.</w:t>
      </w:r>
    </w:p>
    <w:bookmarkEnd w:id="565"/>
    <w:bookmarkStart w:name="z2012" w:id="566"/>
    <w:p>
      <w:pPr>
        <w:spacing w:after="0"/>
        <w:ind w:left="0"/>
        <w:jc w:val="both"/>
      </w:pPr>
      <w:r>
        <w:rPr>
          <w:rFonts w:ascii="Times New Roman"/>
          <w:b w:val="false"/>
          <w:i w:val="false"/>
          <w:color w:val="000000"/>
          <w:sz w:val="28"/>
        </w:rPr>
        <w:t>
      13. Завершением срока проверки считается день вручения субъекту контроля акта о результатах проверки не позднее срока окончания проверки, указанного в акте о назначении проверки или дополнительном акте о продлении сроков проверки.</w:t>
      </w:r>
    </w:p>
    <w:bookmarkEnd w:id="566"/>
    <w:bookmarkStart w:name="z2013" w:id="567"/>
    <w:p>
      <w:pPr>
        <w:spacing w:after="0"/>
        <w:ind w:left="0"/>
        <w:jc w:val="both"/>
      </w:pPr>
      <w:r>
        <w:rPr>
          <w:rFonts w:ascii="Times New Roman"/>
          <w:b w:val="false"/>
          <w:i w:val="false"/>
          <w:color w:val="000000"/>
          <w:sz w:val="28"/>
        </w:rPr>
        <w:t>
      14. Сроки исполнения акта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проверки.</w:t>
      </w:r>
    </w:p>
    <w:bookmarkEnd w:id="567"/>
    <w:bookmarkStart w:name="z2014" w:id="568"/>
    <w:p>
      <w:pPr>
        <w:spacing w:after="0"/>
        <w:ind w:left="0"/>
        <w:jc w:val="both"/>
      </w:pPr>
      <w:r>
        <w:rPr>
          <w:rFonts w:ascii="Times New Roman"/>
          <w:b w:val="false"/>
          <w:i w:val="false"/>
          <w:color w:val="000000"/>
          <w:sz w:val="28"/>
        </w:rPr>
        <w:t>
      15. При определении сроков исполнения акта о результатах проверки учитываются:</w:t>
      </w:r>
    </w:p>
    <w:bookmarkEnd w:id="568"/>
    <w:bookmarkStart w:name="z2015" w:id="569"/>
    <w:p>
      <w:pPr>
        <w:spacing w:after="0"/>
        <w:ind w:left="0"/>
        <w:jc w:val="both"/>
      </w:pPr>
      <w:r>
        <w:rPr>
          <w:rFonts w:ascii="Times New Roman"/>
          <w:b w:val="false"/>
          <w:i w:val="false"/>
          <w:color w:val="000000"/>
          <w:sz w:val="28"/>
        </w:rPr>
        <w:t>
      1) наличие у субъекта контроля организационных, технических возможностей по устранению нарушений;</w:t>
      </w:r>
    </w:p>
    <w:bookmarkEnd w:id="569"/>
    <w:bookmarkStart w:name="z2016" w:id="570"/>
    <w:p>
      <w:pPr>
        <w:spacing w:after="0"/>
        <w:ind w:left="0"/>
        <w:jc w:val="both"/>
      </w:pPr>
      <w:r>
        <w:rPr>
          <w:rFonts w:ascii="Times New Roman"/>
          <w:b w:val="false"/>
          <w:i w:val="false"/>
          <w:color w:val="000000"/>
          <w:sz w:val="28"/>
        </w:rPr>
        <w:t>
      2) сроки получения в государственных органах обязательных заключений, согласований и других документов, установленных законами Республики Казахстан.</w:t>
      </w:r>
    </w:p>
    <w:bookmarkEnd w:id="570"/>
    <w:bookmarkStart w:name="z2017" w:id="571"/>
    <w:p>
      <w:pPr>
        <w:spacing w:after="0"/>
        <w:ind w:left="0"/>
        <w:jc w:val="both"/>
      </w:pPr>
      <w:r>
        <w:rPr>
          <w:rFonts w:ascii="Times New Roman"/>
          <w:b w:val="false"/>
          <w:i w:val="false"/>
          <w:color w:val="000000"/>
          <w:sz w:val="28"/>
        </w:rPr>
        <w:t>
      16. По истечении срока устранения выявленных нарушений, установленного в акте о результатах проверки, субъект контроля обязан в течение срока, установленного в акте о результатах проверки, предоставить в уполномоченный орган информацию об устранении выявленных нарушений с подтверждающими документами.</w:t>
      </w:r>
    </w:p>
    <w:bookmarkEnd w:id="571"/>
    <w:bookmarkStart w:name="z2018" w:id="572"/>
    <w:p>
      <w:pPr>
        <w:spacing w:after="0"/>
        <w:ind w:left="0"/>
        <w:jc w:val="both"/>
      </w:pPr>
      <w:r>
        <w:rPr>
          <w:rFonts w:ascii="Times New Roman"/>
          <w:b w:val="false"/>
          <w:i w:val="false"/>
          <w:color w:val="000000"/>
          <w:sz w:val="28"/>
        </w:rPr>
        <w:t>
      В случае непредоставления информации об устранении выявленных нарушений уполномоченный орган вправе назначить внеплановую проверку в соответствии с подпунктом 6) пункта 3 настоящей статьи.</w:t>
      </w:r>
    </w:p>
    <w:bookmarkEnd w:id="572"/>
    <w:bookmarkStart w:name="z2019" w:id="573"/>
    <w:p>
      <w:pPr>
        <w:spacing w:after="0"/>
        <w:ind w:left="0"/>
        <w:jc w:val="both"/>
      </w:pPr>
      <w:r>
        <w:rPr>
          <w:rFonts w:ascii="Times New Roman"/>
          <w:b w:val="false"/>
          <w:i w:val="false"/>
          <w:color w:val="000000"/>
          <w:sz w:val="28"/>
        </w:rPr>
        <w:t>
      17. В случае нарушения прав и законных интересов субъекта контроля при осуществлении проверки субъект контроля вправе обжаловать решения, действия (бездействие) должностных лиц уполномоченного органа вышестоящему должностному лицу либо в суд в порядке, установленном законодательством Республики Казахстан.</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главой 10-1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34" w:id="574"/>
    <w:p>
      <w:pPr>
        <w:spacing w:after="0"/>
        <w:ind w:left="0"/>
        <w:jc w:val="left"/>
      </w:pPr>
      <w:r>
        <w:rPr>
          <w:rFonts w:ascii="Times New Roman"/>
          <w:b/>
          <w:i w:val="false"/>
          <w:color w:val="000000"/>
        </w:rPr>
        <w:t xml:space="preserve"> Глава 11. Развитие отрасли и международное сотрудничество в сфере кибербезопасности</w:t>
      </w:r>
    </w:p>
    <w:bookmarkEnd w:id="574"/>
    <w:p>
      <w:pPr>
        <w:spacing w:after="0"/>
        <w:ind w:left="0"/>
        <w:jc w:val="both"/>
      </w:pPr>
      <w:r>
        <w:rPr>
          <w:rFonts w:ascii="Times New Roman"/>
          <w:b w:val="false"/>
          <w:i w:val="false"/>
          <w:color w:val="ff0000"/>
          <w:sz w:val="28"/>
        </w:rPr>
        <w:t xml:space="preserve">
      Сноска. Заголовок главы 11 - в редакции Закона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61. Государственная поддержка развития отрасли кибербезопасности</w:t>
      </w:r>
    </w:p>
    <w:bookmarkStart w:name="z2020" w:id="575"/>
    <w:p>
      <w:pPr>
        <w:spacing w:after="0"/>
        <w:ind w:left="0"/>
        <w:jc w:val="both"/>
      </w:pPr>
      <w:r>
        <w:rPr>
          <w:rFonts w:ascii="Times New Roman"/>
          <w:b w:val="false"/>
          <w:i w:val="false"/>
          <w:color w:val="000000"/>
          <w:sz w:val="28"/>
        </w:rPr>
        <w:t>
      1. Государственная поддержка развития отрасли кибербезопасности осуществляется уполномоченными государственными органами, национальным институтом развития в сфере обеспечения кибербезопасности и другими национальными институтами развития с целью стимулирования развития отрасли кибербезопасности в Республике Казахстан.</w:t>
      </w:r>
    </w:p>
    <w:bookmarkEnd w:id="575"/>
    <w:bookmarkStart w:name="z2021" w:id="576"/>
    <w:p>
      <w:pPr>
        <w:spacing w:after="0"/>
        <w:ind w:left="0"/>
        <w:jc w:val="both"/>
      </w:pPr>
      <w:r>
        <w:rPr>
          <w:rFonts w:ascii="Times New Roman"/>
          <w:b w:val="false"/>
          <w:i w:val="false"/>
          <w:color w:val="000000"/>
          <w:sz w:val="28"/>
        </w:rPr>
        <w:t>
      2. Национальный институт развития в сфере обеспечения кибербезопасности осуществляет свою деятельность в соответствии с настоящим Законом.</w:t>
      </w:r>
    </w:p>
    <w:bookmarkEnd w:id="576"/>
    <w:bookmarkStart w:name="z2022" w:id="577"/>
    <w:p>
      <w:pPr>
        <w:spacing w:after="0"/>
        <w:ind w:left="0"/>
        <w:jc w:val="both"/>
      </w:pPr>
      <w:r>
        <w:rPr>
          <w:rFonts w:ascii="Times New Roman"/>
          <w:b w:val="false"/>
          <w:i w:val="false"/>
          <w:color w:val="000000"/>
          <w:sz w:val="28"/>
        </w:rPr>
        <w:t>
      3. Основные принципы государственной поддержки развития отрасли кибербезопасности:</w:t>
      </w:r>
    </w:p>
    <w:bookmarkEnd w:id="577"/>
    <w:bookmarkStart w:name="z2023" w:id="578"/>
    <w:p>
      <w:pPr>
        <w:spacing w:after="0"/>
        <w:ind w:left="0"/>
        <w:jc w:val="both"/>
      </w:pPr>
      <w:r>
        <w:rPr>
          <w:rFonts w:ascii="Times New Roman"/>
          <w:b w:val="false"/>
          <w:i w:val="false"/>
          <w:color w:val="000000"/>
          <w:sz w:val="28"/>
        </w:rPr>
        <w:t>
      1) развитие отрасли кибербезопасности на базе частного предпринимательства и государственно-частного партнерства;</w:t>
      </w:r>
    </w:p>
    <w:bookmarkEnd w:id="578"/>
    <w:bookmarkStart w:name="z2024" w:id="579"/>
    <w:p>
      <w:pPr>
        <w:spacing w:after="0"/>
        <w:ind w:left="0"/>
        <w:jc w:val="both"/>
      </w:pPr>
      <w:r>
        <w:rPr>
          <w:rFonts w:ascii="Times New Roman"/>
          <w:b w:val="false"/>
          <w:i w:val="false"/>
          <w:color w:val="000000"/>
          <w:sz w:val="28"/>
        </w:rPr>
        <w:t>
      2) приоритет отечественных юридических лиц при получении заказов на разработку кибербезопасности;</w:t>
      </w:r>
    </w:p>
    <w:bookmarkEnd w:id="579"/>
    <w:bookmarkStart w:name="z2025" w:id="580"/>
    <w:p>
      <w:pPr>
        <w:spacing w:after="0"/>
        <w:ind w:left="0"/>
        <w:jc w:val="both"/>
      </w:pPr>
      <w:r>
        <w:rPr>
          <w:rFonts w:ascii="Times New Roman"/>
          <w:b w:val="false"/>
          <w:i w:val="false"/>
          <w:color w:val="000000"/>
          <w:sz w:val="28"/>
        </w:rPr>
        <w:t>
      3) стимулирование развития производства отечественного программного обеспечения, программных продуктов и производства технических средств;</w:t>
      </w:r>
    </w:p>
    <w:bookmarkEnd w:id="580"/>
    <w:bookmarkStart w:name="z2026" w:id="581"/>
    <w:p>
      <w:pPr>
        <w:spacing w:after="0"/>
        <w:ind w:left="0"/>
        <w:jc w:val="both"/>
      </w:pPr>
      <w:r>
        <w:rPr>
          <w:rFonts w:ascii="Times New Roman"/>
          <w:b w:val="false"/>
          <w:i w:val="false"/>
          <w:color w:val="000000"/>
          <w:sz w:val="28"/>
        </w:rPr>
        <w:t>
      4) развитие структуры рынка кибербезопасности;</w:t>
      </w:r>
    </w:p>
    <w:bookmarkEnd w:id="581"/>
    <w:bookmarkStart w:name="z2027" w:id="582"/>
    <w:p>
      <w:pPr>
        <w:spacing w:after="0"/>
        <w:ind w:left="0"/>
        <w:jc w:val="both"/>
      </w:pPr>
      <w:r>
        <w:rPr>
          <w:rFonts w:ascii="Times New Roman"/>
          <w:b w:val="false"/>
          <w:i w:val="false"/>
          <w:color w:val="000000"/>
          <w:sz w:val="28"/>
        </w:rPr>
        <w:t>
      5) поддержка добросовестной конкуренции на рынке кибербезопасности.</w:t>
      </w:r>
    </w:p>
    <w:bookmarkEnd w:id="582"/>
    <w:bookmarkStart w:name="z2028" w:id="583"/>
    <w:p>
      <w:pPr>
        <w:spacing w:after="0"/>
        <w:ind w:left="0"/>
        <w:jc w:val="both"/>
      </w:pPr>
      <w:r>
        <w:rPr>
          <w:rFonts w:ascii="Times New Roman"/>
          <w:b w:val="false"/>
          <w:i w:val="false"/>
          <w:color w:val="000000"/>
          <w:sz w:val="28"/>
        </w:rPr>
        <w:t>
      4. В соответствии с принципами государственной поддержки мерами по развитию отрасли кибербезопасности, помимо мер, предусмотренных Предпринимательским кодексом Республики Казахстан, являются:</w:t>
      </w:r>
    </w:p>
    <w:bookmarkEnd w:id="583"/>
    <w:bookmarkStart w:name="z2029" w:id="584"/>
    <w:p>
      <w:pPr>
        <w:spacing w:after="0"/>
        <w:ind w:left="0"/>
        <w:jc w:val="both"/>
      </w:pPr>
      <w:r>
        <w:rPr>
          <w:rFonts w:ascii="Times New Roman"/>
          <w:b w:val="false"/>
          <w:i w:val="false"/>
          <w:color w:val="000000"/>
          <w:sz w:val="28"/>
        </w:rPr>
        <w:t>
      1) формирование и развитие нормативно-методологической базы деятельности в отрасли кибербезопасности, в том числе внедрение международных стандартов;</w:t>
      </w:r>
    </w:p>
    <w:bookmarkEnd w:id="584"/>
    <w:bookmarkStart w:name="z2030" w:id="585"/>
    <w:p>
      <w:pPr>
        <w:spacing w:after="0"/>
        <w:ind w:left="0"/>
        <w:jc w:val="both"/>
      </w:pPr>
      <w:r>
        <w:rPr>
          <w:rFonts w:ascii="Times New Roman"/>
          <w:b w:val="false"/>
          <w:i w:val="false"/>
          <w:color w:val="000000"/>
          <w:sz w:val="28"/>
        </w:rPr>
        <w:t>
      2) финансирование проектов в отрасли кибербезопасности;</w:t>
      </w:r>
    </w:p>
    <w:bookmarkEnd w:id="585"/>
    <w:bookmarkStart w:name="z2031" w:id="586"/>
    <w:p>
      <w:pPr>
        <w:spacing w:after="0"/>
        <w:ind w:left="0"/>
        <w:jc w:val="both"/>
      </w:pPr>
      <w:r>
        <w:rPr>
          <w:rFonts w:ascii="Times New Roman"/>
          <w:b w:val="false"/>
          <w:i w:val="false"/>
          <w:color w:val="000000"/>
          <w:sz w:val="28"/>
        </w:rPr>
        <w:t>
      3) создание условий для венчурного и иного внебюджетного возмездного финансирования проектов в отрасли кибербезопасности;</w:t>
      </w:r>
    </w:p>
    <w:bookmarkEnd w:id="586"/>
    <w:bookmarkStart w:name="z2032" w:id="587"/>
    <w:p>
      <w:pPr>
        <w:spacing w:after="0"/>
        <w:ind w:left="0"/>
        <w:jc w:val="both"/>
      </w:pPr>
      <w:r>
        <w:rPr>
          <w:rFonts w:ascii="Times New Roman"/>
          <w:b w:val="false"/>
          <w:i w:val="false"/>
          <w:color w:val="000000"/>
          <w:sz w:val="28"/>
        </w:rPr>
        <w:t>
      4) осуществление инвестиций в проекты в отрасли кибербезопасности путем участия в уставных капиталах юридических лиц, создания юридических лиц, в том числе с иностранным участием, и иными способами, предусмотренными законодательством Республики Казахстан.</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11 предусматривается дополнить статьей 61-1 в соответствии с Законом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Кадровое и научное обеспечение сферы цифровых технологий</w:t>
      </w:r>
    </w:p>
    <w:bookmarkStart w:name="z339" w:id="588"/>
    <w:p>
      <w:pPr>
        <w:spacing w:after="0"/>
        <w:ind w:left="0"/>
        <w:jc w:val="both"/>
      </w:pPr>
      <w:r>
        <w:rPr>
          <w:rFonts w:ascii="Times New Roman"/>
          <w:b w:val="false"/>
          <w:i w:val="false"/>
          <w:color w:val="000000"/>
          <w:sz w:val="28"/>
        </w:rPr>
        <w:t>
      1. Государство создает условия для подготовки и переподготовки специалистов с техническим, профессиональным, высшим и послевузовским образованием по специальностям в отрасли цифровых технологий в отечественных и зарубежных высших учебных заведениях.</w:t>
      </w:r>
    </w:p>
    <w:bookmarkEnd w:id="588"/>
    <w:bookmarkStart w:name="z340" w:id="589"/>
    <w:p>
      <w:pPr>
        <w:spacing w:after="0"/>
        <w:ind w:left="0"/>
        <w:jc w:val="both"/>
      </w:pPr>
      <w:r>
        <w:rPr>
          <w:rFonts w:ascii="Times New Roman"/>
          <w:b w:val="false"/>
          <w:i w:val="false"/>
          <w:color w:val="000000"/>
          <w:sz w:val="28"/>
        </w:rPr>
        <w:t>
      2. Организации, национальные компании, их аффилиированные лица выступают в качестве баз практики для обучающихся в организациях профессионального, технического, высшего и послевузовского образования по специальностям в области цифровых технологий.</w:t>
      </w:r>
    </w:p>
    <w:bookmarkEnd w:id="589"/>
    <w:bookmarkStart w:name="z341" w:id="590"/>
    <w:p>
      <w:pPr>
        <w:spacing w:after="0"/>
        <w:ind w:left="0"/>
        <w:jc w:val="both"/>
      </w:pPr>
      <w:r>
        <w:rPr>
          <w:rFonts w:ascii="Times New Roman"/>
          <w:b w:val="false"/>
          <w:i w:val="false"/>
          <w:color w:val="000000"/>
          <w:sz w:val="28"/>
        </w:rPr>
        <w:t>
      3. Научное обеспечение в области цифровых технологий осуществляется путем государственной поддержки научной и научно-технической деятельности в области цифровых технологий, в том числе посредством создания условий для коммерциализации технологий.</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Глава 12. Заголовок главы 12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Международное сотрудничество в сфере кибербезопасности</w:t>
      </w:r>
    </w:p>
    <w:bookmarkStart w:name="z343" w:id="591"/>
    <w:p>
      <w:pPr>
        <w:spacing w:after="0"/>
        <w:ind w:left="0"/>
        <w:jc w:val="both"/>
      </w:pPr>
      <w:r>
        <w:rPr>
          <w:rFonts w:ascii="Times New Roman"/>
          <w:b w:val="false"/>
          <w:i w:val="false"/>
          <w:color w:val="000000"/>
          <w:sz w:val="28"/>
        </w:rPr>
        <w:t>
      1. Международное сотрудничество Республики Казахстан в сфере кибербезопасности осуществляется в соответствии с международными договорами и законодательством Республики Казахстан.</w:t>
      </w:r>
    </w:p>
    <w:bookmarkEnd w:id="591"/>
    <w:bookmarkStart w:name="z344" w:id="592"/>
    <w:p>
      <w:pPr>
        <w:spacing w:after="0"/>
        <w:ind w:left="0"/>
        <w:jc w:val="both"/>
      </w:pPr>
      <w:r>
        <w:rPr>
          <w:rFonts w:ascii="Times New Roman"/>
          <w:b w:val="false"/>
          <w:i w:val="false"/>
          <w:color w:val="000000"/>
          <w:sz w:val="28"/>
        </w:rPr>
        <w:t>
      2. Субъекты цифровой среды Республики Казахстан вправе вступать в международные организации и объединения, участвовать в международных и иностранных проектах и программах.</w:t>
      </w:r>
    </w:p>
    <w:bookmarkEnd w:id="592"/>
    <w:p>
      <w:pPr>
        <w:spacing w:after="0"/>
        <w:ind w:left="0"/>
        <w:jc w:val="both"/>
      </w:pPr>
      <w:r>
        <w:rPr>
          <w:rFonts w:ascii="Times New Roman"/>
          <w:b w:val="false"/>
          <w:i w:val="false"/>
          <w:color w:val="000000"/>
          <w:sz w:val="28"/>
        </w:rPr>
        <w:t>
      Государственные органы по согласованию с уполномоченным органом осуществляют взаимодействие в сфере кибербезопасности с государственными органами иностранных государств, международными организациями и иностранными юридическими лицами.</w:t>
      </w:r>
    </w:p>
    <w:bookmarkStart w:name="z345" w:id="593"/>
    <w:p>
      <w:pPr>
        <w:spacing w:after="0"/>
        <w:ind w:left="0"/>
        <w:jc w:val="both"/>
      </w:pPr>
      <w:r>
        <w:rPr>
          <w:rFonts w:ascii="Times New Roman"/>
          <w:b w:val="false"/>
          <w:i w:val="false"/>
          <w:color w:val="000000"/>
          <w:sz w:val="28"/>
        </w:rPr>
        <w:t>
      3. Международное сотрудничество в сфере кибербезопасности осуществляется в форме:</w:t>
      </w:r>
    </w:p>
    <w:bookmarkEnd w:id="593"/>
    <w:p>
      <w:pPr>
        <w:spacing w:after="0"/>
        <w:ind w:left="0"/>
        <w:jc w:val="both"/>
      </w:pPr>
      <w:r>
        <w:rPr>
          <w:rFonts w:ascii="Times New Roman"/>
          <w:b w:val="false"/>
          <w:i w:val="false"/>
          <w:color w:val="000000"/>
          <w:sz w:val="28"/>
        </w:rPr>
        <w:t>
      1) взаимодействия с государственными органами иностранных государств, международными организациями и иностранными юридическими лицами, в том числе участия в реализации мероприятий по исполнению международных договоров Республики Казахстан;</w:t>
      </w:r>
    </w:p>
    <w:p>
      <w:pPr>
        <w:spacing w:after="0"/>
        <w:ind w:left="0"/>
        <w:jc w:val="both"/>
      </w:pPr>
      <w:r>
        <w:rPr>
          <w:rFonts w:ascii="Times New Roman"/>
          <w:b w:val="false"/>
          <w:i w:val="false"/>
          <w:color w:val="000000"/>
          <w:sz w:val="28"/>
        </w:rPr>
        <w:t>
      2) оказания содействия формированию стабильной и безопасной системы международного (межгосударственного) информационного взаимодействия с применением цифровых технологий, в том числе посредством национального шлюза Республики Казахстан;</w:t>
      </w:r>
    </w:p>
    <w:p>
      <w:pPr>
        <w:spacing w:after="0"/>
        <w:ind w:left="0"/>
        <w:jc w:val="both"/>
      </w:pPr>
      <w:r>
        <w:rPr>
          <w:rFonts w:ascii="Times New Roman"/>
          <w:b w:val="false"/>
          <w:i w:val="false"/>
          <w:color w:val="000000"/>
          <w:sz w:val="28"/>
        </w:rPr>
        <w:t>
      3) взаимодействия с иностранными юридическими лицами по обеспечению развития цифровых технологий, а также кадрового развития и научного сотрудничества;</w:t>
      </w:r>
    </w:p>
    <w:p>
      <w:pPr>
        <w:spacing w:after="0"/>
        <w:ind w:left="0"/>
        <w:jc w:val="both"/>
      </w:pPr>
      <w:r>
        <w:rPr>
          <w:rFonts w:ascii="Times New Roman"/>
          <w:b w:val="false"/>
          <w:i w:val="false"/>
          <w:color w:val="000000"/>
          <w:sz w:val="28"/>
        </w:rPr>
        <w:t>
      4) проведения на постоянной основе совместно с иностранными юридическими лицами и международными организациями мониторинга и прогнозирования развития цифровых технологий;</w:t>
      </w:r>
    </w:p>
    <w:p>
      <w:pPr>
        <w:spacing w:after="0"/>
        <w:ind w:left="0"/>
        <w:jc w:val="both"/>
      </w:pPr>
      <w:r>
        <w:rPr>
          <w:rFonts w:ascii="Times New Roman"/>
          <w:b w:val="false"/>
          <w:i w:val="false"/>
          <w:color w:val="000000"/>
          <w:sz w:val="28"/>
        </w:rPr>
        <w:t>
      5) взаимодействия с государственными органами иностранных государств и международными организациями по вопросам безопасного использования цифровых технологий, а также установления запрета на действия, посягающие на цифровую инфраструктуру государства и подрывающие политическую, экономическую, социальную и иные сферы государственной деятельности;</w:t>
      </w:r>
    </w:p>
    <w:p>
      <w:pPr>
        <w:spacing w:after="0"/>
        <w:ind w:left="0"/>
        <w:jc w:val="both"/>
      </w:pPr>
      <w:r>
        <w:rPr>
          <w:rFonts w:ascii="Times New Roman"/>
          <w:b w:val="false"/>
          <w:i w:val="false"/>
          <w:color w:val="000000"/>
          <w:sz w:val="28"/>
        </w:rPr>
        <w:t>
      6) проведения семинаров, конференций и тренингов в Республике Казахстан и за рубежом;</w:t>
      </w:r>
    </w:p>
    <w:p>
      <w:pPr>
        <w:spacing w:after="0"/>
        <w:ind w:left="0"/>
        <w:jc w:val="both"/>
      </w:pPr>
      <w:r>
        <w:rPr>
          <w:rFonts w:ascii="Times New Roman"/>
          <w:b w:val="false"/>
          <w:i w:val="false"/>
          <w:color w:val="000000"/>
          <w:sz w:val="28"/>
        </w:rPr>
        <w:t>
      7) установления запрета на использование цифровых технологий во вред человеку, обществу и государству на основе взаимности;</w:t>
      </w:r>
    </w:p>
    <w:p>
      <w:pPr>
        <w:spacing w:after="0"/>
        <w:ind w:left="0"/>
        <w:jc w:val="both"/>
      </w:pPr>
      <w:r>
        <w:rPr>
          <w:rFonts w:ascii="Times New Roman"/>
          <w:b w:val="false"/>
          <w:i w:val="false"/>
          <w:color w:val="000000"/>
          <w:sz w:val="28"/>
        </w:rPr>
        <w:t>
      8) совместного финансирования и реализации проектов в сфере кибербезопасности с иностранными государствами, международными организациями, иностранными юридическими лицами, зарубежными общественными организациями и фондами.</w:t>
      </w:r>
    </w:p>
    <w:bookmarkStart w:name="z346" w:id="594"/>
    <w:p>
      <w:pPr>
        <w:spacing w:after="0"/>
        <w:ind w:left="0"/>
        <w:jc w:val="both"/>
      </w:pPr>
      <w:r>
        <w:rPr>
          <w:rFonts w:ascii="Times New Roman"/>
          <w:b w:val="false"/>
          <w:i w:val="false"/>
          <w:color w:val="000000"/>
          <w:sz w:val="28"/>
        </w:rPr>
        <w:t>
      4. Международное сотрудничество по вопросам развития цифровых технологий, институционального обеспечения и обмена опытом и знаниями осуществляется с участием государственных органов иностранных государств, международных организаций и иностранных юридических лиц.</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47" w:id="595"/>
    <w:p>
      <w:pPr>
        <w:spacing w:after="0"/>
        <w:ind w:left="0"/>
        <w:jc w:val="left"/>
      </w:pPr>
      <w:r>
        <w:rPr>
          <w:rFonts w:ascii="Times New Roman"/>
          <w:b/>
          <w:i w:val="false"/>
          <w:color w:val="000000"/>
        </w:rPr>
        <w:t xml:space="preserve"> Глава 13. ЗАКЛЮЧИТЕЛЬНЫЕ И ПЕРЕХОДНЫЕ ПОЛОЖЕНИЯ</w:t>
      </w:r>
    </w:p>
    <w:bookmarkEnd w:id="595"/>
    <w:p>
      <w:pPr>
        <w:spacing w:after="0"/>
        <w:ind w:left="0"/>
        <w:jc w:val="both"/>
      </w:pPr>
      <w:r>
        <w:rPr>
          <w:rFonts w:ascii="Times New Roman"/>
          <w:b/>
          <w:i w:val="false"/>
          <w:color w:val="000000"/>
          <w:sz w:val="28"/>
        </w:rPr>
        <w:t>Статья 64. Государственный контроль в сфере информатизации</w:t>
      </w:r>
    </w:p>
    <w:p>
      <w:pPr>
        <w:spacing w:after="0"/>
        <w:ind w:left="0"/>
        <w:jc w:val="both"/>
      </w:pPr>
      <w:r>
        <w:rPr>
          <w:rFonts w:ascii="Times New Roman"/>
          <w:b w:val="false"/>
          <w:i w:val="false"/>
          <w:color w:val="ff0000"/>
          <w:sz w:val="28"/>
        </w:rPr>
        <w:t xml:space="preserve">
      Сноска. Статья 64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64-1. Порядок проведения профилактического контроля без посещения субъекта (объекта) контроля</w:t>
      </w:r>
    </w:p>
    <w:p>
      <w:pPr>
        <w:spacing w:after="0"/>
        <w:ind w:left="0"/>
        <w:jc w:val="both"/>
      </w:pPr>
      <w:r>
        <w:rPr>
          <w:rFonts w:ascii="Times New Roman"/>
          <w:b w:val="false"/>
          <w:i w:val="false"/>
          <w:color w:val="ff0000"/>
          <w:sz w:val="28"/>
        </w:rPr>
        <w:t xml:space="preserve">
      Сноска. Статья 64-1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64-2. Порядок проведения государственного контроля за соблюдением законодательства Республики Казахстан об информатизации в отношении государственных органов</w:t>
      </w:r>
    </w:p>
    <w:p>
      <w:pPr>
        <w:spacing w:after="0"/>
        <w:ind w:left="0"/>
        <w:jc w:val="both"/>
      </w:pPr>
      <w:r>
        <w:rPr>
          <w:rFonts w:ascii="Times New Roman"/>
          <w:b w:val="false"/>
          <w:i w:val="false"/>
          <w:color w:val="ff0000"/>
          <w:sz w:val="28"/>
        </w:rPr>
        <w:t xml:space="preserve">
      Сноска. Статья 64-2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65. Ответственность за нарушение законодательства Республики Казахстан о кибербезопасности</w:t>
      </w:r>
    </w:p>
    <w:p>
      <w:pPr>
        <w:spacing w:after="0"/>
        <w:ind w:left="0"/>
        <w:jc w:val="both"/>
      </w:pPr>
      <w:r>
        <w:rPr>
          <w:rFonts w:ascii="Times New Roman"/>
          <w:b w:val="false"/>
          <w:i w:val="false"/>
          <w:color w:val="000000"/>
          <w:sz w:val="28"/>
        </w:rPr>
        <w:t>
      Нарушение законодательства Республики Казахстан о кибербезопасности влечет ответственность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Переходные положения</w:t>
      </w:r>
    </w:p>
    <w:p>
      <w:pPr>
        <w:spacing w:after="0"/>
        <w:ind w:left="0"/>
        <w:jc w:val="both"/>
      </w:pPr>
      <w:r>
        <w:rPr>
          <w:rFonts w:ascii="Times New Roman"/>
          <w:b w:val="false"/>
          <w:i w:val="false"/>
          <w:color w:val="ff0000"/>
          <w:sz w:val="28"/>
        </w:rPr>
        <w:t xml:space="preserve">
      Сноска. Статья 66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67. Порядок введения в действие настоящего Закона</w:t>
      </w:r>
    </w:p>
    <w:bookmarkStart w:name="z350" w:id="596"/>
    <w:p>
      <w:pPr>
        <w:spacing w:after="0"/>
        <w:ind w:left="0"/>
        <w:jc w:val="both"/>
      </w:pPr>
      <w:r>
        <w:rPr>
          <w:rFonts w:ascii="Times New Roman"/>
          <w:b w:val="false"/>
          <w:i w:val="false"/>
          <w:color w:val="000000"/>
          <w:sz w:val="28"/>
        </w:rPr>
        <w:t>
      1. Настоящий Закон вводится в действие с 1 января 2016 года.</w:t>
      </w:r>
    </w:p>
    <w:bookmarkEnd w:id="596"/>
    <w:bookmarkStart w:name="z351" w:id="59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 15, ст. 118; 2012 г., № 2, ст. 13; № 8, ст. 64; № 14, ст. 95; № 15, ст. 97; 2013 г., № 5-6, ст. 30; № 7, ст. 36; № 14, ст. 75; 2014 г., № 1, ст. 4; № 19-I, 19-II, ст. 96; № 23, ст. 143).</w:t>
      </w:r>
    </w:p>
    <w:bookmarkEnd w:id="59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