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0db0" w14:textId="3e90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Земельный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2015 года № 389-V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настоящего Закона приостановлено до 31.12.2026 в соответствии с Законом РК от 30.06.2016 </w:t>
      </w:r>
      <w:r>
        <w:rPr>
          <w:rFonts w:ascii="Times New Roman"/>
          <w:b w:val="false"/>
          <w:i w:val="false"/>
          <w:color w:val="ff0000"/>
          <w:sz w:val="28"/>
        </w:rPr>
        <w:t>№ 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 xml:space="preserve">. Внести в </w:t>
      </w:r>
      <w:r>
        <w:rPr>
          <w:rFonts w:ascii="Times New Roman"/>
          <w:b/>
          <w:i w:val="false"/>
          <w:color w:val="000000"/>
          <w:sz w:val="28"/>
        </w:rPr>
        <w:t>Земельный 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19-І, 19-ІІ, ст. 96; № 21, ст. 118, 122; № 23, ст. 143; № 24, ст. 145; 2015 г., № 8, ст. 42; № 11, ст. 57) следующие изменения и дополнения: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48-1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48-1. Особенности приобретения прав на земельные участки сельскохозяйственного назначения, которые находятся в государственной собственности, на торгах (аукционах)";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Земельные участки сельскохозяйственного назначения, находящиеся в государственной собственности, предоставляются гражданам Республики Казахстан и негосударственным юридическим лицам Республики Казахстан без иностранного участия на праве частной собственности в порядке и на условиях, установленных настоящим Кодексом.";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Предоставление права частной собственности на земельный участок сельскохозяйственного назначения осуществляется на платной основе на торгах (аукционах) с учетом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статьей 48-1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48-1. Особенности приобретения прав на земельные участки сельскохозяйственного назначения, которые находятся в государственной собственности, на торгах (аукционах)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прав на земельные участки сельскохозяйственного назначения, которые находятся в государственной собственности и не предоставлены в землепользование, осуществляется в особенном порядке в следующей последовательности: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через аукционную форму торгов с условием повышения кадастровой (оценочной) стоимости земельного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аукционную форму торгов с условием понижения  кадастровой (оценочной) стоимости земельного участка при невозможности его реализации по итогам проведения не менее двух аукционов с условием повышения кадастровой (оценочной) стоимости земельного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допускается продажа земельного участка по цене ниже размера пятидесяти процентов от его кадастровой (оценочной) стоимости.";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исключить;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97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гражданам Республики Казахстан и негосударственным юридическим лицам Республики Казахстан без иностранного участия: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частную собственность для ведения крестьянского или фермерского хозяйства, товарного сельскохозяйственного производства, лесоразведения, ведения подсобного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землепользование для научно-исследовательских, опытных и учебных целей, огородничества, отгонного животноводства, выпаса скота и сенокошения;";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Для ведения крестьянского или фермерского хозяйства земельные участки предоставляются гражданам Республики Казахстан на праве частной собственности, а для ведения отгонного животноводства (сезонные пастбища) гражданам Республики Казахстан – на праве временного безвозмездного землепользования в соответствии с настоящим Кодексом.";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второй, третьей, четвертой, пятой, шестой, седьмой, восьмой и девятой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"Граждане и негосударственные юридические лица Республики Казахстан, которым до введения в действие статьи 48-1 настоящего Кодекса земельный участок сельскохозяйственного назначения предоставлен на праве временного землепользования (аренды) для ведения крестьянского или фермерского хозяйства и товарного сельскохозяйственного производства, вправе до окончания срока временного землепользования (аренды) выкупить земельный участок либо его часть в частную собственность по льготной цене, определяемой в размере пятидесяти процентов от его кадастровой (оценочной) стоимости, с рассрочкой до десяти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такой земельный участок сформирован за счет земельных долей, переданных их обладателями в уставный капитал хозяйственных товариществ в качестве вклада или в производственные кооперативы в качестве взноса, вопрос выкупа земельного участка либо отказа от права выкупа решается общим собранием участников хозяйственных товариществ и членов производственных кооперативов.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собрание участников (членов) должно состояться не менее чем за год до окончания срока временного землепользования (аренды) и считается правомочным при участии не менее двух третей от общего количества участников хозяйственных товариществ и членов производственных кооперативов. В случае недостижения согласия по выкупу земельного участка в частную собственность участники хозяйственных товариществ и члены производственных кооперативов вправе выйти из состава участников (членов). При этом хозяйственное товарищество или производственный кооператив обязаны выделить земельный участок либо выплатить его стоимость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выделяемого в натуре земельного участка в счет доли или пая определяется в порядке, предусмотренном учредительными документами хозяйственных товариществ, производственных кооперативов или соглашением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временный землепользователь не реализует право выкупа на земельный участок либо его часть до окончания срока аренды в порядке, предусмотренном настоящим Кодексом, его право землепользования на земельный участок либо его часть прекращается и земельный участок либо его часть для последующей продажи на торгах (аукционах) возвращается в государственную собственность.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 негосударственные юридические лица Республики Казахстан, которые ранее приобрели земельный участок для ведения крестьянского или фермерского хозяйства и товарного сельскохозяйственного производства в рассрочку либо по льготной цене, становятся собственниками такого земельного участка без взимания дополнительной платы за земельный участок при условии оплаты не менее пятидесяти процентов от его кадастровой (оценочной) стоимости до 1 июля 2016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восьмой настоящей статьи распространяются также и на лиц, ранее приобретших земельный участок для ведения крестьянского или фермерского хозяйства и товарного сельскохозяйственного производства по льготной цене в рассрочку, при условии полной оплаты льготной цены до 1 июля 2016 года.".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13.05.2021 </w:t>
      </w:r>
      <w:r>
        <w:rPr>
          <w:rFonts w:ascii="Times New Roman"/>
          <w:b w:val="false"/>
          <w:i w:val="false"/>
          <w:color w:val="000000"/>
          <w:sz w:val="28"/>
        </w:rPr>
        <w:t>№ 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июля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