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886" w14:textId="2adf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коммерциализации результатов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октября 2015 года № 382-V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№11, ст. 55; № 13, ст. 85; 2007 г., № 3, ст. 21; № 4, ст. 28; № 5-6, ст. 37; № 8, ст. 52; № 9, ст. 67; № 12, ст. 88; 2009 г., № 2-3, ст. 16; № 9-10, 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9; № 4-5, ст. 24; № 11, ст. 61, 69; № 14, ст. 84; № 19-I, 19-II, ст. 96; № 21, ст. 122; № 23, ст. 143; 2015 г., № 7, ст. 34; № 8, ст. 42, 45; № 13, ст. 68;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997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997. Право автора на вознаграждение за служебные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изобретение, полезную модель, промышленный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Размер, условия и порядок выплаты вознаграждения автору за служебные изобретение, полезную модель, промышленный образец определяются соглашением между ним и работодателем. Если невозможно соразмерить вклад автора и работодателя в создание служебного изобретения, полезной модели или промышленного образца, размер, условия и порядок выплаты вознаграждения автору определяются законодательными актами Республики Казахстан.».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З;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82;№ 14, ст. 84; № 16, ст. 90; № 19-I, 19-II, ст. 96; № 21, ст. 122; № 22, ст. 128, 131; № 23, ст. 143; № 24, ст. 145; 2015 г., № 7, ст. 34; № 8, ст. 44, 45; № 11, ст. 52; № 14, ст. 72;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108. Вычет по расходам на научно-исследовательские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научно-технические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научно-исследовательские и научно-технические работы, кроме расходов на приобретение фиксированных активов, их установку и других расходов капитального характера, а также расходы субъектов частного предпринимательства, квазигосударственного сектора на приобретение исключительных прав на объекты интеллектуальной собственности у высших учебных заведений, научных организаций и стартап-компаний по лицензионному договору или договору уступки исключительного права, направленных на их дальнейшую коммерциализацию, относятся на вычеты.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отнесения таких расходов на вычеты являются фактически исполненные техническое задание на научно-исследовательскую и научно-техническую работу и акты приемки завершенных этапов таких работ или лицензионный договор или договор уступки, зарегистрированные уполномоченным государственным органом в установленном законодательством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 размере пятидесяти процентов от суммы отнесенных на вычеты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расходов (затрат) на научно-исследовательские и научно-технические работы в связи с созданием объекта промышленной собственности, по которому имеется выданный уполномоченным органом в сфере охраны изобретений, полезных моделей, промышленных образцов охранный документ на объекты промышленной собственности, а также на приобретение исключительных прав на объекты интеллектуальной собственности у высших учебных заведений, научных организаций и стартап-компаний по лицензионному договору или договору уступки исключительного права с целью коммерциализации результатов научной и (или) научно-технической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в случае внедрения результата указанных работ и (или) результатов научной и (или) научно-технической деятельности на территории Республики Казахстан, подтвержденного заключением уполномоченного органа в области государственной поддержки индустриально-инновационной деятельности о внедрении результата научно-исследовательских, научно-технических работ на территории Республики Казахстан, в налоговом периоде.».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13 июля 1999 года «Об охране селекционных достижений» (Ведомости Парламента Республики Казахстан, 1999 г., № 19, ст. 655; 2004 г., № 17, ст. 100; 2005 г., № 21-22, ст. 87; 2007 г., № 5-6, ст. 37; 2009 г., № 24, ст. 129; 2011 г., № 1, ст. 7; № 11, ст. 102; 2012 г., № 2, ст. 13, 16; № 14, ст. 95; 2014 г., № 2, ст. 10; № 19-I, 19-II, ст. 96; 2015 г., № 7, ст. 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Автор имеет право на получение от патентообладателя вознаграждения за использование созданного, выявленного или выведенного им селекционного достижения в течение срока действия патента. Размер и условия выплаты вознаграждения определяются соглашением, заключенным между патентообладателем и автором. В случае отсутствия соглашения размер и порядок выплаты вознаграждения автору определяются законодательными актами Республики Казахстан.».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«Патентный закон Республики Казахстан» (Ведомости Парламента Республики Казахстан, 1999 г., № 20, ст. 718; 2004 г., № 17, ст. 100; 2005 г., № 21-22, ст. 87; 2007 г., № 5-6, ст. 37; 2009 г., № 15-16, ст. 75; 2011 г., № 11, ст. 102; 2012 г., № 2, ст. 13; № 14, ст. 95; 2014 г., № 19-I, 19-II, ст. 96; 2015 г. № 7, ст. 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«9. Размер, условия и порядок выплаты вознаграждения автору за служебное изобретение, полезную модель, промышленный образец определяются соглашением между ним и работодателем. Если невозможно соразмерить вклад автора и работодателя в создание служебных изобретений, полезной модели или промышленного образца, размер, условия и порядок выплаты вознаграждения автору определяются законодательными актами Республики Казахстан.».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2001 года «О правовой охране топологий интегральных микросхем» (Ведомости Парламента Республики Казахстан, 2001 г., № 13-14, ст. 181; 2004 г., № 17, ст. 100; № 23, ст. 142; 2005 г., № 21-22, ст. 87; 2011 г., № 11, ст. 102; 2012 г., № 2, ст. 13; №14, ст. 95):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Размер, условия и порядок выплаты вознаграждения автору за топологию, указанную в пункте 1 настоящей статьи, определяются соглашением между автором и работодателем. Если невозможно соразмерить вклад автора и работодателя в создание топологии, размер, условия и порядок выплаты вознаграждения автору определяются законодательными актами Республики Казахстан.».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«О науке» (Ведомости Парламента Республики Казахстан, 2011 г., № 4, ст. 36; 2013 г., № 15, ст. 82; 2014 г., № 1, ст. 4; № 19-I, 19-II, ст. 96):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Грантовое финансирование выделяется на проведение научных исследований в целях повышения уровня научно-исследовательских работ, научно-технического потенциала и конкурентоспособности научных организаций и их коллективов, ученых, а также коммерциализацию результатов научной и (или) научно-технической деятельности.».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2 в редакции Закона РК от 30.11.2016 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