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991" w14:textId="d75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2015 года № 369-V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дополнить абзацами девятым и десятым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59; 2011 г., № 1, ст. 7; 2012 г., № 1, ст. 1; № 3, ст. 26; № 4, ст. 32; 2014 г., № 11, ст. 67; 2015 г., № 6, ст. 27):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36. Многодетные матери, награжденные подвеской "Алтын алқа" или получившие ранее звание "Мать-героиня", обеспечиваются жилой площадью по установленным нормам в первую очередь.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выплачивается ежемесячное государственное пособие на основании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семьям, имеющим детей".".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№ 11, ст. 154; 1999 г., № 8, ст. 239; № 23, ст. 925; 2002 г., № 6, ст. 71; 2003 г., № 1-2, ст. 13; 2004 г., № 23, ст. 142; № 24, ст. 157; 2005 г., № 23, ст. 98; 2006 г., № 12, ст. 69; 2007 г., № 10, ст. 69; № 20, ст. 152; 2012 г., № 4, ст. 32; № 8, ст. 64; 2013 г., № 10-11, ст. 56; 2014 г., № 6, ст. 28; № 19-I, 19-II, ст. 96; 2015 г., № 6, cт.27; № 8, ст. 45; № 15, ст. 78):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 группы – 1,92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второй группы – 1,53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третьей группы – 1,04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детям-инвалидам до шестнадцати лет – 1,40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с детства первой группы – 1,92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с детства второй группы – 1,59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с детства третьей группы – 1,20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детям-инвалидам с шестнадцати до восемнадцати лет первой группы – 1,92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детям-инвалидам с шестнадцати до восемнадцати лет второй группы – 1,59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детям-инвалидам с шестнадцати до восемнадцати лет третьей группы – 1,20 прожиточного минимума.";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с 1 января 2018 года: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 группы – 2,81 прожиточного минимума;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второй группы – 2,40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третьей группы – 2,01 прожиточного минимума.";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 группы – 3,44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второй группы – 2,65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третьей группы – 2,01 прожиточного минимума.".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64; 2014 г., № 6, ст. 28; № 19-I, 19-II, ст. 96; 2015 г., № 6, cт. 27):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Казахстан, относятся:";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"7) инвалиды первой, второй и третьей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социальных пособиях по инвалидности, по случаю потери кормильца и по возрасту в Республике Казахстан", а также инвалиды первой, второй и третьей групп, проживающие в городе Байконыре, при условии получения пенсии по инвалидности в соответствии с законодательством Российской Федерации;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дети-инвалиды до шестнадцати лет, проживающие в городе Байконыре, при условии получения пенсии по инвалидности в соответствии с законодательством Российской Федерации;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8-1) дети-инвалиды с шестнадцати до восемнадцати лет первой, второй, третьей групп, проживающие в городе Байконыре, при условии получения пенсии по инвалидности в соответствии с законодательством Российской Федерации;";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"Пособие устанавливается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Казахстан.";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третьей: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13), 14), 15) и 16)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"13) инвалидам первой и второй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социальных пособиях по инвалидности, по случаю потери кормильца и по возрасту в Республике Казахстан", а также инвалидам первой и второй групп, проживающим в городе Байконыре, при условии получения пенсии по инвалидности в соответствии с законодательством Российской Федерации – 1,49 месячного расчетного показателя;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инвалидам третьей группы,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социальных пособиях по инвалидности, по случаю потери кормильца и по возрасту в Республике Казахстан", а также инвалидам третьей группы, проживающим в городе Байконыре, при условии получения пенсии по инвалидности в соответствии с законодательством Российской Федерации – 0,64 месячного расчетного показателя;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детям-инвалидам до шестнадцати лет, проживающим в городе Байконыре, при условии получения пенсии по инвалидности в соответствии с законодательством Российской Федерации – 0,96 месячного расчетного показателя;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детям-инвалидам с шестнадцати до восемнадцати лет, проживающим в городе Байконыре, при условии получения пенсии по инвалидности в соответствии с законодательством Российской Федерации: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и второй групп – 1,49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третьей группы – 0,64 месячного расчетного показателя;";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17) и 18) исключить.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Исключен Законом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 247; 2004 г., № 23, ст. 142; 2007 г., № 3, ст. 20; № 10, ст. 69; № 20, ст. 152; 2009 г., № 1, ст. 4; № 23, ст. 117; 2011 г., № 10, ст. 86; № 16, ст. 128; 2012 г., № 2, ст. 14; № 8, ст. 64; 2013 г., № 14, ст. 72; 2014 г., № 19-I, 19-II, ст. 96; 2015 г., № 6, cт. 27; № 10, ст. 50):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ассистент – работник центра занятости населения, выполняющий функции по оказанию содействия консультанту по социальной работе и акиму поселка, села, сельского округа в проведении консультации, собеседования, а также мониторинга выполнения обязательств по социальному контракту;";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1-1), 1-2), 1-3), 5-1) и 5-2)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консультант по социальной работе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1-2)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и центром занятости населения,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1-3) трудоспособное лицо (трудоспособный член семьи) –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способные к труду и выполнению работы определенной квалификации, объема и качества;";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индивидуальный план помощи семье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5-2)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столице;";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9) и 10)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"9) безусловная денежная помощь – вид адресной социальной помощи, оказываемой в форме ежемесячных денежных выплат малообеспеченным лицам (семьям) с ограниченными возможностями участия в мерах содействия занятости;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обусловленная денежная помощь – вид адресной социальной помощи, оказываемой в форме ежемесячной и (или) единовременной денежной выплаты малообеспеченным лицам (семьям) при условии их обязательного участия в мерах содействия занятости и (или), при необходимости, мерах социальной адаптации.";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Адресная социальная помощь не назначается: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лицам (семьям) со среднедушевым доходом, превышающим черту бедности, установленную в областях, городах республиканского значения, столице;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семьям, трудоспособные члены семьи которых отказались от участия в мерах содействия занятости, за исключением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лицам (семьям), предоставившим заведомо ложную информацию и недостоверные (поддельные) документы для назначения адресной социальной помощи.";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3, 4, 5 и 6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Адресная социальная помощь оказывается в виде безусловной денежной помощи и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Безусловная денежная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одиноким и (или) одиноко проживающим малообеспеченным лицам с ограниченными возможностями участия в мерах содействия занятости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достижением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инвалидностью первой или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наличием заболевания, при котором может устанавливаться срок временной нетрудоспособности более двух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малообеспеченным семьям, все трудоспособные члены семьи которых являются инвалидами первой или второй группы и (или) имеют заболевания, при которых может устанавливаться срок временной нетрудоспособности более двух месяцев, и (или) осуществляют уход за ребенком в возрасте до семи лет, ребенком-инвалидом, инвалидом первой или второй группы, престарелым, нуждающимся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Обусловленная денежная помощь оказывается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при условии его (их) участия в мерах содействия занятости и (или) при необходимости социальной адаптации, за исключением лиц (семей), указанных в пункте 4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Заключение социального контракта является обязательным условием для назначения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в мерах содействия занятости не является обязательным условием для выплаты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инвалидам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учащимся, студентам, слушателям, курсантам и магистрантам очной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лицам, имеющим заболевания, при которых может устанавливаться срок временной нетрудоспособности более двух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лицам, осуществляющим уход за детьми до семи лет, ребенком-инвалидом, инвалидами первой и второй групп, престарелыми старше восьмидесяти лет, которые нуждаются в постороннем уходе и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лицам, имеющим постоянную работу.";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3. Обращение за оказанием адресной социальной помощи";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Лицо (далее – заявитель) от себя лично или от имени семьи обращается за оказанием адресной социальной помощи в центр занятости населения по месту жительства, а в сельской местности – к акиму поселка, села, сельского округа с заявлением установленного образца и приложением документов, перечень которых определяется центральным исполнительным органом.";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4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Право на получение безусловной денежной помощи подтверждается ежеквартально представлением необходимых документов согласно перечню, определяемому центральным исполнительным органом.";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4. Порядок назначения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Назначение адресной социальной помощи осуществляется уполномоченным органом в пределах сумм, предусмотренных соответствующим бюджетом на оказание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Адресная социальная помощь назначается каждому члену семьи, имеющему право на ее получение.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семьи не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лица, находящиеся на полном государственном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лица, находящиеся на срочной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лица, находящиеся в местах лишения свободы, на принудительном лечении.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 занятости населения или аким поселка, села, сельского округа регистрирует документы и выдает заявителю подтверждение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занятости населения или аким поселка, села, сельского округа после принятия документов в течение двух рабочих дней передает их участковым комиссиям для подготовки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случае принятия документов от заявителя передает их не позднее пятнадцати рабочих дней со дня получения с приложением заключения участковой комиссии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Центр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обеспечивает деятельность районной (городской) или региональной комиссии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мониторинг хода реализации мероприятий индивидуального плана и оценивает эффективность реализации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посредством консультантов по социальной работе и ассистентов оказывает содействие получателям адресной социальной помощи в реализации индивидуального плана и выполнении ими обязательств по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процессе приема документов заявителя с ним и (или) членами его семьи проводится собеседование, в ходе которого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 получения безусловной или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нуждаемость в мерах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меры социальной адаптации, которые включают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случае потребности заявителя и (или) членов его семьи в мерах по содействию занятости и (или) социальной адаптации, решение о предоставлении которых выходит за рамки компетенции уполномоченного органа, представленные документы заявителя направляются центром занятости населения на рассмотрение районной (городской) или региональной комиссии по вопросам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задачи районных (городских) и региональных комиссий по вопросам занятости населения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заинтересованных органов и организаций при назначении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выработка рекомендаций о предоставлении мер по содействию занятости и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вопросов о предоставлении единовременной выплаты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мониторинг хода реализации заключенных социальных контрактов.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Центр занятости населения после получения заключения участковой комиссии или документов с заключением участковой комиссии от акима поселка, села, сельского округа, а также, при необходимости, рекомендации районной (городской) или региональной комиссии по вопросам занятости населения в течение трех рабочих дней составляет индивидуальный план, в котором указывается перечень мероприятий по содействию занятости и социальной адаптации семьи (лица), и заключает с заявителем социальный контракт.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социального контракта, индивидуального плана и типовой перечень мероприятий по содействию занятости и социальной адаптации семьи (лица) утверждаются центральным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Центр занятости населения в течение одного рабочего дня со дня заключения социального контракта направляет принятые документы заявителя, проект решения о назначении адресной социальной помощи и подписанный сторонами социальный контракт в уполномоченный орган для назначения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Уполномоченный орган в течение трех рабочих дней со дня получения документов, указанных в пункте 6 настоящей статьи, принимает решение о назначении адресной социальной помощи или отказе в ее назначении, о чем письменно через центр занятости населения или акима поселка, села, сельского округа уведомляет заявителя, в случае отказа – с указанием его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Социальный контракт с получателями обусловленной денежной помощи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обучения, и (или) прохождения молодежной практики, и (или) занятости на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размер обусловленной денежной помощи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Безусловная денежная помощь назначается на текущий квартал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Обусловленная денежная помощь назначается на период действия социального контракта и выплачивается ежемесячно или единовременно за период, установленный в социальном контракте.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единовременной выплаты обусловленной денежной помощи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Социальный контракт с получателями обусловленной денежной помощи расторгается при невыполнении в полном объеме малообеспеченным лицом (семьей) условий социального контракта и мероприятий индивидуального плана, а также представлении недостоверных сведений, повлекших за собой незаконное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Расторжение социального контракта является основанием для прекращения выплаты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случаях первичного выявления невыполнения обязательств по социальному контракту размер обусловленной денежной помощи всем членам семьи старше восемнадцати лет, за исключением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сокращается в течение месяца на пятьдесят процентов, при повторном выявлении невыполнения обязательств выплата обусловленной денежной помощи прекращается, кроме несовершеннолетних детей, в том числе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Заявитель и получатель имеют право обжаловать действия акима поселка, села, сельского округа, центра занятости населения и решения уполномоченного органа и его должностных лиц в вышестоящих местных исполнительных органах, а также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Должностные лица уполномоченного органа и центра занятости населения несут ответственность за правильность назначения и организацию выплаты адресной социальной помощи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Уполномоченный орган и центр занятости населения обязаны информировать население через средства массовой информации о порядке и условиях оказания адресной социальной помощи.";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пункта 1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"Участковые комиссии готовят заключения о материальном положении лиц (семей), обратившихся за адресной социальной помощью.";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4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Участковые комиссии в течение трех рабочих дней со дня получения документов от центра занятости населения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центр занятости населения или акиму поселка, села, сельского округа.".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 44; 2007 г., № 24, ст. 178; 2009 г., № 23, ст. 111; 2013 г., № 1, ст. 3; № 14, ст. 72; 2014 г., № 6, ст. 28; № 19-I, 19-II, ст. 96; 2015 г., № 6, cт. 27):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"ежемесячного государственного пособия, назначаемого и выплачиваемого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(далее – пособие многодетной матери);";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уполномоченный орган по назначению пособий на рождение, по уходу, воспитывающему ребенка-инвалида и многодетной матери (далее – уполномоченный орган) – территориальные подразделения уполномоченного государственного органа;";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имени семьи" исключить;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назначении пособия многодетной матери иностранцы и лица без гражданства, постоянно проживающие в Республике Казахстан, пользуются правом на пособие наравне с гражданами Республики Казахстан.";</w:t>
      </w:r>
    </w:p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пособия многодетной матери;";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статье 5: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Заявление о назначении пособия с приложением документов, перечень которых определяется уполномоченным государственным органом, подается по месту жительства семьи, имеющей право на пособия,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Государственную корпорацию.";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 слова "осуществившем запрос в Государственную корпорацию или уполномоченный орган по назначению и выплате пособия на детей уведомляют" заменить словами "Государственная корпорация, осуществившая запрос, уведомляет";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рождение, пособия воспитывающему ребенка-инвалида, пособия многодетной матери считается день обращения заявителя за назначением в Государственную корпорацию.";</w:t>
      </w:r>
    </w:p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Заявление с необходимыми документами, в том числе электронными, рассматривается уполномоченным органом со дня их регистрации в Государственной корпорации, а в случае, предусмотренном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– со дня подтверждения информационными системами государственных органов и (или) организаций сведений о заявителе в течение семи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извещает заявителя не позднее пяти рабочих дней о принятом решении о назначении или отказе в назначении пособий (с указанием причины) письменно либо путем направления электронного документа через Государственную корпорацию, а при обращении через веб-портал "электронного правительства" – в течение одного рабочего дня в электронной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9. Назначение и выплата пособия многодетной матери 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Обращение за назначением пособия многодетной матери осуществляется в любое время без ограничения каким-либо сроком. 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Выплата пособия многодетной матери производится за текущий месяц и на период соблюдения условий, по которым данное пособие назначено, со дня обращения при наличии всех подтверждающих документов. В случае смерти получателя пособие многодетной матери выплачивается по месяц смерти включительно. 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Пособие многодетной матери не назначается лицам, не представившим подтверждающие документы или представившим документы, содержащие недостоверные данные. 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Выплата пособия многодетной матери прекращается в случаях утраты оснований для его назначения или смерти получателя.".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пособие многодетной матери – 6,40 месячного расчетного показателя;";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Заявитель в течение десяти рабочих дней обязан информировать Государственную корпорацию об обстоятельствах, которые могут служить основанием для изменения размера пособия или прекращения его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когда заявитель своевременно не известил об обстоятельствах, влияющих на размер пособия по уходу, пособия многодетной матери и пособия воспитывающему ребенка-инвалида, размер пособий пересматривается с момента наступления указанных обстоятельств, но не ранее момента их назначения.";</w:t>
      </w:r>
    </w:p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цифры "2), 3), 4)" заменить словами "2) и 4)".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10; № 9, ст. 51; № 10-11, ст. 56; № 15, ст. 76; 2014 г., № 1, ст. 9; № 4-5, ст. 24; № 6, ст. 27; № 10, ст. 52; № 14, ст. 84; № 16, ст. 90; № 19-I, 19-II, ст. 94, 96; № 21, ст. 122; № 22, ст. 131; № 23, ст. 143; № 24, ст. 144; 2015 г., № 8, ст. 42):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 и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ежемесячные государственные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адресную социальную помощь.".</w:t>
      </w:r>
    </w:p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(Ведомости Парламента Республики Казахстан, 2015 г., № 15, ст. 78):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пятый подпункта 2)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пенсионные выплаты по возрасту, которым назначены до 1 июля 2018 года, и пенсионные выплаты за выслугу лет, которым назначены до 1 января 2016 года;";</w:t>
      </w:r>
    </w:p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абзацах шестом и восьмом слово "пересчитываются" заменить словом "перерасчитываются";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девятом слова "до 1 июля 2017 года, пересчитывается" заменить словами "до 1 июля 2018 года, перерасчитывается";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десятом цифры "2017" заменить цифрами "2018";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цифры "2017" заменить цифрами "2018";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цифры "2017" заменить цифрами "2018".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с изменениями, внесенными законами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20.06.2017 </w:t>
      </w:r>
      <w:r>
        <w:rPr>
          <w:rFonts w:ascii="Times New Roman"/>
          <w:b w:val="false"/>
          <w:i w:val="false"/>
          <w:color w:val="ff0000"/>
          <w:sz w:val="28"/>
        </w:rPr>
        <w:t>№ 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Настоящий Закон вводится в действие с 1 января 2018 года,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пункта 9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который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