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8b38" w14:textId="b828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в связи с вступлением во Всемирную торговую организацию</w:t>
      </w:r>
    </w:p>
    <w:p>
      <w:pPr>
        <w:spacing w:after="0"/>
        <w:ind w:left="0"/>
        <w:jc w:val="both"/>
      </w:pPr>
      <w:r>
        <w:rPr>
          <w:rFonts w:ascii="Times New Roman"/>
          <w:b w:val="false"/>
          <w:i w:val="false"/>
          <w:color w:val="000000"/>
          <w:sz w:val="28"/>
        </w:rPr>
        <w:t>Закон Республики Казахстан от 27 октября 2015 года № 365-V ЗРК</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1032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«Лицо, неправомерно использующее товарный знак, обязано:</w:t>
      </w:r>
      <w:r>
        <w:br/>
      </w:r>
      <w:r>
        <w:rPr>
          <w:rFonts w:ascii="Times New Roman"/>
          <w:b w:val="false"/>
          <w:i w:val="false"/>
          <w:color w:val="000000"/>
          <w:sz w:val="28"/>
        </w:rPr>
        <w:t>
      1) уничтожить товар, упаковку товара, на которых размещены незаконно используемый товарный знак, наименование места происхождения товара или обозначение, сходное с ним до степени смешения, за исключением оригинальных товаров с товарным знаком, нанесенным самим правообладателем. В тех случаях, когда введение таких товаров в оборот необходимо в общественных интересах, уничтожить с товара и его упаковки незаконно используемое изображение товарного знака, наименования места происхождения товара или обозначение, сходное с ним до степени смешения;</w:t>
      </w:r>
      <w:r>
        <w:br/>
      </w:r>
      <w:r>
        <w:rPr>
          <w:rFonts w:ascii="Times New Roman"/>
          <w:b w:val="false"/>
          <w:i w:val="false"/>
          <w:color w:val="000000"/>
          <w:sz w:val="28"/>
        </w:rPr>
        <w:t>
      2) удалить товарный знак или сходное с ним до степени смешения обозначение с материалов, которыми сопровождается выполнение работ или оказание услуг, в том числе с документации, рекламы, вывесок.»;</w:t>
      </w:r>
      <w:r>
        <w:br/>
      </w:r>
      <w:r>
        <w:rPr>
          <w:rFonts w:ascii="Times New Roman"/>
          <w:b w:val="false"/>
          <w:i w:val="false"/>
          <w:color w:val="000000"/>
          <w:sz w:val="28"/>
        </w:rPr>
        <w:t>
</w:t>
      </w:r>
      <w:r>
        <w:rPr>
          <w:rFonts w:ascii="Times New Roman"/>
          <w:b w:val="false"/>
          <w:i w:val="false"/>
          <w:color w:val="000000"/>
          <w:sz w:val="28"/>
        </w:rPr>
        <w:t>
      часть третью исключить.</w:t>
      </w:r>
    </w:p>
    <w:bookmarkEnd w:id="1"/>
    <w:bookmarkStart w:name="z6" w:id="2"/>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cт. 33; № 10, cт. 50):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71</w:t>
      </w:r>
      <w:r>
        <w:rPr>
          <w:rFonts w:ascii="Times New Roman"/>
          <w:b w:val="false"/>
          <w:i w:val="false"/>
          <w:color w:val="000000"/>
          <w:sz w:val="28"/>
        </w:rPr>
        <w:t xml:space="preserve"> дополнить пунктами 19, 20 и 21 следующего содержания:</w:t>
      </w:r>
      <w:r>
        <w:br/>
      </w:r>
      <w:r>
        <w:rPr>
          <w:rFonts w:ascii="Times New Roman"/>
          <w:b w:val="false"/>
          <w:i w:val="false"/>
          <w:color w:val="000000"/>
          <w:sz w:val="28"/>
        </w:rPr>
        <w:t>
      «19. Государственной экспертной организацией в сфере обращения лекарственных средств, изделий медицинского назначения и медицинской техники и государственным органом в сфере обращения лекарственных средств, изделий медицинского назначения и медицинской техники не допускаются без согласия заявителя разглашение и использование в коммерческих целях предоставленной для государственной регистрации лекарственных средств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r>
        <w:br/>
      </w:r>
      <w:r>
        <w:rPr>
          <w:rFonts w:ascii="Times New Roman"/>
          <w:b w:val="false"/>
          <w:i w:val="false"/>
          <w:color w:val="000000"/>
          <w:sz w:val="28"/>
        </w:rPr>
        <w:t>
      20. Предусмотренные в пункте 19 настоящей статьи положения, не допускающие разглашения и использования в коммерческих целях конфиденциальной информации, не распространяются на:</w:t>
      </w:r>
      <w:r>
        <w:br/>
      </w:r>
      <w:r>
        <w:rPr>
          <w:rFonts w:ascii="Times New Roman"/>
          <w:b w:val="false"/>
          <w:i w:val="false"/>
          <w:color w:val="000000"/>
          <w:sz w:val="28"/>
        </w:rPr>
        <w:t>
      1) физических или юридических лиц, которым была выдана принудительная лицензия на использование лекарственного средства в соответствии с </w:t>
      </w:r>
      <w:r>
        <w:rPr>
          <w:rFonts w:ascii="Times New Roman"/>
          <w:b w:val="false"/>
          <w:i w:val="false"/>
          <w:color w:val="000000"/>
          <w:sz w:val="28"/>
        </w:rPr>
        <w:t>Патентным 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использование, производство, импорт, экспорт или распространение лекарственного средства в некоммерческих целях.</w:t>
      </w:r>
      <w:r>
        <w:br/>
      </w:r>
      <w:r>
        <w:rPr>
          <w:rFonts w:ascii="Times New Roman"/>
          <w:b w:val="false"/>
          <w:i w:val="false"/>
          <w:color w:val="000000"/>
          <w:sz w:val="28"/>
        </w:rPr>
        <w:t>
      21. На основании решения суда допускаются без согласия заявителя разглашение и использование информации, указанной в пункте 19 настоящей статьи, при наличии одного из следующих случаев:</w:t>
      </w:r>
      <w:r>
        <w:br/>
      </w:r>
      <w:r>
        <w:rPr>
          <w:rFonts w:ascii="Times New Roman"/>
          <w:b w:val="false"/>
          <w:i w:val="false"/>
          <w:color w:val="000000"/>
          <w:sz w:val="28"/>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r>
        <w:br/>
      </w:r>
      <w:r>
        <w:rPr>
          <w:rFonts w:ascii="Times New Roman"/>
          <w:b w:val="false"/>
          <w:i w:val="false"/>
          <w:color w:val="000000"/>
          <w:sz w:val="28"/>
        </w:rPr>
        <w:t>
      2) необходимости защиты здоровья населения при чрезвычайных ситуациях либо в целях обеспечения национальной безопасности;</w:t>
      </w:r>
      <w:r>
        <w:br/>
      </w:r>
      <w:r>
        <w:rPr>
          <w:rFonts w:ascii="Times New Roman"/>
          <w:b w:val="false"/>
          <w:i w:val="false"/>
          <w:color w:val="000000"/>
          <w:sz w:val="28"/>
        </w:rPr>
        <w:t>
      3) выявления действий, нарушающих требования законодательства Республики Казахстан в области защиты конкуренции.».</w:t>
      </w:r>
    </w:p>
    <w:bookmarkEnd w:id="2"/>
    <w:bookmarkStart w:name="z8" w:id="3"/>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158. Незаконное использование чужого товарного знака,</w:t>
      </w:r>
      <w:r>
        <w:br/>
      </w:r>
      <w:r>
        <w:rPr>
          <w:rFonts w:ascii="Times New Roman"/>
          <w:b w:val="false"/>
          <w:i w:val="false"/>
          <w:color w:val="000000"/>
          <w:sz w:val="28"/>
        </w:rPr>
        <w:t>
                   знака обслуживания, наименования места</w:t>
      </w:r>
      <w:r>
        <w:br/>
      </w:r>
      <w:r>
        <w:rPr>
          <w:rFonts w:ascii="Times New Roman"/>
          <w:b w:val="false"/>
          <w:i w:val="false"/>
          <w:color w:val="000000"/>
          <w:sz w:val="28"/>
        </w:rPr>
        <w:t>
                   происхождения товара или фирменного наименования</w:t>
      </w:r>
      <w:r>
        <w:br/>
      </w:r>
      <w:r>
        <w:rPr>
          <w:rFonts w:ascii="Times New Roman"/>
          <w:b w:val="false"/>
          <w:i w:val="false"/>
          <w:color w:val="000000"/>
          <w:sz w:val="28"/>
        </w:rPr>
        <w:t>
      Незаконное использование чужого товарного знака, знака обслуживания или наименования места происхождения товара или сходных с ним до степени смешения обозначений для однородных товаров или услуг, а также незаконное использование чужого фирменного наименования, если эти действия не содержат признаков уголовно наказуемого деяния, –</w:t>
      </w:r>
      <w:r>
        <w:br/>
      </w: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 до степени смешения обозначений для однородных товаров или услуг.</w:t>
      </w:r>
      <w:r>
        <w:br/>
      </w:r>
      <w:r>
        <w:rPr>
          <w:rFonts w:ascii="Times New Roman"/>
          <w:b w:val="false"/>
          <w:i w:val="false"/>
          <w:color w:val="000000"/>
          <w:sz w:val="28"/>
        </w:rPr>
        <w:t>
      Примечание. Конфискованные в соответствии с настоящей статьей товары подлежат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 за исключением оригинальных товаров с товарным знаком, нанесенным самим правообладателем, или случаев необходимости их введения в оборот в общественных интересах.».</w:t>
      </w:r>
    </w:p>
    <w:bookmarkEnd w:id="3"/>
    <w:bookmarkStart w:name="z10"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 718; 2004 г., № 17, ст. 100; 2005 г., № 21-22, ст. 87; 2007 г., № 5-6, ст. 37; 2009 г., № 15-16, ст. 75; 2011 г., № 11, ст. 102; 2012 г., № 2, ст. 13; № 14, ст. 95; 2014 г., № 19-I, 19-II, ст. 96; 2015 г., № 7, cт. 34):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4</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«4. При неиспользовании патентообладателем объекта промышленной собственности и его отказе от заключения лицензионного договора на приемлемых коммерческих условиях в течение девяноста календарных дней со дня запроса любое лицо вправе обратиться в суд с заявлением о предоставлении ему принудительной неисключительной лицензии, если объект промышленной собственности не был непрерывно использован после первой публикации сведений о выдаче охранного документа на объект промышленной собственности в течение любых трех лет, предшествующих дате подачи такого заявления. Если патентообладатель не докажет, что неиспользование обусловлено правомерными причинами, суд предоставляет указанную лицензию с определением пределов использования, сроков, размера и порядка платежей. Размер платежей должен быть установлен не ниже рыночной цены лицензии, определенной в соответствии с установившейся практикой.</w:t>
      </w:r>
      <w:r>
        <w:br/>
      </w:r>
      <w:r>
        <w:rPr>
          <w:rFonts w:ascii="Times New Roman"/>
          <w:b w:val="false"/>
          <w:i w:val="false"/>
          <w:color w:val="000000"/>
          <w:sz w:val="28"/>
        </w:rPr>
        <w:t>
      Принудительная неисключительная лицензия также выдается в случаях:</w:t>
      </w:r>
      <w:r>
        <w:br/>
      </w:r>
      <w:r>
        <w:rPr>
          <w:rFonts w:ascii="Times New Roman"/>
          <w:b w:val="false"/>
          <w:i w:val="false"/>
          <w:color w:val="000000"/>
          <w:sz w:val="28"/>
        </w:rPr>
        <w:t>
      1) необходимости обеспечения национальной безопасности или охраны здоровья населения;</w:t>
      </w:r>
      <w:r>
        <w:br/>
      </w:r>
      <w:r>
        <w:rPr>
          <w:rFonts w:ascii="Times New Roman"/>
          <w:b w:val="false"/>
          <w:i w:val="false"/>
          <w:color w:val="000000"/>
          <w:sz w:val="28"/>
        </w:rPr>
        <w:t>
      2) злоупотребления патентообладателем своими исключительными правами, содействия или непрепятствования злоупотреблению такими исключительными правами другим лицом с его согласия.</w:t>
      </w:r>
      <w:r>
        <w:br/>
      </w:r>
      <w:r>
        <w:rPr>
          <w:rFonts w:ascii="Times New Roman"/>
          <w:b w:val="false"/>
          <w:i w:val="false"/>
          <w:color w:val="000000"/>
          <w:sz w:val="28"/>
        </w:rPr>
        <w:t>
      Предоставление в соответствии с положениями настоящего пункта принудительной неисключительной лицензии на использование изобретения, относящегося к технологии полупроводников, допускается исключительно для его некоммерческого использования в государственных и общественных интересах или изменения положения, которое в судебном порядке признано нарушающим требования законодательства Республики Казахстан в области защиты конкуренции.</w:t>
      </w:r>
      <w:r>
        <w:br/>
      </w:r>
      <w:r>
        <w:rPr>
          <w:rFonts w:ascii="Times New Roman"/>
          <w:b w:val="false"/>
          <w:i w:val="false"/>
          <w:color w:val="000000"/>
          <w:sz w:val="28"/>
        </w:rPr>
        <w:t>
      Любая принудительная неисключительная лицензия должна быть выдана в первую очередь для обеспечения потребностей внутреннего рынка Республики Казахстан, за исключением случаев, когда такая лицензия испрашивается на лекарственное средство или процесс изготовления лекарственного средства для целей экспорта запатентованного лекарственного средства или лекарственного средства, полученного посредством запатентованного процесса на территорию, на которой отсутствуют или являются недостаточными производственные средства, в соответствии с международными договорами, ратифицированными Республикой Казахстан.</w:t>
      </w:r>
      <w:r>
        <w:br/>
      </w:r>
      <w:r>
        <w:rPr>
          <w:rFonts w:ascii="Times New Roman"/>
          <w:b w:val="false"/>
          <w:i w:val="false"/>
          <w:color w:val="000000"/>
          <w:sz w:val="28"/>
        </w:rPr>
        <w:t>
      Право на использование указанного объекта промышленной собственности может быть передано лицом, которому предоставлена принудительная неисключительная лицензия, другому лицу только совместно с соответствующим производством, на котором этот объект используется.</w:t>
      </w:r>
      <w:r>
        <w:br/>
      </w:r>
      <w:r>
        <w:rPr>
          <w:rFonts w:ascii="Times New Roman"/>
          <w:b w:val="false"/>
          <w:i w:val="false"/>
          <w:color w:val="000000"/>
          <w:sz w:val="28"/>
        </w:rPr>
        <w:t>
      Принудительная неисключительная лицензия подлежит отмене судом в случае прекращения действия обстоятельств, явившихся причиной ее выдачи.»;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2)</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«2) проведение научного исследования или эксперимента над средством, содержащим охраняемый объект промышленной собственности, если целью такого научного исследования или эксперимента не является получение дохода;».</w:t>
      </w:r>
    </w:p>
    <w:bookmarkEnd w:id="4"/>
    <w:bookmarkStart w:name="z12"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(Ведомости Парламента Республики Казахстан, 1999 г., № 21, ст. 776; 2004 г., № 17, ст. 100; 2005 г., № 21-22, ст. 87; 2007 г., № 5-6, ст. 37; 2011 г., № 11, ст. 102; 2012 г., № 2, ст. 13; № 14, ст. 95; 2015 г., № 7, cт. 34):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уничтожить товар, упаковку товара, на которых размещены незаконно используемые товарный знак, наименование места происхождения товара или обозначение, сходное с ними до степени смешения, за исключением оригинальных товаров с товарным знаком, нанесенным самим правообладателем. В тех случаях, когда введение таких товаров в оборот необходимо в общественных интересах, уничтожить с товара и его упаковки незаконно используемые изображения товарного знака, наименование места происхождения товара или обозначение, сходное с ними до степени смешения;»;</w:t>
      </w:r>
      <w:r>
        <w:br/>
      </w:r>
      <w:r>
        <w:rPr>
          <w:rFonts w:ascii="Times New Roman"/>
          <w:b w:val="false"/>
          <w:i w:val="false"/>
          <w:color w:val="000000"/>
          <w:sz w:val="28"/>
        </w:rPr>
        <w:t>
</w:t>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удалить товарный знак или сходное с ним до степени смешения обозначение с материалов, которыми сопровождается выполнение работ или оказание услуг, в том числе с документации, рекламы, вывесок.».</w:t>
      </w:r>
    </w:p>
    <w:bookmarkEnd w:id="5"/>
    <w:bookmarkStart w:name="z16"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 № 19-I, 19-II, ст. 96; № 21, ст. 118, 122;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15-1) следующего содержания:</w:t>
      </w:r>
      <w:r>
        <w:br/>
      </w:r>
      <w:r>
        <w:rPr>
          <w:rFonts w:ascii="Times New Roman"/>
          <w:b w:val="false"/>
          <w:i w:val="false"/>
          <w:color w:val="000000"/>
          <w:sz w:val="28"/>
        </w:rPr>
        <w:t>
      «15-1) внутрикорпоративный перевод – временный на срок, определенный трудовым договором, но не более трех лет, с правом продления на один год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подпункт 5-1)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выдачи разрешений в пределах квоты, распределенной центральным исполнительным органом,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 либо в рамках внутрикорпоративного перевода вне квоты, а также приостановки и отзыва указанных разрешений;»;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Нормы настоящего Закона о ежегодном квотировании иностранной рабочей силы не распространяются на иностранцев и лиц без гражданства, осуществляющих трудовую деятельность на территории Республики Казахстан в рамках внутрикорпоративного перевода в секторах экономики, определяемых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«Условия и порядок выдачи разрешений работодателям на привлечение иностранной рабочей силы, переводимой в рамках внутрикорпоративного перевода, определяются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пунктами 6, 7, 8 и 9 следующего содержания:</w:t>
      </w:r>
      <w:r>
        <w:br/>
      </w:r>
      <w:r>
        <w:rPr>
          <w:rFonts w:ascii="Times New Roman"/>
          <w:b w:val="false"/>
          <w:i w:val="false"/>
          <w:color w:val="000000"/>
          <w:sz w:val="28"/>
        </w:rPr>
        <w:t>
      «6. Работодатели, привлекающие иностранцев или лиц без гражданства в рамках внутрикорпоративного перевода, в течение десяти календарных дней после их въезда на территорию Республики Казахстан в письменном виде направляют в местный исполнительный орган информацию по ним, включающую:</w:t>
      </w:r>
      <w:r>
        <w:br/>
      </w:r>
      <w:r>
        <w:rPr>
          <w:rFonts w:ascii="Times New Roman"/>
          <w:b w:val="false"/>
          <w:i w:val="false"/>
          <w:color w:val="000000"/>
          <w:sz w:val="28"/>
        </w:rPr>
        <w:t>
      1) количество, наименования организации и страны, из которых они переводятся;</w:t>
      </w:r>
      <w:r>
        <w:br/>
      </w:r>
      <w:r>
        <w:rPr>
          <w:rFonts w:ascii="Times New Roman"/>
          <w:b w:val="false"/>
          <w:i w:val="false"/>
          <w:color w:val="000000"/>
          <w:sz w:val="28"/>
        </w:rPr>
        <w:t>
      2) фамилии, имена, отчества (если они указаны в документах, удостоверяющих личность);</w:t>
      </w:r>
      <w:r>
        <w:br/>
      </w:r>
      <w:r>
        <w:rPr>
          <w:rFonts w:ascii="Times New Roman"/>
          <w:b w:val="false"/>
          <w:i w:val="false"/>
          <w:color w:val="000000"/>
          <w:sz w:val="28"/>
        </w:rPr>
        <w:t>
      3) уровень образования, квалификацию, профессию и опыт работы каждого;</w:t>
      </w:r>
      <w:r>
        <w:br/>
      </w:r>
      <w:r>
        <w:rPr>
          <w:rFonts w:ascii="Times New Roman"/>
          <w:b w:val="false"/>
          <w:i w:val="false"/>
          <w:color w:val="000000"/>
          <w:sz w:val="28"/>
        </w:rPr>
        <w:t>
      4) срок осуществления трудовой деятельности.</w:t>
      </w:r>
      <w:r>
        <w:br/>
      </w:r>
      <w:r>
        <w:rPr>
          <w:rFonts w:ascii="Times New Roman"/>
          <w:b w:val="false"/>
          <w:i w:val="false"/>
          <w:color w:val="000000"/>
          <w:sz w:val="28"/>
        </w:rPr>
        <w:t>
      7. Иностранцы или лица без гражданства, переведенные в рамках внутрикорпоративного перевода, осуществляют временную трудовую деятельность в соответствии с целями пребывания и обязаны выехать из страны после завершения срока, указанного в трудовом договоре, не превышающего трех лет, с возможным продлением на один год.</w:t>
      </w:r>
      <w:r>
        <w:br/>
      </w:r>
      <w:r>
        <w:rPr>
          <w:rFonts w:ascii="Times New Roman"/>
          <w:b w:val="false"/>
          <w:i w:val="false"/>
          <w:color w:val="000000"/>
          <w:sz w:val="28"/>
        </w:rPr>
        <w:t>
      8. Внутрикорпоративный перевод менеджеров и специалистов осуществляется с учетом соблюдения процентного отношения численности иностранных работников к количеству казахстанских кадров, определяемому центральным исполнительным органом.</w:t>
      </w:r>
      <w:r>
        <w:br/>
      </w:r>
      <w:r>
        <w:rPr>
          <w:rFonts w:ascii="Times New Roman"/>
          <w:b w:val="false"/>
          <w:i w:val="false"/>
          <w:color w:val="000000"/>
          <w:sz w:val="28"/>
        </w:rPr>
        <w:t>
      9. Местные исполнительные органы ведут учет иностранцев и лиц без гражданства, работающих в рамках внутрикорпоративного перевода.».</w:t>
      </w:r>
    </w:p>
    <w:bookmarkEnd w:id="6"/>
    <w:bookmarkStart w:name="z23"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 2015 г., № 8, cт. 42, 45):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34-1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целях мониторинга развития отечественной промышленности предоставляют информацию по местному содержанию в закупках товаров, работ и услуг в уполномоченный орган в области государственной поддержки индустриально-инновационной деятельности по форме и в сроки, установленные им.».</w:t>
      </w:r>
    </w:p>
    <w:bookmarkEnd w:id="7"/>
    <w:bookmarkStart w:name="z27" w:id="8"/>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21, ст. 122; № 23, ст. 143; № 24, ст. 145; 2015 г., № 8, ст. 45; № 11, cт. 52, 57):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местное содержание в работе (услуге) – доля общей годовой суммы платежей (затрат) по всем договорам закупок работ (услуг), которые были выплачены казахстанским производителям работ (услуг) за выполнение работ (оказание услуг), за вычетом любой суммы, которая была выплачена за выполнение работы (оказание услуги) на основе договора субподряда на любом уровне организациям, не являющимся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подпункт 7) </w:t>
      </w:r>
      <w:r>
        <w:rPr>
          <w:rFonts w:ascii="Times New Roman"/>
          <w:b w:val="false"/>
          <w:i w:val="false"/>
          <w:color w:val="000000"/>
          <w:sz w:val="28"/>
        </w:rPr>
        <w:t>пункта 2</w:t>
      </w:r>
      <w:r>
        <w:rPr>
          <w:rFonts w:ascii="Times New Roman"/>
          <w:b w:val="false"/>
          <w:i w:val="false"/>
          <w:color w:val="000000"/>
          <w:sz w:val="28"/>
        </w:rPr>
        <w:t xml:space="preserve"> статьи 47 изложить в следующей редакции:</w:t>
      </w:r>
      <w:r>
        <w:br/>
      </w:r>
      <w:r>
        <w:rPr>
          <w:rFonts w:ascii="Times New Roman"/>
          <w:b w:val="false"/>
          <w:i w:val="false"/>
          <w:color w:val="000000"/>
          <w:sz w:val="28"/>
        </w:rPr>
        <w:t>
      «7) минимальный размер местного содержания в работах (услугах), который не должен превышать пятьдесят процентов;»;</w:t>
      </w:r>
      <w:r>
        <w:br/>
      </w:r>
      <w:r>
        <w:rPr>
          <w:rFonts w:ascii="Times New Roman"/>
          <w:b w:val="false"/>
          <w:i w:val="false"/>
          <w:color w:val="000000"/>
          <w:sz w:val="28"/>
        </w:rPr>
        <w:t>
</w:t>
      </w:r>
      <w:r>
        <w:rPr>
          <w:rFonts w:ascii="Times New Roman"/>
          <w:b w:val="false"/>
          <w:i w:val="false"/>
          <w:color w:val="000000"/>
          <w:sz w:val="28"/>
        </w:rPr>
        <w:t>
      3) подпункт 8) части первой </w:t>
      </w:r>
      <w:r>
        <w:rPr>
          <w:rFonts w:ascii="Times New Roman"/>
          <w:b w:val="false"/>
          <w:i w:val="false"/>
          <w:color w:val="000000"/>
          <w:sz w:val="28"/>
        </w:rPr>
        <w:t>статьи 47-1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размер местного содержания в работах (услугах), который не должен превышать пятьдесят процентов;»;</w:t>
      </w:r>
      <w:r>
        <w:br/>
      </w:r>
      <w:r>
        <w:rPr>
          <w:rFonts w:ascii="Times New Roman"/>
          <w:b w:val="false"/>
          <w:i w:val="false"/>
          <w:color w:val="000000"/>
          <w:sz w:val="28"/>
        </w:rPr>
        <w:t>
</w:t>
      </w:r>
      <w:r>
        <w:rPr>
          <w:rFonts w:ascii="Times New Roman"/>
          <w:b w:val="false"/>
          <w:i w:val="false"/>
          <w:color w:val="000000"/>
          <w:sz w:val="28"/>
        </w:rPr>
        <w:t>
      4) подпункт 6)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50 изложить в следующей редакции:</w:t>
      </w:r>
      <w:r>
        <w:br/>
      </w:r>
      <w:r>
        <w:rPr>
          <w:rFonts w:ascii="Times New Roman"/>
          <w:b w:val="false"/>
          <w:i w:val="false"/>
          <w:color w:val="000000"/>
          <w:sz w:val="28"/>
        </w:rPr>
        <w:t>
      «6) обязательства по местному содержанию в работах (услугах), необходимых для выполнения работ по контракту;»;</w:t>
      </w:r>
      <w:r>
        <w:br/>
      </w:r>
      <w:r>
        <w:rPr>
          <w:rFonts w:ascii="Times New Roman"/>
          <w:b w:val="false"/>
          <w:i w:val="false"/>
          <w:color w:val="000000"/>
          <w:sz w:val="28"/>
        </w:rPr>
        <w:t>
</w:t>
      </w:r>
      <w:r>
        <w:rPr>
          <w:rFonts w:ascii="Times New Roman"/>
          <w:b w:val="false"/>
          <w:i w:val="false"/>
          <w:color w:val="000000"/>
          <w:sz w:val="28"/>
        </w:rPr>
        <w:t>
      5) подпункт 2)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58 изложить в следующей редакции:</w:t>
      </w:r>
      <w:r>
        <w:br/>
      </w:r>
      <w:r>
        <w:rPr>
          <w:rFonts w:ascii="Times New Roman"/>
          <w:b w:val="false"/>
          <w:i w:val="false"/>
          <w:color w:val="000000"/>
          <w:sz w:val="28"/>
        </w:rPr>
        <w:t>
      «2) размеры местного содержания в кадрах, закупаемых работах (услугах);»;</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3 статьи 60 изложить в следующей редакции:</w:t>
      </w:r>
      <w:r>
        <w:br/>
      </w:r>
      <w:r>
        <w:rPr>
          <w:rFonts w:ascii="Times New Roman"/>
          <w:b w:val="false"/>
          <w:i w:val="false"/>
          <w:color w:val="000000"/>
          <w:sz w:val="28"/>
        </w:rPr>
        <w:t>
      «1) размер местного содержания в работах (услугах) и кадрах;»;</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третью, четвертую и шестую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«Контракт должен также содержать особые условия в отношении обязательств: по размеру и условиям выплаты подписного бонуса; по размеру и условиям расходов на социально-экономическое развитие региона и развитие его инфраструктуры; по местному содержанию в кадрах;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 по местному содержанию в работах (услугах); по обеспечению равных условий оплаты труда для казахстанского персонала по отношению к привлеченному иностранному персоналу, включая персонал, занятый на подрядных работах; по ликвидационному фонду; по размеру расходов, установленных настоящим Законом, на научно-исследовательские, научно-технические и опытно-конструкторские работы на территории Республики Казахстан.</w:t>
      </w:r>
      <w:r>
        <w:br/>
      </w:r>
      <w:r>
        <w:rPr>
          <w:rFonts w:ascii="Times New Roman"/>
          <w:b w:val="false"/>
          <w:i w:val="false"/>
          <w:color w:val="000000"/>
          <w:sz w:val="28"/>
        </w:rPr>
        <w:t>
      Обязательства по привлечению казахстанских кадров должны содержать процентное отношение от общего количества привлекаемых к работам кадров, включая персонал, занятый на подрядных работах, в том числе по годам. Обязательства по размеру местного содержания в работах (услугах) должны содержать процентное отношение от общего количества закупаемых работ (услуг).»;</w:t>
      </w:r>
      <w:r>
        <w:br/>
      </w:r>
      <w:r>
        <w:rPr>
          <w:rFonts w:ascii="Times New Roman"/>
          <w:b w:val="false"/>
          <w:i w:val="false"/>
          <w:color w:val="000000"/>
          <w:sz w:val="28"/>
        </w:rPr>
        <w:t>
      «Условия контракта должны содержать размеры неустойки (штрафов, пени) за неисполнение, ненадлежащее исполнение недропользователем принятых им обязательств, в том числе по местному содержанию в работах, услугах и кадрах, по платежам неналогового характера, предусмотренным контрактом.»;</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Контракт, заключенный до 1 января 2015 года, может также содержать особые условия в отношении обязательств по местному содержанию в товарах, а также размеры неустойки (штрафов, пени) за неисполнение, ненадлежащее исполнение недропользователем принятых им обязательств по местному содержанию в товарах.</w:t>
      </w:r>
      <w:r>
        <w:br/>
      </w:r>
      <w:r>
        <w:rPr>
          <w:rFonts w:ascii="Times New Roman"/>
          <w:b w:val="false"/>
          <w:i w:val="false"/>
          <w:color w:val="000000"/>
          <w:sz w:val="28"/>
        </w:rPr>
        <w:t>
      Положения настоящего пункта применяются с учетом положений пункта 4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до окончания срока действия указанного контракта или до 1 января 2021 года в зависимости от того, какое событие наступит раньше.»;</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69</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При изменении срока действия контракта, заключенного до 1 января 2015 года, в него вносятся изменения и дополнения, предусматривающие исключение обязательств недропользователя по местному содержанию в товарах.»;</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пункте 1</w:t>
      </w:r>
      <w:r>
        <w:rPr>
          <w:rFonts w:ascii="Times New Roman"/>
          <w:b w:val="false"/>
          <w:i w:val="false"/>
          <w:color w:val="000000"/>
          <w:sz w:val="28"/>
        </w:rPr>
        <w:t xml:space="preserve"> статьи 76: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дополнить абзацем вторым следующего содержания:</w:t>
      </w:r>
      <w:r>
        <w:br/>
      </w:r>
      <w:r>
        <w:rPr>
          <w:rFonts w:ascii="Times New Roman"/>
          <w:b w:val="false"/>
          <w:i w:val="false"/>
          <w:color w:val="000000"/>
          <w:sz w:val="28"/>
        </w:rPr>
        <w:t>
      «Положения настоящего подпункта распространяются только на недропользователей, заключивших контракт на недропользование до 1 января 2015 года, до окончания срока действия указанных контрактов с учетом положений пункта 4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или до 1 января 2021 года в зависимости от того, какое событие наступит раньше;»;</w:t>
      </w:r>
      <w:r>
        <w:br/>
      </w:r>
      <w:r>
        <w:rPr>
          <w:rFonts w:ascii="Times New Roman"/>
          <w:b w:val="false"/>
          <w:i w:val="false"/>
          <w:color w:val="000000"/>
          <w:sz w:val="28"/>
        </w:rPr>
        <w:t>
</w:t>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при проведении операций по недропользованию отдавать предпочтение казахстанским кадрам, за исключением менеджеров и специалистов, при привлечении которых в рамках внутрикорпоративного перевода в соответствии с законодательством Республики Казахстан о занятости населения и миграции населения количество граждан Республики Казахстан должно быть не менее пятидесяти процентов от общего количества сотрудников по каждой соответствующей категории;»;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78. Обеспечение поддержки казахстанских производителей</w:t>
      </w:r>
      <w:r>
        <w:br/>
      </w:r>
      <w:r>
        <w:rPr>
          <w:rFonts w:ascii="Times New Roman"/>
          <w:b w:val="false"/>
          <w:i w:val="false"/>
          <w:color w:val="000000"/>
          <w:sz w:val="28"/>
        </w:rPr>
        <w:t>
      1.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использующие не менее девяноста пяти процентов граждан Республики Казахстан в общей численности сотрудников без учета количества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w:t>
      </w:r>
      <w:r>
        <w:br/>
      </w:r>
      <w:r>
        <w:rPr>
          <w:rFonts w:ascii="Times New Roman"/>
          <w:b w:val="false"/>
          <w:i w:val="false"/>
          <w:color w:val="000000"/>
          <w:sz w:val="28"/>
        </w:rPr>
        <w:t>
      Количество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двадцати пяти процентов от общей численности менеджеров и специалистов по каждой соответствующей категории, а с 1 января 2022 года – не более пятидесяти процентов по каждой соответствующей категории.</w:t>
      </w:r>
      <w:r>
        <w:br/>
      </w:r>
      <w:r>
        <w:rPr>
          <w:rFonts w:ascii="Times New Roman"/>
          <w:b w:val="false"/>
          <w:i w:val="false"/>
          <w:color w:val="000000"/>
          <w:sz w:val="28"/>
        </w:rPr>
        <w:t>
      2. Обязательным условием осуществления права недропользования является приобретение недропользователем и его подрядчиками в соответствии с требованиями настоящего Закона работ и услуг у казахстанских производителей при условии их соответствия требованиям проектного документа и законодательства Республики Казахстан о техническом регулировании.</w:t>
      </w:r>
      <w:r>
        <w:br/>
      </w:r>
      <w:r>
        <w:rPr>
          <w:rFonts w:ascii="Times New Roman"/>
          <w:b w:val="false"/>
          <w:i w:val="false"/>
          <w:color w:val="000000"/>
          <w:sz w:val="28"/>
        </w:rPr>
        <w:t>
      3. Недропользователь, заключивший контракт на недропользование с компетентным органом до 1 января 2015 года, а также его подрядчики при проведении операций по недропользованию в Республике Казахстан обязаны в соответствии с требованиями настоящего Закона приобретать товары у казахстанских производителей товаров при условии их соответствия требованиям проектного документа и законодательства Республики Казахстан о техническом регулировании.</w:t>
      </w:r>
      <w:r>
        <w:br/>
      </w:r>
      <w:r>
        <w:rPr>
          <w:rFonts w:ascii="Times New Roman"/>
          <w:b w:val="false"/>
          <w:i w:val="false"/>
          <w:color w:val="000000"/>
          <w:sz w:val="28"/>
        </w:rPr>
        <w:t>
      4.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на двадцать процентов.</w:t>
      </w:r>
      <w:r>
        <w:br/>
      </w:r>
      <w:r>
        <w:rPr>
          <w:rFonts w:ascii="Times New Roman"/>
          <w:b w:val="false"/>
          <w:i w:val="false"/>
          <w:color w:val="000000"/>
          <w:sz w:val="28"/>
        </w:rPr>
        <w:t>
      5. При приобретении товаров в рамках контрактов на недропользование, заключенных до 1 января 2015 года, организатор конкурса при определении победителя условно уменьшает цену конкурсной заявки участников конкурса – казахстанских производителей товаров на двадцать процентов.</w:t>
      </w:r>
      <w:r>
        <w:br/>
      </w:r>
      <w:r>
        <w:rPr>
          <w:rFonts w:ascii="Times New Roman"/>
          <w:b w:val="false"/>
          <w:i w:val="false"/>
          <w:color w:val="000000"/>
          <w:sz w:val="28"/>
        </w:rPr>
        <w:t>
      6. Информация, касающаяся исполнения контрактных обязательств в части местного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r>
        <w:br/>
      </w:r>
      <w:r>
        <w:rPr>
          <w:rFonts w:ascii="Times New Roman"/>
          <w:b w:val="false"/>
          <w:i w:val="false"/>
          <w:color w:val="000000"/>
          <w:sz w:val="28"/>
        </w:rPr>
        <w:t>
      7. Положения пунктов 3 и 5 настоящей статьи применяются до окончания срока действия указанных контрактов с учетом положений пункта 4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или до 1 января 2021 года в зависимости от того, какое событие наступит раньше.».</w:t>
      </w:r>
    </w:p>
    <w:bookmarkEnd w:id="8"/>
    <w:bookmarkStart w:name="z44" w:id="9"/>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 № 21, cт. 118; № 23, cт.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6-1) следующего содержания:</w:t>
      </w:r>
      <w:r>
        <w:br/>
      </w:r>
      <w:r>
        <w:rPr>
          <w:rFonts w:ascii="Times New Roman"/>
          <w:b w:val="false"/>
          <w:i w:val="false"/>
          <w:color w:val="000000"/>
          <w:sz w:val="28"/>
        </w:rPr>
        <w:t>
      «6-1) внутрикорпоративный перевод – временный на срок, определенный трудовым договором, но не более трех лет, с правом продления на один год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подпункт 11) </w:t>
      </w:r>
      <w:r>
        <w:rPr>
          <w:rFonts w:ascii="Times New Roman"/>
          <w:b w:val="false"/>
          <w:i w:val="false"/>
          <w:color w:val="000000"/>
          <w:sz w:val="28"/>
        </w:rPr>
        <w:t>пункта 1</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«11) в пределах квоты, распределенной уполномоченным органом по вопросам миграции населения, выдают работодателям разрешения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 а также в рамках внутрикорпоративного перевода вне квоты, а также приостанавливают и отзывают указанные разрешения;»;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1)</w:t>
      </w:r>
      <w:r>
        <w:rPr>
          <w:rFonts w:ascii="Times New Roman"/>
          <w:b w:val="false"/>
          <w:i w:val="false"/>
          <w:color w:val="000000"/>
          <w:sz w:val="28"/>
        </w:rPr>
        <w:t xml:space="preserve"> статьи 34 изложить в следующей редакции:</w:t>
      </w:r>
      <w:r>
        <w:br/>
      </w:r>
      <w:r>
        <w:rPr>
          <w:rFonts w:ascii="Times New Roman"/>
          <w:b w:val="false"/>
          <w:i w:val="false"/>
          <w:color w:val="000000"/>
          <w:sz w:val="28"/>
        </w:rPr>
        <w:t>
      «1) иностранные работники – иммигранты, прибывшие или привлекаемые работодателями для осуществления трудовой деятельности на территории Республики Казахстан, в том числе в рамках внутрикорпоративного перевода;»;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абзац первый</w:t>
      </w:r>
      <w:r>
        <w:rPr>
          <w:rFonts w:ascii="Times New Roman"/>
          <w:b w:val="false"/>
          <w:i w:val="false"/>
          <w:color w:val="000000"/>
          <w:sz w:val="28"/>
        </w:rPr>
        <w:t xml:space="preserve"> статьи 35 изложить в следующей редакции:</w:t>
      </w:r>
      <w:r>
        <w:br/>
      </w:r>
      <w:r>
        <w:rPr>
          <w:rFonts w:ascii="Times New Roman"/>
          <w:b w:val="false"/>
          <w:i w:val="false"/>
          <w:color w:val="000000"/>
          <w:sz w:val="28"/>
        </w:rPr>
        <w:t>
      «Иностранные работники, прибывающие для самостоятельного трудоустройства или привлекаемые работодателями, в том числе в рамках внутрикорпоративного перевода, обязаны:»;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36 изложить в следующей редакции:</w:t>
      </w:r>
      <w:r>
        <w:br/>
      </w:r>
      <w:r>
        <w:rPr>
          <w:rFonts w:ascii="Times New Roman"/>
          <w:b w:val="false"/>
          <w:i w:val="false"/>
          <w:color w:val="000000"/>
          <w:sz w:val="28"/>
        </w:rPr>
        <w:t>
      «1. Визы на въезд иностранным работникам выдаются Министерством иностранных дел Республики Казахстан и загранучреждениями Республики Казахстан на основании и на срок действия разрешения, выданного иностранному работнику на трудоустройство или работодателю на привлечение иностранной рабочей силы, в том числе в рамках внутрикорпоративного перевода.»;</w:t>
      </w:r>
      <w:r>
        <w:br/>
      </w:r>
      <w:r>
        <w:rPr>
          <w:rFonts w:ascii="Times New Roman"/>
          <w:b w:val="false"/>
          <w:i w:val="false"/>
          <w:color w:val="000000"/>
          <w:sz w:val="28"/>
        </w:rPr>
        <w:t>
      «4. Визы на въезд и разрешения на временное проживание иностранным работникам продлеваются органами внутренних дел на один год при наличии разрешения у иностранного работника на трудоустройство или у работодателя на привлечение иностранной рабочей силы, в том числе в рамках внутрикорпоративного перевода, на предстоящий год.»;</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Привлечение иностранной рабочей силы осуществляется на основании квоты, устанавливаемой Правительством Республики Казахстан, по профессиональным и квалификационным категориям, за исключением иностранных работников, привлекаемых в рамках внутрикорпоративного перевода.»;</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Разрешение на привлечение иностранной рабочей силы в рамках внутрикорпоративного перевода выдается и продлевается вне квоты.»;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«Условия и порядок выдачи разрешений работодателям на привлечение иностранной рабочей силы в рамках внутрикорпоративного перевода определяются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Нормы настоящего Закона о ежегодном квотировании иностранной рабочей силы не распространяются на иностранцев и лиц без гражданства, осуществляющих трудовую деятельность на территории Республики Казахстан в рамках внутрикорпоративного перевода в секторах экономики, определяемых Правительством Республики Казахстан.».</w:t>
      </w:r>
    </w:p>
    <w:bookmarkEnd w:id="9"/>
    <w:bookmarkStart w:name="z56" w:id="10"/>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 14, ст. 92; 2013 г., № 9, ст. 51; № 14, ст. 75; № 15, ст. 81; 2014 г., № 1, ст. 4; № 11, ст. 63; № 19-І, 19-ІІ, ст. 96):</w:t>
      </w:r>
      <w:r>
        <w:br/>
      </w:r>
      <w:r>
        <w:rPr>
          <w:rFonts w:ascii="Times New Roman"/>
          <w:b w:val="false"/>
          <w:i w:val="false"/>
          <w:color w:val="000000"/>
          <w:sz w:val="28"/>
        </w:rPr>
        <w:t>
</w:t>
      </w:r>
      <w:r>
        <w:rPr>
          <w:rFonts w:ascii="Times New Roman"/>
          <w:b w:val="false"/>
          <w:i w:val="false"/>
          <w:color w:val="000000"/>
          <w:sz w:val="28"/>
        </w:rPr>
        <w:t>
      1) подпункты 16) и 17)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разрабатывает и утверждает правила возмещения части затрат субъектов индустриально-инновационной деятельности по продвижению отечественных обработанных товаров;</w:t>
      </w:r>
      <w:r>
        <w:br/>
      </w:r>
      <w:r>
        <w:rPr>
          <w:rFonts w:ascii="Times New Roman"/>
          <w:b w:val="false"/>
          <w:i w:val="false"/>
          <w:color w:val="000000"/>
          <w:sz w:val="28"/>
        </w:rPr>
        <w:t>
      17) разрабатывает и утверждает перечень отечественных обработанных товаров, по которым частично возмещаются затраты по их продвижению;»;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6 статьи 10 изложить в следующей редакции:</w:t>
      </w:r>
      <w:r>
        <w:br/>
      </w:r>
      <w:r>
        <w:rPr>
          <w:rFonts w:ascii="Times New Roman"/>
          <w:b w:val="false"/>
          <w:i w:val="false"/>
          <w:color w:val="000000"/>
          <w:sz w:val="28"/>
        </w:rPr>
        <w:t>
      «5) осуществляет взаимодействие с отечественными, иностранными и международными организациями по вопросам продвижения экспорта отечественных обработанных товаров и услуг;</w:t>
      </w:r>
      <w:r>
        <w:br/>
      </w:r>
      <w:r>
        <w:rPr>
          <w:rFonts w:ascii="Times New Roman"/>
          <w:b w:val="false"/>
          <w:i w:val="false"/>
          <w:color w:val="000000"/>
          <w:sz w:val="28"/>
        </w:rPr>
        <w:t>
      6) оказывает услуги уполномоченному органу в области государственной поддержки индустриально-инновационной деятельности по возмещению части затрат субъектов индустриально-инновационной деятельности по продвижению отечественных обработанных товаров;</w:t>
      </w:r>
      <w:r>
        <w:br/>
      </w:r>
      <w:r>
        <w:rPr>
          <w:rFonts w:ascii="Times New Roman"/>
          <w:b w:val="false"/>
          <w:i w:val="false"/>
          <w:color w:val="000000"/>
          <w:sz w:val="28"/>
        </w:rPr>
        <w:t>
      7) создает зарубежные представительства в целях продвижения экспорта отечественных обработанных товаров и услуг.»;</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26 изложить в следующей редакции:</w:t>
      </w:r>
      <w:r>
        <w:br/>
      </w:r>
      <w:r>
        <w:rPr>
          <w:rFonts w:ascii="Times New Roman"/>
          <w:b w:val="false"/>
          <w:i w:val="false"/>
          <w:color w:val="000000"/>
          <w:sz w:val="28"/>
        </w:rPr>
        <w:t>
      «2) организации и проведения торговых миссий, осуществления выставочно-ярмарочной деятельности, продвижения товарных знаков отечественных производителей за рубежом и организации национальных стендов казахстанских производителей за рубежом;»;</w:t>
      </w:r>
      <w:r>
        <w:br/>
      </w:r>
      <w:r>
        <w:rPr>
          <w:rFonts w:ascii="Times New Roman"/>
          <w:b w:val="false"/>
          <w:i w:val="false"/>
          <w:color w:val="000000"/>
          <w:sz w:val="28"/>
        </w:rPr>
        <w:t>
      «4) оказания информационной и аналитической поддержки по вопросам развития и продвижения экспорта отечественных обработанных товаров, услуг;».</w:t>
      </w:r>
    </w:p>
    <w:bookmarkEnd w:id="10"/>
    <w:bookmarkStart w:name="z60" w:id="11"/>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 (Ведомости Парламента Республики Казахстан, 2012 г., № 4, ст. 29; 2014 г., № 4-5, ст. 24; № 12, ст. 82):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статьи 19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bookmarkEnd w:id="1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