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d17d" w14:textId="679d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Итальянской Республикой о выдаче лиц</w:t>
      </w:r>
    </w:p>
    <w:p>
      <w:pPr>
        <w:spacing w:after="0"/>
        <w:ind w:left="0"/>
        <w:jc w:val="both"/>
      </w:pPr>
      <w:r>
        <w:rPr>
          <w:rFonts w:ascii="Times New Roman"/>
          <w:b w:val="false"/>
          <w:i w:val="false"/>
          <w:color w:val="000000"/>
          <w:sz w:val="28"/>
        </w:rPr>
        <w:t>Закон Республики Казахстан от 21 сентября 2015 года № 348-V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Итальянской Республикой о выдаче лиц, совершенный в Астане 22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5"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выдаче лиц</w:t>
      </w:r>
    </w:p>
    <w:bookmarkEnd w:id="0"/>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развивать эффективное правовое сотрудничество между двумя странами с целью противодействия преступности на основе взаимного уважения суверенитета, равенства и взаимной выгоды,</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выдачи</w:t>
      </w:r>
    </w:p>
    <w:bookmarkEnd w:id="1"/>
    <w:p>
      <w:pPr>
        <w:spacing w:after="0"/>
        <w:ind w:left="0"/>
        <w:jc w:val="both"/>
      </w:pPr>
      <w:r>
        <w:rPr>
          <w:rFonts w:ascii="Times New Roman"/>
          <w:b w:val="false"/>
          <w:i w:val="false"/>
          <w:color w:val="000000"/>
          <w:sz w:val="28"/>
        </w:rPr>
        <w:t>      Каждая Сторона в соответствии с положениями настоящего Договора и по запросу Запрашивающей Стороны обязуется выдавать любое лицо, находящееся на ее территории, которое разыскивается Запрашивающей Стороной с целью применения меры ограничения свободы в ходе осуществления в отношении него уголовного преследования или исполнения приговора суда, связанного с лишением свободы.</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w:t>
      </w:r>
    </w:p>
    <w:bookmarkEnd w:id="2"/>
    <w:bookmarkStart w:name="z26" w:id="3"/>
    <w:p>
      <w:pPr>
        <w:spacing w:after="0"/>
        <w:ind w:left="0"/>
        <w:jc w:val="both"/>
      </w:pPr>
      <w:r>
        <w:rPr>
          <w:rFonts w:ascii="Times New Roman"/>
          <w:b w:val="false"/>
          <w:i w:val="false"/>
          <w:color w:val="000000"/>
          <w:sz w:val="28"/>
        </w:rPr>
        <w:t>
      1. Для целей настоящего Договора преступлениями, влекущими выдачу, признаются такие преступления, которые в момент направления запроса о выдаче лица являются наказуемыми в соответствии с законодательствами обеих Сторон и за совершение которых предусматривается наказание в виде лишения свободы на срок не менее одного (1) года или более строгое наказание.</w:t>
      </w:r>
      <w:r>
        <w:br/>
      </w:r>
      <w:r>
        <w:rPr>
          <w:rFonts w:ascii="Times New Roman"/>
          <w:b w:val="false"/>
          <w:i w:val="false"/>
          <w:color w:val="000000"/>
          <w:sz w:val="28"/>
        </w:rPr>
        <w:t>
</w:t>
      </w:r>
      <w:r>
        <w:rPr>
          <w:rFonts w:ascii="Times New Roman"/>
          <w:b w:val="false"/>
          <w:i w:val="false"/>
          <w:color w:val="000000"/>
          <w:sz w:val="28"/>
        </w:rPr>
        <w:t>
      2. Если запрос о выдаче относится к разыскиваемому лицу для приведения в исполнение окончательного приговора суда Запрашивающей Стороны, данное лицо может быть выдано только в том случае, если срок назначенного наказания в виде лишения свободы на момент поступления запроса составляет не менее шести (6) месяцев.</w:t>
      </w:r>
      <w:r>
        <w:br/>
      </w:r>
      <w:r>
        <w:rPr>
          <w:rFonts w:ascii="Times New Roman"/>
          <w:b w:val="false"/>
          <w:i w:val="false"/>
          <w:color w:val="000000"/>
          <w:sz w:val="28"/>
        </w:rPr>
        <w:t>
</w:t>
      </w:r>
      <w:r>
        <w:rPr>
          <w:rFonts w:ascii="Times New Roman"/>
          <w:b w:val="false"/>
          <w:i w:val="false"/>
          <w:color w:val="000000"/>
          <w:sz w:val="28"/>
        </w:rPr>
        <w:t>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имеет значения, относят ли законодательства обоих государств, деяние, составляющее данное преступление, к аналогичной категории преступлений или обозначают данное преступление одинаковой или разной терминологией.</w:t>
      </w:r>
      <w:r>
        <w:br/>
      </w:r>
      <w:r>
        <w:rPr>
          <w:rFonts w:ascii="Times New Roman"/>
          <w:b w:val="false"/>
          <w:i w:val="false"/>
          <w:color w:val="000000"/>
          <w:sz w:val="28"/>
        </w:rPr>
        <w:t>
</w:t>
      </w:r>
      <w:r>
        <w:rPr>
          <w:rFonts w:ascii="Times New Roman"/>
          <w:b w:val="false"/>
          <w:i w:val="false"/>
          <w:color w:val="000000"/>
          <w:sz w:val="28"/>
        </w:rPr>
        <w:t>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лица не может быть отказано только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законодательству Запрашивающей Стороны.</w:t>
      </w:r>
      <w:r>
        <w:br/>
      </w:r>
      <w:r>
        <w:rPr>
          <w:rFonts w:ascii="Times New Roman"/>
          <w:b w:val="false"/>
          <w:i w:val="false"/>
          <w:color w:val="000000"/>
          <w:sz w:val="28"/>
        </w:rPr>
        <w:t>
</w:t>
      </w:r>
      <w:r>
        <w:rPr>
          <w:rFonts w:ascii="Times New Roman"/>
          <w:b w:val="false"/>
          <w:i w:val="false"/>
          <w:color w:val="000000"/>
          <w:sz w:val="28"/>
        </w:rPr>
        <w:t>
      5. Выдача также осуществляется, если преступление, за которое она запрашивается, было совершено за пределами территории Запрашивающей Стороны в том случае, если законодательство Запрашиваемой Стороны предусматривает уголовное преследование за аналогичное преступление, совершенное за пределами ее территории.</w:t>
      </w:r>
      <w:r>
        <w:br/>
      </w:r>
      <w:r>
        <w:rPr>
          <w:rFonts w:ascii="Times New Roman"/>
          <w:b w:val="false"/>
          <w:i w:val="false"/>
          <w:color w:val="000000"/>
          <w:sz w:val="28"/>
        </w:rPr>
        <w:t>
</w:t>
      </w: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законодательствами обеих Сторон и одно из них соответствует условиям,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может удовлетворить выдачу лица в отношении всех преступлений.</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Обязательные основания для отказа</w:t>
      </w:r>
    </w:p>
    <w:bookmarkEnd w:id="4"/>
    <w:p>
      <w:pPr>
        <w:spacing w:after="0"/>
        <w:ind w:left="0"/>
        <w:jc w:val="both"/>
      </w:pPr>
      <w:r>
        <w:rPr>
          <w:rFonts w:ascii="Times New Roman"/>
          <w:b w:val="false"/>
          <w:i w:val="false"/>
          <w:color w:val="000000"/>
          <w:sz w:val="28"/>
        </w:rPr>
        <w:t>      Выдача лица не осуществляется, если:</w:t>
      </w:r>
      <w:r>
        <w:br/>
      </w:r>
      <w:r>
        <w:rPr>
          <w:rFonts w:ascii="Times New Roman"/>
          <w:b w:val="false"/>
          <w:i w:val="false"/>
          <w:color w:val="000000"/>
          <w:sz w:val="28"/>
        </w:rPr>
        <w:t>
      а) Запрашиваемая Сторона имеет основания полагать, что запрос о выдаче лица представлен с целью уголовного преследования или наказания разыскиваемого лица по признаку расы, пола, вероисповедания, национальной и этнической принадлежности, социальному статусу или политическим убеждениям;</w:t>
      </w:r>
      <w:r>
        <w:br/>
      </w:r>
      <w:r>
        <w:rPr>
          <w:rFonts w:ascii="Times New Roman"/>
          <w:b w:val="false"/>
          <w:i w:val="false"/>
          <w:color w:val="000000"/>
          <w:sz w:val="28"/>
        </w:rPr>
        <w:t>
      b) преступление, в отношении которого поступил запрос о выдаче лица, наказывается в Запрашивающей Стороне смертной казнью или любым способом, запрещенным законодательством Запрашиваемой Стороны. В этих случаях, Запрашиваемая Сторона по запросу Запрашивающей Стороны должна передать дело своим компетентным органам с целью начать в отношении разыскиваемого лица уголовное преследование в соответствии со своим законодательством. Для этой цели Запрашивающая Сторона передает Запрашиваемой Стороне доказательства, документы, материалы и иную необходимую информацию, которыми располагает. Запрашиваемая Сторона информирует Запрашивающую Сторону о результатах уголовного преследования;</w:t>
      </w:r>
      <w:r>
        <w:br/>
      </w:r>
      <w:r>
        <w:rPr>
          <w:rFonts w:ascii="Times New Roman"/>
          <w:b w:val="false"/>
          <w:i w:val="false"/>
          <w:color w:val="000000"/>
          <w:sz w:val="28"/>
        </w:rPr>
        <w:t>
      с)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r>
        <w:br/>
      </w:r>
      <w:r>
        <w:rPr>
          <w:rFonts w:ascii="Times New Roman"/>
          <w:b w:val="false"/>
          <w:i w:val="false"/>
          <w:color w:val="000000"/>
          <w:sz w:val="28"/>
        </w:rPr>
        <w:t>
      d) Запрашиваемая Сторона имеет основания полагать, что в Запрашивающей Стороне разыскиваемое лицо было или будет подвергнуто наказанию или любому иному действию или бездействию, которые не обеспечивают уважение основных прав человека, включая права на защиту от жестокого, бесчеловечного, унижающего достоинство обращения;</w:t>
      </w:r>
      <w:r>
        <w:br/>
      </w:r>
      <w:r>
        <w:rPr>
          <w:rFonts w:ascii="Times New Roman"/>
          <w:b w:val="false"/>
          <w:i w:val="false"/>
          <w:color w:val="000000"/>
          <w:sz w:val="28"/>
        </w:rPr>
        <w:t>
      е) на момент получения запроса согласно законодательству Запрашиваемой Стороны уголовное преследование не может быть начато или приговор не может быть приведен в исполнение вследствие истечения срока давности либо по иному законному основанию;</w:t>
      </w:r>
      <w:r>
        <w:br/>
      </w:r>
      <w:r>
        <w:rPr>
          <w:rFonts w:ascii="Times New Roman"/>
          <w:b w:val="false"/>
          <w:i w:val="false"/>
          <w:color w:val="000000"/>
          <w:sz w:val="28"/>
        </w:rPr>
        <w:t>
      f) в отношении разыскиваемого лица компетентными органами Запрашиваемой Стороны вынесен окончательный приговор за преступление, по которому была запрошена выдача лица;</w:t>
      </w:r>
      <w:r>
        <w:br/>
      </w:r>
      <w:r>
        <w:rPr>
          <w:rFonts w:ascii="Times New Roman"/>
          <w:b w:val="false"/>
          <w:i w:val="false"/>
          <w:color w:val="000000"/>
          <w:sz w:val="28"/>
        </w:rPr>
        <w:t>
      g) лицу, в отношении которого поступает запрос о выдаче, Запрашиваемой Стороной предоставлено убежище;</w:t>
      </w:r>
      <w:r>
        <w:br/>
      </w:r>
      <w:r>
        <w:rPr>
          <w:rFonts w:ascii="Times New Roman"/>
          <w:b w:val="false"/>
          <w:i w:val="false"/>
          <w:color w:val="000000"/>
          <w:sz w:val="28"/>
        </w:rPr>
        <w:t>
      h) Запрашиваемая Сторона сочтет, что выдача лица может поставить под угрозу ее суверенитет, национальную безопасность, общественный порядок или иные государственные интересы, и противоречит Конституции либо основным принципам ее законодательства;</w:t>
      </w:r>
      <w:r>
        <w:br/>
      </w:r>
      <w:r>
        <w:rPr>
          <w:rFonts w:ascii="Times New Roman"/>
          <w:b w:val="false"/>
          <w:i w:val="false"/>
          <w:color w:val="000000"/>
          <w:sz w:val="28"/>
        </w:rPr>
        <w:t>
      i) преступление, за которое запрашивается выдача, рассматривается Запрашиваемой Стороной как политическое или относящееся к подобной категории преступлений. При этом политическими преступлениями не являются:</w:t>
      </w:r>
      <w:r>
        <w:br/>
      </w:r>
      <w:r>
        <w:rPr>
          <w:rFonts w:ascii="Times New Roman"/>
          <w:b w:val="false"/>
          <w:i w:val="false"/>
          <w:color w:val="000000"/>
          <w:sz w:val="28"/>
        </w:rPr>
        <w:t>
      1) убийство или иные преступления против жизни, здоровья или свободы Главы государства или Правительства или членов их семей;</w:t>
      </w:r>
      <w:r>
        <w:br/>
      </w:r>
      <w:r>
        <w:rPr>
          <w:rFonts w:ascii="Times New Roman"/>
          <w:b w:val="false"/>
          <w:i w:val="false"/>
          <w:color w:val="000000"/>
          <w:sz w:val="28"/>
        </w:rPr>
        <w:t>
      2) терроризм, а также иные преступления, не являющиеся политическими в соответствии с любым международным договором, конвенцией или соглашением, участниками которых являются Стороны;</w:t>
      </w:r>
      <w:r>
        <w:br/>
      </w:r>
      <w:r>
        <w:rPr>
          <w:rFonts w:ascii="Times New Roman"/>
          <w:b w:val="false"/>
          <w:i w:val="false"/>
          <w:color w:val="000000"/>
          <w:sz w:val="28"/>
        </w:rPr>
        <w:t>
      j) преступление, за которое запрашивается выдача лица, является непосредственно воинским по законодательству Запрашиваемой Стороны.</w:t>
      </w:r>
    </w:p>
    <w:bookmarkStart w:name="z4" w:id="5"/>
    <w:p>
      <w:pPr>
        <w:spacing w:after="0"/>
        <w:ind w:left="0"/>
        <w:jc w:val="left"/>
      </w:pPr>
      <w:r>
        <w:rPr>
          <w:rFonts w:ascii="Times New Roman"/>
          <w:b/>
          <w:i w:val="false"/>
          <w:color w:val="000000"/>
        </w:rPr>
        <w:t xml:space="preserve"> 
Статья 4</w:t>
      </w:r>
      <w:r>
        <w:br/>
      </w:r>
      <w:r>
        <w:rPr>
          <w:rFonts w:ascii="Times New Roman"/>
          <w:b/>
          <w:i w:val="false"/>
          <w:color w:val="000000"/>
        </w:rPr>
        <w:t>
Факультативные основания для отказа</w:t>
      </w:r>
    </w:p>
    <w:bookmarkEnd w:id="5"/>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a) преступление, по которому поступает запрос о выдаче лица, подпадает под юрисдикцию Запрашиваемой Стороны в соответствии с ее законодательством, и разыскиваемое лицо преследуется компетентными органами Запрашиваемой Стороны за то же самое преступление, в отношении которого поступает запрос о выдаче;</w:t>
      </w:r>
      <w:r>
        <w:br/>
      </w:r>
      <w:r>
        <w:rPr>
          <w:rFonts w:ascii="Times New Roman"/>
          <w:b w:val="false"/>
          <w:i w:val="false"/>
          <w:color w:val="000000"/>
          <w:sz w:val="28"/>
        </w:rPr>
        <w:t>
      b) Запрашиваемая Сторона, принимая во внимание степень тяжести преступления и интересы Запрашивающей Стороны, сочтет, что выдача будет несовместима с соображениями гуманности ввиду возраста, состояния здоровья или иных личных обстоятельств разыскиваемого лица.</w:t>
      </w:r>
    </w:p>
    <w:bookmarkStart w:name="z5" w:id="6"/>
    <w:p>
      <w:pPr>
        <w:spacing w:after="0"/>
        <w:ind w:left="0"/>
        <w:jc w:val="left"/>
      </w:pPr>
      <w:r>
        <w:rPr>
          <w:rFonts w:ascii="Times New Roman"/>
          <w:b/>
          <w:i w:val="false"/>
          <w:color w:val="000000"/>
        </w:rPr>
        <w:t xml:space="preserve"> 
Статья 5</w:t>
      </w:r>
      <w:r>
        <w:br/>
      </w:r>
      <w:r>
        <w:rPr>
          <w:rFonts w:ascii="Times New Roman"/>
          <w:b/>
          <w:i w:val="false"/>
          <w:color w:val="000000"/>
        </w:rPr>
        <w:t>
Выдача собственных граждан</w:t>
      </w:r>
    </w:p>
    <w:bookmarkEnd w:id="6"/>
    <w:bookmarkStart w:name="z32" w:id="7"/>
    <w:p>
      <w:pPr>
        <w:spacing w:after="0"/>
        <w:ind w:left="0"/>
        <w:jc w:val="both"/>
      </w:pPr>
      <w:r>
        <w:rPr>
          <w:rFonts w:ascii="Times New Roman"/>
          <w:b w:val="false"/>
          <w:i w:val="false"/>
          <w:color w:val="000000"/>
          <w:sz w:val="28"/>
        </w:rPr>
        <w:t>
      1. Каждая Сторона вправе отказать в выдаче своих граждан.</w:t>
      </w:r>
      <w:r>
        <w:br/>
      </w:r>
      <w:r>
        <w:rPr>
          <w:rFonts w:ascii="Times New Roman"/>
          <w:b w:val="false"/>
          <w:i w:val="false"/>
          <w:color w:val="000000"/>
          <w:sz w:val="28"/>
        </w:rPr>
        <w:t>
</w:t>
      </w:r>
      <w:r>
        <w:rPr>
          <w:rFonts w:ascii="Times New Roman"/>
          <w:b w:val="false"/>
          <w:i w:val="false"/>
          <w:color w:val="000000"/>
          <w:sz w:val="28"/>
        </w:rPr>
        <w:t>
      2. В случае отказа в выдаче, Запрашиваемая Сторона по запросу Запрашивающей Стороны должна передать дело своим компетентным органам с целью начать в отношении разыскиваемого лица уголовное преследование в соответствии со своим законодательством. Для этой цели Запрашивающая Сторона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Запрашиваемой Стороне необходимые доказательства, документы, материалы и любую другую полезную информацию, имеющуюся в ее распоряжении.</w:t>
      </w:r>
      <w:r>
        <w:br/>
      </w:r>
      <w:r>
        <w:rPr>
          <w:rFonts w:ascii="Times New Roman"/>
          <w:b w:val="false"/>
          <w:i w:val="false"/>
          <w:color w:val="000000"/>
          <w:sz w:val="28"/>
        </w:rPr>
        <w:t>
</w:t>
      </w:r>
      <w:r>
        <w:rPr>
          <w:rFonts w:ascii="Times New Roman"/>
          <w:b w:val="false"/>
          <w:i w:val="false"/>
          <w:color w:val="000000"/>
          <w:sz w:val="28"/>
        </w:rPr>
        <w:t>
      3. Запрашиваемая Сторона незамедлительно сообщает Запрашивающей Стороне о действиях, предпринятых по запросу и об итогах разбирательства по делу.</w:t>
      </w:r>
      <w:r>
        <w:br/>
      </w:r>
      <w:r>
        <w:rPr>
          <w:rFonts w:ascii="Times New Roman"/>
          <w:b w:val="false"/>
          <w:i w:val="false"/>
          <w:color w:val="000000"/>
          <w:sz w:val="28"/>
        </w:rPr>
        <w:t>
</w:t>
      </w:r>
      <w:r>
        <w:rPr>
          <w:rFonts w:ascii="Times New Roman"/>
          <w:b w:val="false"/>
          <w:i w:val="false"/>
          <w:color w:val="000000"/>
          <w:sz w:val="28"/>
        </w:rPr>
        <w:t>
      4. По запросу Запрашивающей Стороны Запрашиваемая Сторона вправе привести в исполнение окончательный приговор, вынесенный органами Запрашивающей Стороны в соответствии со своим законодательством. Для этой цели Запрашивающая Сторона должна направить документацию, указанную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Запрашиваемая Сторона информирует Запрашивающую Сторону о результатах приведении приговора в исполнение.</w:t>
      </w:r>
    </w:p>
    <w:bookmarkEnd w:id="7"/>
    <w:bookmarkStart w:name="z6" w:id="8"/>
    <w:p>
      <w:pPr>
        <w:spacing w:after="0"/>
        <w:ind w:left="0"/>
        <w:jc w:val="left"/>
      </w:pPr>
      <w:r>
        <w:rPr>
          <w:rFonts w:ascii="Times New Roman"/>
          <w:b/>
          <w:i w:val="false"/>
          <w:color w:val="000000"/>
        </w:rPr>
        <w:t xml:space="preserve"> 
Статья 6</w:t>
      </w:r>
      <w:r>
        <w:br/>
      </w:r>
      <w:r>
        <w:rPr>
          <w:rFonts w:ascii="Times New Roman"/>
          <w:b/>
          <w:i w:val="false"/>
          <w:color w:val="000000"/>
        </w:rPr>
        <w:t>
Центральные органы Сторон</w:t>
      </w:r>
    </w:p>
    <w:bookmarkEnd w:id="8"/>
    <w:bookmarkStart w:name="z36" w:id="9"/>
    <w:p>
      <w:pPr>
        <w:spacing w:after="0"/>
        <w:ind w:left="0"/>
        <w:jc w:val="both"/>
      </w:pPr>
      <w:r>
        <w:rPr>
          <w:rFonts w:ascii="Times New Roman"/>
          <w:b w:val="false"/>
          <w:i w:val="false"/>
          <w:color w:val="000000"/>
          <w:sz w:val="28"/>
        </w:rPr>
        <w:t>
      1. В целях настоящего Договора Стороны направляют запросы о выдаче лиц и взаимодействуют друг с другом непосредственно через центральные органы, определенные в пункте 2 настоящей статьи.</w:t>
      </w:r>
      <w:r>
        <w:br/>
      </w:r>
      <w:r>
        <w:rPr>
          <w:rFonts w:ascii="Times New Roman"/>
          <w:b w:val="false"/>
          <w:i w:val="false"/>
          <w:color w:val="000000"/>
          <w:sz w:val="28"/>
        </w:rPr>
        <w:t>
</w:t>
      </w:r>
      <w:r>
        <w:rPr>
          <w:rFonts w:ascii="Times New Roman"/>
          <w:b w:val="false"/>
          <w:i w:val="false"/>
          <w:color w:val="000000"/>
          <w:sz w:val="28"/>
        </w:rPr>
        <w:t>
      2. Центральным органом для Республики Казахстан является Генеральная прокуратура и центральным органом для Итальянской Республики является Министерство юстиции.</w:t>
      </w:r>
      <w:r>
        <w:br/>
      </w:r>
      <w:r>
        <w:rPr>
          <w:rFonts w:ascii="Times New Roman"/>
          <w:b w:val="false"/>
          <w:i w:val="false"/>
          <w:color w:val="000000"/>
          <w:sz w:val="28"/>
        </w:rPr>
        <w:t>
</w:t>
      </w:r>
      <w:r>
        <w:rPr>
          <w:rFonts w:ascii="Times New Roman"/>
          <w:b w:val="false"/>
          <w:i w:val="false"/>
          <w:color w:val="000000"/>
          <w:sz w:val="28"/>
        </w:rPr>
        <w:t>
      3. В случае изменения любой из Сторон указанных центральных органов, другая Сторона информируется о таком изменении письменно по дипломатическим каналам.</w:t>
      </w:r>
    </w:p>
    <w:bookmarkEnd w:id="9"/>
    <w:bookmarkStart w:name="z7" w:id="10"/>
    <w:p>
      <w:pPr>
        <w:spacing w:after="0"/>
        <w:ind w:left="0"/>
        <w:jc w:val="left"/>
      </w:pPr>
      <w:r>
        <w:rPr>
          <w:rFonts w:ascii="Times New Roman"/>
          <w:b/>
          <w:i w:val="false"/>
          <w:color w:val="000000"/>
        </w:rPr>
        <w:t xml:space="preserve"> 
Статья 7</w:t>
      </w:r>
      <w:r>
        <w:br/>
      </w:r>
      <w:r>
        <w:rPr>
          <w:rFonts w:ascii="Times New Roman"/>
          <w:b/>
          <w:i w:val="false"/>
          <w:color w:val="000000"/>
        </w:rPr>
        <w:t>
Запрос о выдаче лица и необходимые документы</w:t>
      </w:r>
    </w:p>
    <w:bookmarkEnd w:id="10"/>
    <w:bookmarkStart w:name="z39" w:id="11"/>
    <w:p>
      <w:pPr>
        <w:spacing w:after="0"/>
        <w:ind w:left="0"/>
        <w:jc w:val="both"/>
      </w:pPr>
      <w:r>
        <w:rPr>
          <w:rFonts w:ascii="Times New Roman"/>
          <w:b w:val="false"/>
          <w:i w:val="false"/>
          <w:color w:val="000000"/>
          <w:sz w:val="28"/>
        </w:rPr>
        <w:t>
      1. Запрос о выдаче лица составляется в письменном виде и содержит следующее:</w:t>
      </w:r>
      <w:r>
        <w:br/>
      </w:r>
      <w:r>
        <w:rPr>
          <w:rFonts w:ascii="Times New Roman"/>
          <w:b w:val="false"/>
          <w:i w:val="false"/>
          <w:color w:val="000000"/>
          <w:sz w:val="28"/>
        </w:rPr>
        <w:t>
      а) наименование запрашивающего органа;</w:t>
      </w:r>
      <w:r>
        <w:br/>
      </w:r>
      <w:r>
        <w:rPr>
          <w:rFonts w:ascii="Times New Roman"/>
          <w:b w:val="false"/>
          <w:i w:val="false"/>
          <w:color w:val="000000"/>
          <w:sz w:val="28"/>
        </w:rPr>
        <w:t>
      b) имя и фамилию, дату рождения, пол, гражданство, место проживания или прописки разыскиваемого лица, сведения о соответствующем документе, удостоверяющим личность и любую другую информацию, которая может способствовать установлению личности или его местонахождения, а также, при наличии, особые приметы, фотографии и отпечатки пальцев;</w:t>
      </w:r>
      <w:r>
        <w:br/>
      </w:r>
      <w:r>
        <w:rPr>
          <w:rFonts w:ascii="Times New Roman"/>
          <w:b w:val="false"/>
          <w:i w:val="false"/>
          <w:color w:val="000000"/>
          <w:sz w:val="28"/>
        </w:rPr>
        <w:t>
      с) изложение фактов, составляющих преступление, за совершение которого запрошена выдача лица, с указанием даты и места его совершения, а также его правовая квалификация;</w:t>
      </w:r>
      <w:r>
        <w:br/>
      </w:r>
      <w:r>
        <w:rPr>
          <w:rFonts w:ascii="Times New Roman"/>
          <w:b w:val="false"/>
          <w:i w:val="false"/>
          <w:color w:val="000000"/>
          <w:sz w:val="28"/>
        </w:rPr>
        <w:t>
      d) текст соответствующих положений законов, включая положения о квалификации преступления, условий для начала уголовного преследования, определения возможного наказания, устанавливающих сроки давности привлечения к уголовной ответственности за преступление или обвинительного приговора. Если преступление, в связи с которым запрашивается выдача, было совершено за пределами территории Запрашивающей Стороны, предоставляется текст положений закона, подтверждающих юрисдикцию этой Стороны.</w:t>
      </w:r>
      <w:r>
        <w:br/>
      </w:r>
      <w:r>
        <w:rPr>
          <w:rFonts w:ascii="Times New Roman"/>
          <w:b w:val="false"/>
          <w:i w:val="false"/>
          <w:color w:val="000000"/>
          <w:sz w:val="28"/>
        </w:rPr>
        <w:t>
</w:t>
      </w:r>
      <w:r>
        <w:rPr>
          <w:rFonts w:ascii="Times New Roman"/>
          <w:b w:val="false"/>
          <w:i w:val="false"/>
          <w:color w:val="000000"/>
          <w:sz w:val="28"/>
        </w:rPr>
        <w:t>
      2. В дополнение к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запросу о выдаче лица прилагаются:</w:t>
      </w:r>
      <w:r>
        <w:br/>
      </w:r>
      <w:r>
        <w:rPr>
          <w:rFonts w:ascii="Times New Roman"/>
          <w:b w:val="false"/>
          <w:i w:val="false"/>
          <w:color w:val="000000"/>
          <w:sz w:val="28"/>
        </w:rPr>
        <w:t>
      а) в случае, если запрос касается осуществления уголовного преследования - заверенная копия постановления суда Запрашивающей Стороны об аресте;</w:t>
      </w:r>
      <w:r>
        <w:br/>
      </w:r>
      <w:r>
        <w:rPr>
          <w:rFonts w:ascii="Times New Roman"/>
          <w:b w:val="false"/>
          <w:i w:val="false"/>
          <w:color w:val="000000"/>
          <w:sz w:val="28"/>
        </w:rPr>
        <w:t>
      b) в случае, если запрос касается приведения в исполнение окончательного приговора, вынесенного судебными органами Запрашивающей Стороны - заверенная копия подлежащего исполнению приговора, а также, при необходимости, сведения о содержании лица под стражей до его осуждения.</w:t>
      </w:r>
      <w:r>
        <w:br/>
      </w:r>
      <w:r>
        <w:rPr>
          <w:rFonts w:ascii="Times New Roman"/>
          <w:b w:val="false"/>
          <w:i w:val="false"/>
          <w:color w:val="000000"/>
          <w:sz w:val="28"/>
        </w:rPr>
        <w:t>
</w:t>
      </w:r>
      <w:r>
        <w:rPr>
          <w:rFonts w:ascii="Times New Roman"/>
          <w:b w:val="false"/>
          <w:i w:val="false"/>
          <w:color w:val="000000"/>
          <w:sz w:val="28"/>
        </w:rPr>
        <w:t>
      3. Запрос о выдаче и иные сопутствующие документы,</w:t>
      </w:r>
      <w:r>
        <w:br/>
      </w:r>
      <w:r>
        <w:rPr>
          <w:rFonts w:ascii="Times New Roman"/>
          <w:b w:val="false"/>
          <w:i w:val="false"/>
          <w:color w:val="000000"/>
          <w:sz w:val="28"/>
        </w:rPr>
        <w:t>
представленные Запрашивающей Стороной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должны быть подписаны или заверены печатью ее компетентными органами и сопровождаться переводом на английский язык.</w:t>
      </w:r>
    </w:p>
    <w:bookmarkEnd w:id="11"/>
    <w:bookmarkStart w:name="z8" w:id="12"/>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bookmarkEnd w:id="12"/>
    <w:bookmarkStart w:name="z42" w:id="13"/>
    <w:p>
      <w:pPr>
        <w:spacing w:after="0"/>
        <w:ind w:left="0"/>
        <w:jc w:val="both"/>
      </w:pPr>
      <w:r>
        <w:rPr>
          <w:rFonts w:ascii="Times New Roman"/>
          <w:b w:val="false"/>
          <w:i w:val="false"/>
          <w:color w:val="000000"/>
          <w:sz w:val="28"/>
        </w:rPr>
        <w:t>
      1. Если информация, представленная Запрашивающей Стороной в поддержку запросу о выдаче лица недостаточна для принятия Запрашиваемой Стороной решения в соответствии с настоящим Договором, Запрашиваемая Сторона вправе запросить предоставление дополнительной информации, которая должна быть представлена в течение сорока пяти дней с момента получения запроса.</w:t>
      </w:r>
      <w:r>
        <w:br/>
      </w:r>
      <w:r>
        <w:rPr>
          <w:rFonts w:ascii="Times New Roman"/>
          <w:b w:val="false"/>
          <w:i w:val="false"/>
          <w:color w:val="000000"/>
          <w:sz w:val="28"/>
        </w:rPr>
        <w:t>
</w:t>
      </w:r>
      <w:r>
        <w:rPr>
          <w:rFonts w:ascii="Times New Roman"/>
          <w:b w:val="false"/>
          <w:i w:val="false"/>
          <w:color w:val="000000"/>
          <w:sz w:val="28"/>
        </w:rPr>
        <w:t>
      2. Если запрошенная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Однако Запрашивающая Сторона вправе направить новый запрос о выдаче того же лица за то же преступление.</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течение двух дней поставить в известность об этом Запрашивающую Сторону.</w:t>
      </w:r>
    </w:p>
    <w:bookmarkEnd w:id="13"/>
    <w:bookmarkStart w:name="z9" w:id="14"/>
    <w:p>
      <w:pPr>
        <w:spacing w:after="0"/>
        <w:ind w:left="0"/>
        <w:jc w:val="left"/>
      </w:pPr>
      <w:r>
        <w:rPr>
          <w:rFonts w:ascii="Times New Roman"/>
          <w:b/>
          <w:i w:val="false"/>
          <w:color w:val="000000"/>
        </w:rPr>
        <w:t xml:space="preserve"> 
Статья 9</w:t>
      </w:r>
      <w:r>
        <w:br/>
      </w:r>
      <w:r>
        <w:rPr>
          <w:rFonts w:ascii="Times New Roman"/>
          <w:b/>
          <w:i w:val="false"/>
          <w:color w:val="000000"/>
        </w:rPr>
        <w:t>
Принятие решения по запросу о выдаче</w:t>
      </w:r>
    </w:p>
    <w:bookmarkEnd w:id="14"/>
    <w:bookmarkStart w:name="z45" w:id="15"/>
    <w:p>
      <w:pPr>
        <w:spacing w:after="0"/>
        <w:ind w:left="0"/>
        <w:jc w:val="both"/>
      </w:pPr>
      <w:r>
        <w:rPr>
          <w:rFonts w:ascii="Times New Roman"/>
          <w:b w:val="false"/>
          <w:i w:val="false"/>
          <w:color w:val="000000"/>
          <w:sz w:val="28"/>
        </w:rPr>
        <w:t>
      1. Запрашиваемая Сторона принимает решение в отношении запроса о выдаче лица в соответствии с положениями настоящего Договора и в порядке, установленном ее законодательством, незамедлительно сообщив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Если Запрашиваемая Сторона полностью либо частично отказала в удовлетворении запроса о выдаче лица, причины отказа должны быть сообщены Запрашивающей Стороне.</w:t>
      </w:r>
    </w:p>
    <w:bookmarkEnd w:id="15"/>
    <w:bookmarkStart w:name="z10" w:id="16"/>
    <w:p>
      <w:pPr>
        <w:spacing w:after="0"/>
        <w:ind w:left="0"/>
        <w:jc w:val="left"/>
      </w:pPr>
      <w:r>
        <w:rPr>
          <w:rFonts w:ascii="Times New Roman"/>
          <w:b/>
          <w:i w:val="false"/>
          <w:color w:val="000000"/>
        </w:rPr>
        <w:t xml:space="preserve"> 
Статья 10</w:t>
      </w:r>
      <w:r>
        <w:br/>
      </w:r>
      <w:r>
        <w:rPr>
          <w:rFonts w:ascii="Times New Roman"/>
          <w:b/>
          <w:i w:val="false"/>
          <w:color w:val="000000"/>
        </w:rPr>
        <w:t>
Специальное правило</w:t>
      </w:r>
    </w:p>
    <w:bookmarkEnd w:id="16"/>
    <w:p>
      <w:pPr>
        <w:spacing w:after="0"/>
        <w:ind w:left="0"/>
        <w:jc w:val="both"/>
      </w:pPr>
      <w:r>
        <w:rPr>
          <w:rFonts w:ascii="Times New Roman"/>
          <w:b w:val="false"/>
          <w:i w:val="false"/>
          <w:color w:val="000000"/>
          <w:sz w:val="28"/>
        </w:rPr>
        <w:t>      Лицо, выдаваемое в соответствии с настоящим Договором, не может быть подвергнуто уголовному преследованию, какой-либо иной мере, ограничивающей личную свободу, наказано или задержано за преступление, отличающееся от того, за которое оно было выдано, за исключением следующих случаев:</w:t>
      </w:r>
      <w:r>
        <w:br/>
      </w:r>
      <w:r>
        <w:rPr>
          <w:rFonts w:ascii="Times New Roman"/>
          <w:b w:val="false"/>
          <w:i w:val="false"/>
          <w:color w:val="000000"/>
          <w:sz w:val="28"/>
        </w:rPr>
        <w:t>
      а) преступление совершено после его выдачи;</w:t>
      </w:r>
      <w:r>
        <w:br/>
      </w:r>
      <w:r>
        <w:rPr>
          <w:rFonts w:ascii="Times New Roman"/>
          <w:b w:val="false"/>
          <w:i w:val="false"/>
          <w:color w:val="000000"/>
          <w:sz w:val="28"/>
        </w:rPr>
        <w:t>
      b) выданное лицо покинуло территорию Запрашивающей Стороны после выдачи и добровольно возвратилось обратно;</w:t>
      </w:r>
      <w:r>
        <w:br/>
      </w:r>
      <w:r>
        <w:rPr>
          <w:rFonts w:ascii="Times New Roman"/>
          <w:b w:val="false"/>
          <w:i w:val="false"/>
          <w:color w:val="000000"/>
          <w:sz w:val="28"/>
        </w:rPr>
        <w:t>
      с) выданное лицо не покинуло территорию Запрашивающей Стороны в течение сорока пяти дней с того момента, когда оно имело возможность сделать это. Однако, в такой период не включается время, в течение которого вышеназванному лицу не удалось покинуть территорию Запрашивающей Стороны по не зависящим от него причинам;</w:t>
      </w:r>
      <w:r>
        <w:br/>
      </w:r>
      <w:r>
        <w:rPr>
          <w:rFonts w:ascii="Times New Roman"/>
          <w:b w:val="false"/>
          <w:i w:val="false"/>
          <w:color w:val="000000"/>
          <w:sz w:val="28"/>
        </w:rPr>
        <w:t>
      d) если Запрашиваемая Сторона дает на это согласие. В этом случае, по специальному запросу Запрашивающей Стороны, Запрашиваемая Сторона вправе согласиться на судебное преследование выданного лица или приведение окончательного приговора в исполнение в отношении него за иное преступление, чем то, за которое оно было выдано. В таком случае Запрашиваемая Сторона вправе запросить у Запрашивающей Стороны передачу документов и информации,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Start w:name="z11" w:id="17"/>
    <w:p>
      <w:pPr>
        <w:spacing w:after="0"/>
        <w:ind w:left="0"/>
        <w:jc w:val="left"/>
      </w:pPr>
      <w:r>
        <w:rPr>
          <w:rFonts w:ascii="Times New Roman"/>
          <w:b/>
          <w:i w:val="false"/>
          <w:color w:val="000000"/>
        </w:rPr>
        <w:t xml:space="preserve"> 
Статья 11</w:t>
      </w:r>
      <w:r>
        <w:br/>
      </w:r>
      <w:r>
        <w:rPr>
          <w:rFonts w:ascii="Times New Roman"/>
          <w:b/>
          <w:i w:val="false"/>
          <w:color w:val="000000"/>
        </w:rPr>
        <w:t>
Выдача лица третьему государству</w:t>
      </w:r>
    </w:p>
    <w:bookmarkEnd w:id="17"/>
    <w:p>
      <w:pPr>
        <w:spacing w:after="0"/>
        <w:ind w:left="0"/>
        <w:jc w:val="both"/>
      </w:pPr>
      <w:r>
        <w:rPr>
          <w:rFonts w:ascii="Times New Roman"/>
          <w:b w:val="false"/>
          <w:i w:val="false"/>
          <w:color w:val="000000"/>
          <w:sz w:val="28"/>
        </w:rPr>
        <w:t>      Без согласия Запрашиваемой Стороны Запрашивающая Сторона не вправе передать третьему государству выданное ей лицо по запросу третьего государства за преступления, совершенные до его выдачи, за исключением случаев, предусмотренных подпунктами b и с) пункта 1 </w:t>
      </w:r>
      <w:r>
        <w:rPr>
          <w:rFonts w:ascii="Times New Roman"/>
          <w:b w:val="false"/>
          <w:i w:val="false"/>
          <w:color w:val="000000"/>
          <w:sz w:val="28"/>
        </w:rPr>
        <w:t>статьи 10</w:t>
      </w:r>
      <w:r>
        <w:rPr>
          <w:rFonts w:ascii="Times New Roman"/>
          <w:b w:val="false"/>
          <w:i w:val="false"/>
          <w:color w:val="000000"/>
          <w:sz w:val="28"/>
        </w:rPr>
        <w:t xml:space="preserve"> настоящего Договора. Для принятия решения по данному вопросу, Запрашиваемая Сторона вправе запросить предоставление документов и информации,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Start w:name="z12" w:id="18"/>
    <w:p>
      <w:pPr>
        <w:spacing w:after="0"/>
        <w:ind w:left="0"/>
        <w:jc w:val="left"/>
      </w:pPr>
      <w:r>
        <w:rPr>
          <w:rFonts w:ascii="Times New Roman"/>
          <w:b/>
          <w:i w:val="false"/>
          <w:color w:val="000000"/>
        </w:rPr>
        <w:t xml:space="preserve"> 
Статья 12</w:t>
      </w:r>
      <w:r>
        <w:br/>
      </w:r>
      <w:r>
        <w:rPr>
          <w:rFonts w:ascii="Times New Roman"/>
          <w:b/>
          <w:i w:val="false"/>
          <w:color w:val="000000"/>
        </w:rPr>
        <w:t>
Арест с целью экстрадиции</w:t>
      </w:r>
    </w:p>
    <w:bookmarkEnd w:id="18"/>
    <w:bookmarkStart w:name="z47" w:id="19"/>
    <w:p>
      <w:pPr>
        <w:spacing w:after="0"/>
        <w:ind w:left="0"/>
        <w:jc w:val="both"/>
      </w:pPr>
      <w:r>
        <w:rPr>
          <w:rFonts w:ascii="Times New Roman"/>
          <w:b w:val="false"/>
          <w:i w:val="false"/>
          <w:color w:val="000000"/>
          <w:sz w:val="28"/>
        </w:rPr>
        <w:t>
      1. В экстренных случаях Запрашивающая Сторона вправе запросить арест разыскиваемого лица с последующим предоставлением запроса о выдаче. Запрос об аресте должен быть предоставлен в письменном виде через центральные органы, определенные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по каналам Интерпола (Международная организация уголовной полиции) или иным способом, согласованным обеими Сторонами.</w:t>
      </w:r>
      <w:r>
        <w:br/>
      </w:r>
      <w:r>
        <w:rPr>
          <w:rFonts w:ascii="Times New Roman"/>
          <w:b w:val="false"/>
          <w:i w:val="false"/>
          <w:color w:val="000000"/>
          <w:sz w:val="28"/>
        </w:rPr>
        <w:t>
</w:t>
      </w:r>
      <w:r>
        <w:rPr>
          <w:rFonts w:ascii="Times New Roman"/>
          <w:b w:val="false"/>
          <w:i w:val="false"/>
          <w:color w:val="000000"/>
          <w:sz w:val="28"/>
        </w:rPr>
        <w:t>
      2. Запрос об аресте должен содержать ссылку на судебные постановления Запрашивающей Стороны, на основании которых будет запрошена выдача с указанием обязательства о предоставлении запроса о выдаче в ближайшее время.</w:t>
      </w:r>
      <w:r>
        <w:br/>
      </w:r>
      <w:r>
        <w:rPr>
          <w:rFonts w:ascii="Times New Roman"/>
          <w:b w:val="false"/>
          <w:i w:val="false"/>
          <w:color w:val="000000"/>
          <w:sz w:val="28"/>
        </w:rPr>
        <w:t>
</w:t>
      </w:r>
      <w:r>
        <w:rPr>
          <w:rFonts w:ascii="Times New Roman"/>
          <w:b w:val="false"/>
          <w:i w:val="false"/>
          <w:color w:val="000000"/>
          <w:sz w:val="28"/>
        </w:rPr>
        <w:t>
      3. Как только получен запрос об аресте, Запрашиваемая Сторона принимает необходимые меры для ареста разыскиваемого лица и незамедлительно информирует Запрашивающую Сторону о результатах рассмотрения ее запроса.</w:t>
      </w:r>
      <w:r>
        <w:br/>
      </w:r>
      <w:r>
        <w:rPr>
          <w:rFonts w:ascii="Times New Roman"/>
          <w:b w:val="false"/>
          <w:i w:val="false"/>
          <w:color w:val="000000"/>
          <w:sz w:val="28"/>
        </w:rPr>
        <w:t>
</w:t>
      </w:r>
      <w:r>
        <w:rPr>
          <w:rFonts w:ascii="Times New Roman"/>
          <w:b w:val="false"/>
          <w:i w:val="false"/>
          <w:color w:val="000000"/>
          <w:sz w:val="28"/>
        </w:rPr>
        <w:t>
      4. Если по истечении сорока суток с даты ареста лица центральный орган Запрашиваемой Стороны не получил запроса о выдаче, арестованное лицо освобождается из-под стражи. По запросу Запрашивающей Стороны срок ареста может быть продлен еще на двадцать суток.</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пунктом 4 настоящей статьи не препятствует возможности продолжения процедуры выдачи разыскиваемого лица, если Запрашиваемая Сторона получит запрос о выдаче позднее.</w:t>
      </w:r>
    </w:p>
    <w:bookmarkEnd w:id="19"/>
    <w:bookmarkStart w:name="z13" w:id="20"/>
    <w:p>
      <w:pPr>
        <w:spacing w:after="0"/>
        <w:ind w:left="0"/>
        <w:jc w:val="left"/>
      </w:pPr>
      <w:r>
        <w:rPr>
          <w:rFonts w:ascii="Times New Roman"/>
          <w:b/>
          <w:i w:val="false"/>
          <w:color w:val="000000"/>
        </w:rPr>
        <w:t xml:space="preserve"> 
Статья 13</w:t>
      </w:r>
      <w:r>
        <w:br/>
      </w:r>
      <w:r>
        <w:rPr>
          <w:rFonts w:ascii="Times New Roman"/>
          <w:b/>
          <w:i w:val="false"/>
          <w:color w:val="000000"/>
        </w:rPr>
        <w:t>
Запросы о выдаче лица, направленные</w:t>
      </w:r>
      <w:r>
        <w:br/>
      </w:r>
      <w:r>
        <w:rPr>
          <w:rFonts w:ascii="Times New Roman"/>
          <w:b/>
          <w:i w:val="false"/>
          <w:color w:val="000000"/>
        </w:rPr>
        <w:t>
несколькими государствами</w:t>
      </w:r>
    </w:p>
    <w:bookmarkEnd w:id="20"/>
    <w:p>
      <w:pPr>
        <w:spacing w:after="0"/>
        <w:ind w:left="0"/>
        <w:jc w:val="both"/>
      </w:pPr>
      <w:r>
        <w:rPr>
          <w:rFonts w:ascii="Times New Roman"/>
          <w:b w:val="false"/>
          <w:i w:val="false"/>
          <w:color w:val="000000"/>
          <w:sz w:val="28"/>
        </w:rPr>
        <w:t>      Если Запрашиваемая Сторона получает запрос о выдаче лица от двух или более государств, в том числе и от Запрашивающей Стороны за одно и то же или за разные преступления, Запрашиваемая Сторона, учитывает следующие обстоятельства при принятии решения:</w:t>
      </w:r>
      <w:r>
        <w:br/>
      </w:r>
      <w:r>
        <w:rPr>
          <w:rFonts w:ascii="Times New Roman"/>
          <w:b w:val="false"/>
          <w:i w:val="false"/>
          <w:color w:val="000000"/>
          <w:sz w:val="28"/>
        </w:rPr>
        <w:t>
      а) были ли запросы направлены на основании действующих договоров;</w:t>
      </w:r>
      <w:r>
        <w:br/>
      </w:r>
      <w:r>
        <w:rPr>
          <w:rFonts w:ascii="Times New Roman"/>
          <w:b w:val="false"/>
          <w:i w:val="false"/>
          <w:color w:val="000000"/>
          <w:sz w:val="28"/>
        </w:rPr>
        <w:t>
      b) степень тяжести преступлений;</w:t>
      </w:r>
      <w:r>
        <w:br/>
      </w:r>
      <w:r>
        <w:rPr>
          <w:rFonts w:ascii="Times New Roman"/>
          <w:b w:val="false"/>
          <w:i w:val="false"/>
          <w:color w:val="000000"/>
          <w:sz w:val="28"/>
        </w:rPr>
        <w:t>
      с) время и место совершения преступления;</w:t>
      </w:r>
      <w:r>
        <w:br/>
      </w:r>
      <w:r>
        <w:rPr>
          <w:rFonts w:ascii="Times New Roman"/>
          <w:b w:val="false"/>
          <w:i w:val="false"/>
          <w:color w:val="000000"/>
          <w:sz w:val="28"/>
        </w:rPr>
        <w:t>
      d) гражданство и постоянное место жительство требуемого лица;</w:t>
      </w:r>
      <w:r>
        <w:br/>
      </w:r>
      <w:r>
        <w:rPr>
          <w:rFonts w:ascii="Times New Roman"/>
          <w:b w:val="false"/>
          <w:i w:val="false"/>
          <w:color w:val="000000"/>
          <w:sz w:val="28"/>
        </w:rPr>
        <w:t>
      е) даты предоставления запросов о выдаче;</w:t>
      </w:r>
      <w:r>
        <w:br/>
      </w:r>
      <w:r>
        <w:rPr>
          <w:rFonts w:ascii="Times New Roman"/>
          <w:b w:val="false"/>
          <w:i w:val="false"/>
          <w:color w:val="000000"/>
          <w:sz w:val="28"/>
        </w:rPr>
        <w:t>
      f) возможность последующей выдачи лица третьему государству.</w:t>
      </w:r>
    </w:p>
    <w:bookmarkStart w:name="z14" w:id="21"/>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лица</w:t>
      </w:r>
    </w:p>
    <w:bookmarkEnd w:id="21"/>
    <w:bookmarkStart w:name="z52" w:id="22"/>
    <w:p>
      <w:pPr>
        <w:spacing w:after="0"/>
        <w:ind w:left="0"/>
        <w:jc w:val="both"/>
      </w:pPr>
      <w:r>
        <w:rPr>
          <w:rFonts w:ascii="Times New Roman"/>
          <w:b w:val="false"/>
          <w:i w:val="false"/>
          <w:color w:val="000000"/>
          <w:sz w:val="28"/>
        </w:rPr>
        <w:t>
      1. Если Запрашиваемая Сторона удовлетворяет запрос о выдаче лица, Стороны незамедлительно согласовывают время, место и любой другой соответствующий вопрос, относящийся к передаче разыскиваемого лица. Запрашивающая Сторона информируется о длительности периода, в течение которого разыскиваемое лицо содержалось под стражей с целью выдачи.</w:t>
      </w:r>
      <w:r>
        <w:br/>
      </w:r>
      <w:r>
        <w:rPr>
          <w:rFonts w:ascii="Times New Roman"/>
          <w:b w:val="false"/>
          <w:i w:val="false"/>
          <w:color w:val="000000"/>
          <w:sz w:val="28"/>
        </w:rPr>
        <w:t>
</w:t>
      </w:r>
      <w:r>
        <w:rPr>
          <w:rFonts w:ascii="Times New Roman"/>
          <w:b w:val="false"/>
          <w:i w:val="false"/>
          <w:color w:val="000000"/>
          <w:sz w:val="28"/>
        </w:rPr>
        <w:t>
      2. Период для передачи разыскиваемого лица составляет сорок суток с даты, когда Запрашивающая Сторона была проинформирована об удовлетворении запроса о выдаче.</w:t>
      </w:r>
      <w:r>
        <w:br/>
      </w:r>
      <w:r>
        <w:rPr>
          <w:rFonts w:ascii="Times New Roman"/>
          <w:b w:val="false"/>
          <w:i w:val="false"/>
          <w:color w:val="000000"/>
          <w:sz w:val="28"/>
        </w:rPr>
        <w:t>
</w:t>
      </w:r>
      <w:r>
        <w:rPr>
          <w:rFonts w:ascii="Times New Roman"/>
          <w:b w:val="false"/>
          <w:i w:val="false"/>
          <w:color w:val="000000"/>
          <w:sz w:val="28"/>
        </w:rPr>
        <w:t>
      3. Если в течение периода, указанного в пункте 2 настоящей статьи, Запрашивающая Сторона не приняла лицо, подлежащее выдаче, Запрашиваемая Сторона незамедлительно освобождает это лицо из-под стражи и вправе отклонить новый запрос Запрашивающей Стороны о выдаче того же лица за то же преступление, за исключением случая, предусмотренного пунктом 4 настоящей статьи.</w:t>
      </w:r>
      <w:r>
        <w:br/>
      </w:r>
      <w:r>
        <w:rPr>
          <w:rFonts w:ascii="Times New Roman"/>
          <w:b w:val="false"/>
          <w:i w:val="false"/>
          <w:color w:val="000000"/>
          <w:sz w:val="28"/>
        </w:rPr>
        <w:t>
</w:t>
      </w:r>
      <w:r>
        <w:rPr>
          <w:rFonts w:ascii="Times New Roman"/>
          <w:b w:val="false"/>
          <w:i w:val="false"/>
          <w:color w:val="000000"/>
          <w:sz w:val="28"/>
        </w:rPr>
        <w:t>
      4. Если одна из Сторон по независящим от нее обстоятельствам не может передать или принять лицо в оговоренные сроки, соответствующая Сторона уведомляет об этом другую Сторону и они согласовывают новую дату передачи.</w:t>
      </w:r>
      <w:r>
        <w:br/>
      </w:r>
      <w:r>
        <w:rPr>
          <w:rFonts w:ascii="Times New Roman"/>
          <w:b w:val="false"/>
          <w:i w:val="false"/>
          <w:color w:val="000000"/>
          <w:sz w:val="28"/>
        </w:rPr>
        <w:t>
</w:t>
      </w:r>
      <w:r>
        <w:rPr>
          <w:rFonts w:ascii="Times New Roman"/>
          <w:b w:val="false"/>
          <w:i w:val="false"/>
          <w:color w:val="000000"/>
          <w:sz w:val="28"/>
        </w:rPr>
        <w:t>
      5. В случае, когда выданное лицо совершает побег на территорию Запрашиваемой Стороны до завершения уголовного преследования или отбытия наказания в Запрашивающей Стороне, это лицо может быть повторно выдано по новому запросу о выдаче, направленному Запрашивающей Стороной за то же преступление. В этом случае для Запрашивающей Стороны нет необходимости предоставлять документы, предусмотренные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6. Время содержания под стражей для целей выдачи, включая домашний арест, засчитывается в общий срок наказания, назначенный в Запрашивающей Стороне.</w:t>
      </w:r>
    </w:p>
    <w:bookmarkEnd w:id="22"/>
    <w:bookmarkStart w:name="z15" w:id="23"/>
    <w:p>
      <w:pPr>
        <w:spacing w:after="0"/>
        <w:ind w:left="0"/>
        <w:jc w:val="left"/>
      </w:pPr>
      <w:r>
        <w:rPr>
          <w:rFonts w:ascii="Times New Roman"/>
          <w:b/>
          <w:i w:val="false"/>
          <w:color w:val="000000"/>
        </w:rPr>
        <w:t xml:space="preserve"> 
Статья 15</w:t>
      </w:r>
      <w:r>
        <w:br/>
      </w:r>
      <w:r>
        <w:rPr>
          <w:rFonts w:ascii="Times New Roman"/>
          <w:b/>
          <w:i w:val="false"/>
          <w:color w:val="000000"/>
        </w:rPr>
        <w:t>
Отсрочка выдачи или выдача на время</w:t>
      </w:r>
    </w:p>
    <w:bookmarkEnd w:id="23"/>
    <w:bookmarkStart w:name="z58" w:id="24"/>
    <w:p>
      <w:pPr>
        <w:spacing w:after="0"/>
        <w:ind w:left="0"/>
        <w:jc w:val="both"/>
      </w:pPr>
      <w:r>
        <w:rPr>
          <w:rFonts w:ascii="Times New Roman"/>
          <w:b w:val="false"/>
          <w:i w:val="false"/>
          <w:color w:val="000000"/>
          <w:sz w:val="28"/>
        </w:rPr>
        <w:t>
      1. Если в Запрашиваемой Стороне в отношении разыскиваемого лица осуществляется уголовное преследование или оно отбывает наказание за совершение преступления, отличающегося от того, за которое запрашивается выдача, Запрашиваемая Сторона вправе после принятия решения о выдаче лица отсрочить его передачу до завершения уголовного преследования или до полного отбытия наказания. В таком случае Запрашиваемая Сторона уведомляет о такой отсрочке Запрашивающую Сторону.</w:t>
      </w:r>
      <w:r>
        <w:br/>
      </w:r>
      <w:r>
        <w:rPr>
          <w:rFonts w:ascii="Times New Roman"/>
          <w:b w:val="false"/>
          <w:i w:val="false"/>
          <w:color w:val="000000"/>
          <w:sz w:val="28"/>
        </w:rPr>
        <w:t>
</w:t>
      </w:r>
      <w:r>
        <w:rPr>
          <w:rFonts w:ascii="Times New Roman"/>
          <w:b w:val="false"/>
          <w:i w:val="false"/>
          <w:color w:val="000000"/>
          <w:sz w:val="28"/>
        </w:rPr>
        <w:t>
      2. Тем не менее, по запросу Запрашивающей Стороны Запрашиваемая Сторона в соответствии со своим законодательством вправе выдать на время Запрашивающей Стороне разыскиваемое лицо для предоставления возможности осуществить проводимое уголовное преследование, согласовав сроки и условия временной выдачи. Выданное на время лицо содержится под стражей в течение периода нахождения на территории Запрашивающей Стороны и возвращается Запрашиваемой Стороне в оговоренный срок. Время, проведенное под стражей, засчитывается в срок наказания, которое лицо должно отбыть в Запрашиваемой Стороне.</w:t>
      </w:r>
      <w:r>
        <w:br/>
      </w:r>
      <w:r>
        <w:rPr>
          <w:rFonts w:ascii="Times New Roman"/>
          <w:b w:val="false"/>
          <w:i w:val="false"/>
          <w:color w:val="000000"/>
          <w:sz w:val="28"/>
        </w:rPr>
        <w:t>
</w:t>
      </w:r>
      <w:r>
        <w:rPr>
          <w:rFonts w:ascii="Times New Roman"/>
          <w:b w:val="false"/>
          <w:i w:val="false"/>
          <w:color w:val="000000"/>
          <w:sz w:val="28"/>
        </w:rPr>
        <w:t>
      3. Выдача лица также может быть отсрочена, когда из-за состояния здоровья перемещение разыскиваемого лица может поставить под угрозу его жизнь или ухудшить состояние его здоровья. В этих случаях Запрашиваемая Сторона предоставляет Запрашивающей Стороне полный медицинский отчет, выданный ее компетентным учреждением здравоохранения.</w:t>
      </w:r>
    </w:p>
    <w:bookmarkEnd w:id="24"/>
    <w:bookmarkStart w:name="z16" w:id="25"/>
    <w:p>
      <w:pPr>
        <w:spacing w:after="0"/>
        <w:ind w:left="0"/>
        <w:jc w:val="left"/>
      </w:pPr>
      <w:r>
        <w:rPr>
          <w:rFonts w:ascii="Times New Roman"/>
          <w:b/>
          <w:i w:val="false"/>
          <w:color w:val="000000"/>
        </w:rPr>
        <w:t xml:space="preserve"> 
Статья 16</w:t>
      </w:r>
      <w:r>
        <w:br/>
      </w:r>
      <w:r>
        <w:rPr>
          <w:rFonts w:ascii="Times New Roman"/>
          <w:b/>
          <w:i w:val="false"/>
          <w:color w:val="000000"/>
        </w:rPr>
        <w:t>
Процедура упрощенной выдачи</w:t>
      </w:r>
    </w:p>
    <w:bookmarkEnd w:id="25"/>
    <w:bookmarkStart w:name="z61" w:id="26"/>
    <w:p>
      <w:pPr>
        <w:spacing w:after="0"/>
        <w:ind w:left="0"/>
        <w:jc w:val="both"/>
      </w:pPr>
      <w:r>
        <w:rPr>
          <w:rFonts w:ascii="Times New Roman"/>
          <w:b w:val="false"/>
          <w:i w:val="false"/>
          <w:color w:val="000000"/>
          <w:sz w:val="28"/>
        </w:rPr>
        <w:t>
      1. Когда лицо, чья выдача запрашивается, дает на это свое согласие, экстрадиция может быть осуществлена на основании запроса о выдаче без необходимости предоставления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Однако, Запрашиваемая Сторона вправе запросить дополнительную информацию, которую сочтет необходимой для осуществления выдачи.</w:t>
      </w:r>
      <w:r>
        <w:br/>
      </w:r>
      <w:r>
        <w:rPr>
          <w:rFonts w:ascii="Times New Roman"/>
          <w:b w:val="false"/>
          <w:i w:val="false"/>
          <w:color w:val="000000"/>
          <w:sz w:val="28"/>
        </w:rPr>
        <w:t>
</w:t>
      </w:r>
      <w:r>
        <w:rPr>
          <w:rFonts w:ascii="Times New Roman"/>
          <w:b w:val="false"/>
          <w:i w:val="false"/>
          <w:color w:val="000000"/>
          <w:sz w:val="28"/>
        </w:rPr>
        <w:t>
      2. Заявление о согласии разыскиваемого лица считается легитимным в случае его подачи в присутствии защитника перед компетентным органом Запрашиваемой Стороны, который должен проинформировать разыскиваемого лицо о праве на стандартную процедуру выдачи, о праве на защиту, которая может быть предоставлена в соответствии со специальным правилом, предусмотренным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 а так же о том, что данное заявление не может быть отозвано.</w:t>
      </w:r>
      <w:r>
        <w:br/>
      </w:r>
      <w:r>
        <w:rPr>
          <w:rFonts w:ascii="Times New Roman"/>
          <w:b w:val="false"/>
          <w:i w:val="false"/>
          <w:color w:val="000000"/>
          <w:sz w:val="28"/>
        </w:rPr>
        <w:t>
</w:t>
      </w:r>
      <w:r>
        <w:rPr>
          <w:rFonts w:ascii="Times New Roman"/>
          <w:b w:val="false"/>
          <w:i w:val="false"/>
          <w:color w:val="000000"/>
          <w:sz w:val="28"/>
        </w:rPr>
        <w:t>
      3. Данное заявление приобщается к материалам разбирательства, где указывается, что условия его легитимности были соблюдены.</w:t>
      </w:r>
    </w:p>
    <w:bookmarkEnd w:id="26"/>
    <w:bookmarkStart w:name="z17" w:id="27"/>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w:t>
      </w:r>
    </w:p>
    <w:bookmarkEnd w:id="27"/>
    <w:bookmarkStart w:name="z64" w:id="28"/>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законодательством, производит изъятие предметов и орудий преступления, а так же любого другого имущества, обнаруженного на ее территории, которое может иметь доказательственное значение. В случае если запрос о выдаче лица удовлетворен, Запрашиваемая Сторона передает эти предметы Запрашивающей Стороне.</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предметы,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и в случае невозможности передачи лица, даже если ранее была достигнута договоренность о выдаче.</w:t>
      </w:r>
      <w:r>
        <w:br/>
      </w:r>
      <w:r>
        <w:rPr>
          <w:rFonts w:ascii="Times New Roman"/>
          <w:b w:val="false"/>
          <w:i w:val="false"/>
          <w:color w:val="000000"/>
          <w:sz w:val="28"/>
        </w:rPr>
        <w:t>
</w:t>
      </w: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предметов,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 завершения такого разбирательства либо временно их передать при условии, что Запрашивающая Сторона вернет их после окончания разбирательства.</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изъятых предметов осуществляется без ущемления любых прав Запрашиваемой Стороны или третьих сторон на такие предметы. Запрашивающая Сторона по письменному запросу Запрашиваемой Стороны или третьей стороны незамедлительно и безвозмездно возвращает предметы, без ущемления прав этих сторон на такие предметы после завершения судебного разбирательства.</w:t>
      </w:r>
    </w:p>
    <w:bookmarkEnd w:id="28"/>
    <w:bookmarkStart w:name="z18" w:id="29"/>
    <w:p>
      <w:pPr>
        <w:spacing w:after="0"/>
        <w:ind w:left="0"/>
        <w:jc w:val="left"/>
      </w:pPr>
      <w:r>
        <w:rPr>
          <w:rFonts w:ascii="Times New Roman"/>
          <w:b/>
          <w:i w:val="false"/>
          <w:color w:val="000000"/>
        </w:rPr>
        <w:t xml:space="preserve"> 
Статья 18</w:t>
      </w:r>
      <w:r>
        <w:br/>
      </w:r>
      <w:r>
        <w:rPr>
          <w:rFonts w:ascii="Times New Roman"/>
          <w:b/>
          <w:i w:val="false"/>
          <w:color w:val="000000"/>
        </w:rPr>
        <w:t>
Транзит</w:t>
      </w:r>
    </w:p>
    <w:bookmarkEnd w:id="29"/>
    <w:bookmarkStart w:name="z68" w:id="30"/>
    <w:p>
      <w:pPr>
        <w:spacing w:after="0"/>
        <w:ind w:left="0"/>
        <w:jc w:val="both"/>
      </w:pPr>
      <w:r>
        <w:rPr>
          <w:rFonts w:ascii="Times New Roman"/>
          <w:b w:val="false"/>
          <w:i w:val="false"/>
          <w:color w:val="000000"/>
          <w:sz w:val="28"/>
        </w:rPr>
        <w:t>
      1. Если одна из Сторон сотрудничая с третьим государством, осуществляет транзит выданных лиц через территорию другой Стороны, первая должна направить последней запрос на разрешение таких транзитов.</w:t>
      </w:r>
      <w:r>
        <w:br/>
      </w:r>
      <w:r>
        <w:rPr>
          <w:rFonts w:ascii="Times New Roman"/>
          <w:b w:val="false"/>
          <w:i w:val="false"/>
          <w:color w:val="000000"/>
          <w:sz w:val="28"/>
        </w:rPr>
        <w:t>
</w:t>
      </w: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3. Запрашиваемая Сторона удовлетворяет запрос Запрашивающей Стороны о транзите, если это не противоречит ее законодательству.</w:t>
      </w:r>
    </w:p>
    <w:bookmarkEnd w:id="30"/>
    <w:bookmarkStart w:name="z19" w:id="31"/>
    <w:p>
      <w:pPr>
        <w:spacing w:after="0"/>
        <w:ind w:left="0"/>
        <w:jc w:val="left"/>
      </w:pPr>
      <w:r>
        <w:rPr>
          <w:rFonts w:ascii="Times New Roman"/>
          <w:b/>
          <w:i w:val="false"/>
          <w:color w:val="000000"/>
        </w:rPr>
        <w:t xml:space="preserve"> 
Статья 19</w:t>
      </w:r>
      <w:r>
        <w:br/>
      </w:r>
      <w:r>
        <w:rPr>
          <w:rFonts w:ascii="Times New Roman"/>
          <w:b/>
          <w:i w:val="false"/>
          <w:color w:val="000000"/>
        </w:rPr>
        <w:t>
Расходы</w:t>
      </w:r>
    </w:p>
    <w:bookmarkEnd w:id="31"/>
    <w:bookmarkStart w:name="z71" w:id="32"/>
    <w:p>
      <w:pPr>
        <w:spacing w:after="0"/>
        <w:ind w:left="0"/>
        <w:jc w:val="both"/>
      </w:pPr>
      <w:r>
        <w:rPr>
          <w:rFonts w:ascii="Times New Roman"/>
          <w:b w:val="false"/>
          <w:i w:val="false"/>
          <w:color w:val="000000"/>
          <w:sz w:val="28"/>
        </w:rPr>
        <w:t>
      1. Запрашивающая Сторона несет расходы, связанные с перевозкой выданного лица, кроме расходов, понесенных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2. Расходы, связанные с транзитной перевозкой, несет Сторона, обратившаяся с запросом о транзите.</w:t>
      </w:r>
    </w:p>
    <w:bookmarkEnd w:id="32"/>
    <w:bookmarkStart w:name="z20" w:id="33"/>
    <w:p>
      <w:pPr>
        <w:spacing w:after="0"/>
        <w:ind w:left="0"/>
        <w:jc w:val="left"/>
      </w:pPr>
      <w:r>
        <w:rPr>
          <w:rFonts w:ascii="Times New Roman"/>
          <w:b/>
          <w:i w:val="false"/>
          <w:color w:val="000000"/>
        </w:rPr>
        <w:t xml:space="preserve"> 
Статья 20</w:t>
      </w:r>
      <w:r>
        <w:br/>
      </w:r>
      <w:r>
        <w:rPr>
          <w:rFonts w:ascii="Times New Roman"/>
          <w:b/>
          <w:i w:val="false"/>
          <w:color w:val="000000"/>
        </w:rPr>
        <w:t>
Информирование о результатах</w:t>
      </w:r>
    </w:p>
    <w:bookmarkEnd w:id="33"/>
    <w:p>
      <w:pPr>
        <w:spacing w:after="0"/>
        <w:ind w:left="0"/>
        <w:jc w:val="both"/>
      </w:pPr>
      <w:r>
        <w:rPr>
          <w:rFonts w:ascii="Times New Roman"/>
          <w:b w:val="false"/>
          <w:i w:val="false"/>
          <w:color w:val="000000"/>
          <w:sz w:val="28"/>
        </w:rPr>
        <w:t>      Запрашивающая Сторона по запросу Запрашиваемой Стороны незамедлительно предоставляет информацию Запрашиваемой Стороне о судебном разбирательстве либо о приведении окончательного приговора в исполнение, вынесенного в отношении выданного лица, либо информацию о выдаче этого лица третьему государству.</w:t>
      </w:r>
    </w:p>
    <w:bookmarkStart w:name="z21" w:id="34"/>
    <w:p>
      <w:pPr>
        <w:spacing w:after="0"/>
        <w:ind w:left="0"/>
        <w:jc w:val="left"/>
      </w:pPr>
      <w:r>
        <w:rPr>
          <w:rFonts w:ascii="Times New Roman"/>
          <w:b/>
          <w:i w:val="false"/>
          <w:color w:val="000000"/>
        </w:rPr>
        <w:t xml:space="preserve"> 
Статья 21</w:t>
      </w:r>
      <w:r>
        <w:br/>
      </w:r>
      <w:r>
        <w:rPr>
          <w:rFonts w:ascii="Times New Roman"/>
          <w:b/>
          <w:i w:val="false"/>
          <w:color w:val="000000"/>
        </w:rPr>
        <w:t>
Соотношение с другими международными договорами</w:t>
      </w:r>
    </w:p>
    <w:bookmarkEnd w:id="34"/>
    <w:p>
      <w:pPr>
        <w:spacing w:after="0"/>
        <w:ind w:left="0"/>
        <w:jc w:val="both"/>
      </w:pPr>
      <w:r>
        <w:rPr>
          <w:rFonts w:ascii="Times New Roman"/>
          <w:b w:val="false"/>
          <w:i w:val="false"/>
          <w:color w:val="000000"/>
          <w:sz w:val="28"/>
        </w:rPr>
        <w:t>      Настоящий Договор не препятствует Сторонам сотрудничать друг с другом по вопросам выдачи лиц в соответствии с другими международными договорами, участницами которых они являются.</w:t>
      </w:r>
    </w:p>
    <w:bookmarkStart w:name="z22" w:id="35"/>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bookmarkEnd w:id="35"/>
    <w:p>
      <w:pPr>
        <w:spacing w:after="0"/>
        <w:ind w:left="0"/>
        <w:jc w:val="both"/>
      </w:pPr>
      <w:r>
        <w:rPr>
          <w:rFonts w:ascii="Times New Roman"/>
          <w:b w:val="false"/>
          <w:i w:val="false"/>
          <w:color w:val="000000"/>
          <w:sz w:val="28"/>
        </w:rPr>
        <w:t>      Стороны обязуются сохранять конфиденциальный характер или секретность документации и сведений, полученных или переданных другой Стороне, когда об этом имеется просьба заинтересованной Стороны.</w:t>
      </w:r>
    </w:p>
    <w:bookmarkStart w:name="z23" w:id="36"/>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споров</w:t>
      </w:r>
    </w:p>
    <w:bookmarkEnd w:id="36"/>
    <w:p>
      <w:pPr>
        <w:spacing w:after="0"/>
        <w:ind w:left="0"/>
        <w:jc w:val="both"/>
      </w:pPr>
      <w:r>
        <w:rPr>
          <w:rFonts w:ascii="Times New Roman"/>
          <w:b w:val="false"/>
          <w:i w:val="false"/>
          <w:color w:val="000000"/>
          <w:sz w:val="28"/>
        </w:rPr>
        <w:t>      Любой спор, связанный с толкованием или применением настоящего Договора, разрешается путем проведения консультаций между центральными органами. Если согласие не достигнуто, спор разрешается путем проведения консультаций по дипломатическим каналам.</w:t>
      </w:r>
    </w:p>
    <w:bookmarkStart w:name="z24" w:id="37"/>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 внесение изменений и прекращение Договора</w:t>
      </w:r>
    </w:p>
    <w:bookmarkEnd w:id="37"/>
    <w:bookmarkStart w:name="z73" w:id="38"/>
    <w:p>
      <w:pPr>
        <w:spacing w:after="0"/>
        <w:ind w:left="0"/>
        <w:jc w:val="both"/>
      </w:pPr>
      <w:r>
        <w:rPr>
          <w:rFonts w:ascii="Times New Roman"/>
          <w:b w:val="false"/>
          <w:i w:val="false"/>
          <w:color w:val="000000"/>
          <w:sz w:val="28"/>
        </w:rPr>
        <w:t>
      1. Настоящий Договор вступает в силу по истечении 30 дней с даты получения по дипломатическим каналам второго из двух письменных уведомлений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письменному согласию Сторон, в настоящий Договор могут быть внесены изменения. Такие изменения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являются частями настоящего Договора.</w:t>
      </w:r>
      <w:r>
        <w:br/>
      </w:r>
      <w:r>
        <w:rPr>
          <w:rFonts w:ascii="Times New Roman"/>
          <w:b w:val="false"/>
          <w:i w:val="false"/>
          <w:color w:val="000000"/>
          <w:sz w:val="28"/>
        </w:rPr>
        <w:t>
</w:t>
      </w:r>
      <w:r>
        <w:rPr>
          <w:rFonts w:ascii="Times New Roman"/>
          <w:b w:val="false"/>
          <w:i w:val="false"/>
          <w:color w:val="000000"/>
          <w:sz w:val="28"/>
        </w:rPr>
        <w:t>
      3. Настоящий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ста восьмидесяти дней с даты получения соответствующего уведомления.</w:t>
      </w:r>
    </w:p>
    <w:bookmarkEnd w:id="38"/>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Астане «22» января 2015 года, в двух экземплярах, каждый на казахском, итальянском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текст на английском языке будет являться превалирующим.</w:t>
      </w:r>
    </w:p>
    <w:p>
      <w:pPr>
        <w:spacing w:after="0"/>
        <w:ind w:left="0"/>
        <w:jc w:val="both"/>
      </w:pPr>
      <w:r>
        <w:rPr>
          <w:rFonts w:ascii="Times New Roman"/>
          <w:b w:val="false"/>
          <w:i/>
          <w:color w:val="000000"/>
          <w:sz w:val="28"/>
        </w:rPr>
        <w:t>      За Республику Казахстан               За Итальянскую Республику</w:t>
      </w:r>
    </w:p>
    <w:p>
      <w:pPr>
        <w:spacing w:after="0"/>
        <w:ind w:left="0"/>
        <w:jc w:val="both"/>
      </w:pPr>
      <w:r>
        <w:rPr>
          <w:rFonts w:ascii="Times New Roman"/>
          <w:b w:val="false"/>
          <w:i w:val="false"/>
          <w:color w:val="000000"/>
          <w:sz w:val="28"/>
        </w:rPr>
        <w:t>      Аутентичность текста Договора между Республикой Казахстан и Итальянской Республикой о выдаче лиц, подписанного в Астане 22 января 2015 года на казахском, итальянском и английском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итальянском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