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dfb4" w14:textId="d11d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в сфере предупреждения и ликвидации чрезвычайных ситуаций в Каспийском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июня 2015 года № 325-V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предупреждения и ликвидации чрезвычайных ситуаций в Каспийском море, совершенное в Астрахани 29 сентября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сфере предупреждения и ликвидации</w:t>
      </w:r>
      <w:r>
        <w:br/>
      </w:r>
      <w:r>
        <w:rPr>
          <w:rFonts w:ascii="Times New Roman"/>
          <w:b/>
          <w:i w:val="false"/>
          <w:color w:val="000000"/>
        </w:rPr>
        <w:t>чрезвычайных ситуаций в Каспийском море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19 сентября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Исламской Республики Иран, Республики Казахстан, Российской Федерации и Туркменистана,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отношений дружбы и сотрудничества между прикаспийскими государствами и их народами и подчеркивая свое стремление к их дальнейшему развитию,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роль Организации Объединенных Наций, других международных организаций в области оказания помощи по предупреждению и ликвидации чрезвычайных ситуаций,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вероятность возникновения чрезвычайных ситуаций природного и техногенного характера, которые не могут быть ликвидированы силами государства одной из Сторон и требуют осуществления согласованных действий государств Сторон в их предупреждении и ликвидации,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представляют чрезвычайные ситуации,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Рамочной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морской среды Каспийского моря (Тегеранская конвенция) от 4 ноября 2003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ответственность перед будущими поколениями за сохранение уникальной экосистемы Каспия,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развитию научно-технического сотрудничества в вопросах предупреждения и ликвидации чрезвычайных ситуаций,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Соглашении, имеют следующие значения: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"чрезвычайная ситуация" - обстановка, возникшая в результате аварии, бедствия или катастрофы природного или техногенного характера, которые повлекли или могут повлечь за собой человеческие жертвы, вред здоровью людей, окружающей среде и объектам производственной и социальной инфраструктуры, значительные материальные потери и нарушения условий жизнедеятельности населения;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"запрашивающая Сторона" - Сторона, обращающаяся к другим Сторонам с просьбой о направлении групп по оказанию помощи, оснащения и материалов обеспечения;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"предоставляющая Сторона" - Сторона, которая удовлетворяет просьбу запрашивающей Стороны о направлении групп по оказанию помощи, оснащения и материалов обеспечения;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"зона чрезвычайной ситуации" - район, в котором возникла чрезвычайная ситуация;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орган" - орган, назначаемый каждой Стороной для координации действий, связанных с реализацией настоящего Соглашения;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"ликвидация чрезвычайных ситуаций" -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защиту окружающей среды, снижение размеров ущерба и материальных потерь, а также на локализацию зон чрезвычайных ситуаций;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"группа по оказанию помощи" - группа специалистов, направляемая предоставляющей Стороной для оказания помощи, обеспеченная необходимым оснащением;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"оснащение" - материалы, транспортные и технические средства, снаряжение группы по оказанию помощи и личное снаряжение ее членов, в том числе лекарственные средства и изделия медицинского назначения, необходимые для жизнеобеспечения группы по оказанию помощи на период проведения аварийно-спасательных работ;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"материалы обеспечения" материальные средства, предназначенные для безвозмездного распределения среди людей, пострадавших в результате чрезвычайной ситуации;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"предупреждение чрезвычайных ситуаций" - комплекс превентивных мероприятий, направленных на максимально возможное снижение риска возникновения чрезвычайных ситуаций и их воздействия на здоровье людей и окружающую среду;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 транзита" - государство любой из Сторон, за исключением государства запрашивающей Стороны, через территорию которого следуют транзитом группы по оказанию помощи, оснащение и материалы обеспечения.</w:t>
      </w:r>
    </w:p>
    <w:bookmarkEnd w:id="12"/>
    <w:bookmarkStart w:name="z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Сфера применения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регулирует взаимодействие Сторон в случае возникновения чрезвычайных ситуаций природного и техногенного характера в Каспийском море.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применяется с целью предупреждения и/или ликвидации чрезвычайных ситуаций в Каспийском море, если они не могут быть устранены собственными силами государства какой-либо из Сторон, вследствие чего эта Сторона вправе обратиться за помощью к другой Стороне или Сторонам.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также в случае, когда запрашивающая Сторона полагает, что чрезвычайная ситуация, возникшая на сухопутной территории ее государства, может оказать негативное влияние на Каспийское море.</w:t>
      </w:r>
    </w:p>
    <w:bookmarkStart w:name="z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Принципы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сфере предупреждения и ликвидации чрезвычайных ситуаций в соответствии с законодательством государств Сторон и общепринятыми международными нормами, основываясь на следующих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равенство и взаимность;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самостоятельность принятия решений на внутригосударственном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помощи Сторонами в соответствии с их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распределения материалов обеспечения среди пострадавших людей без дискриминации по расовым, этническим, религиозным, политическим или иным признакам.</w:t>
      </w:r>
    </w:p>
    <w:bookmarkStart w:name="z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Формы сотрудничества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 рамках настоящего Соглашения предусматривает: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совершенствование системы взаимодействия по предупреждению 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Сторон при прогнозировании и мониторинге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(оповещение) о риске возникновения чрезвычайной ситуации, которая может затронуть государство другой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помощи при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необходимого содействия в оснащении групп по оказанию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обмен опытом по организации подготовки к действиям в случае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обмен информацией, научно-технической литературой, результатами исследовательских работ и технологиями в области предупреждения 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совместных конференций, рабочих совещаний, тренингов и учений, специализированных выставок;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подготовку специалистов в учебных заведениях, обмен стажерами, преподавателями, учеными и специалистами;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виды деятельности в области предупреждения и ликвидации чрезвычайных ситуаций по согласованию Сторон.</w:t>
      </w:r>
    </w:p>
    <w:bookmarkStart w:name="z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Компетентные органы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Соглашения Стороны назначают следующие компетентные органы: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Азербайджанской Республики - Министерство по чрезвычайным ситуациям Азербайджанской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Исламской Республики Иран - Министерство внутренних дел Исламской Республики Иран (Национальная организация по управлению бедствиями);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внутренних дел Республики Казахстан, Министерство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Министерство Российской Федерации по делам гражданской обороны, чрезвычайным ситуациям и ликвидации последствий стихийных бедствий, Министерство транспорта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Туркменистана - Министерство обороны Туркменистана (Управление чрезвычайных ситуаций и спасательных работ Главного управления гражданской обороны и чрезвычайных ситуаций).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назначения другого компетентного органа или изменения его наименования Сторона информирует об этом Депозитария, который уведомляет другие Стороны.</w:t>
      </w:r>
    </w:p>
    <w:bookmarkEnd w:id="20"/>
    <w:bookmarkStart w:name="z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Запрос на оказание помощи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предоставляется на основании письменного запроса Стороны. В исключительных случаях запросы могут осуществляться устно с последующим письменным подтверждением. В запросе на оказание помощи запрашивающая Сторона указывает следующую информацию: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место, время возникновения, масштабы чрезвычайной ситуации и текущее состояние зоны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проведенные на момент запроса мероприятия, точное описание запрашиваемой помощи, установление приоритетов при ликвидации чрезвычайной ситуации.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Сторона, получившая запрос, в кратчайшие сроки информирует запрашивающую Сторону о своих возможностях, размере и условиях оказания помощи или о невозможности оказания помощи.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Запрашивающая Сторона по возможности обновляет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немедленно передает ее предоставляющей Стороне.</w:t>
      </w:r>
    </w:p>
    <w:bookmarkEnd w:id="24"/>
    <w:bookmarkStart w:name="z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Координация и взаимодействие при чрезвычайных ситуациях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государства запрашивающей Стороны координация, руководство и контроль действий групп по оказанию помощи осуществляются компетентным органом государства запрашивающей Стороны через руководителей этих групп.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предоставляет руководителям групп по оказанию помощи оперативную информацию об обстановке в зоне чрезвычайной ситуации, место для организации оперативного штаба и переводчиков, а также обеспечивает безопасность и медицинское обслуживание группы по оказанию помощи, снабжает ее средствами связи.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 пребывания на территории государства запрашивающей Стороны групп по оказанию помощи определяются по договоренности соответствующих Сторон.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завершении работ руководитель группы по оказанию помощи представляет компетентному органу государства запрашивающей Стороны отчет о действиях своей группы, направленных на ликвидацию чрезвычайной ситуации, и результатах работы.</w:t>
      </w:r>
    </w:p>
    <w:bookmarkEnd w:id="29"/>
    <w:bookmarkStart w:name="z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Транзит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государства транзита способствует беспрепятственному транзиту групп по оказанию помощи, оснащения, материалов обеспечения через территорию своего государства в соответствии с законодательством своего государства и нормами международного права, а также принимает необходимые правовые и административные меры, содействующие: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прибытию, использованию на территории своего государства и убытию с нее всех видов транспортных средств, занятых в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быстрому перемещению на, через и с территории своего государства групп по оказанию помощи, оснащения и материалов обеспечения для ликвидации чрезвычайных ситуаций.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Предоставляющая Сторона уведомляет Стороны государств транзита о маршруте передвижения групп по оказанию помощи и о маршрутах доставки оснащения и материалов обеспечения.</w:t>
      </w:r>
    </w:p>
    <w:bookmarkEnd w:id="32"/>
    <w:bookmarkStart w:name="z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Въезд, выезд и пребывание на территории государства запрашивающей Стороны групп по оказанию помощи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прибытия группы по оказанию помощи на территорию государства запрашивающей Стороны и/или Стороны государства транзита компетентный орган предоставляющей Стороны направляет запрашивающей Стороне и/или Стороне государства транзита список членов группы с указанием данных документов, удостоверяющих личность.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и Сторона государства транзита в соответствии с законодательством своих государств и международными обязательствами обеспечивают в первоочередном порядке прохождение процедур, связанных с въездом и выездом групп по оказанию помощи предоставляющей Стороны.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Члены группы по оказанию помощи въезжают на территорию и выезжают с территории государства запрашивающей Стороны или Стороны государства транзита через согласованные Сторонами пункты пропуска по действительным документам, удостоверяющим личность и признаваемым в этом качестве государством запрашивающей Стороны и государством транзита.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 запрашивающая Сторона и Сторона государства транзита обеспечивают оформление виз членам групп по оказанию помощи в кратчайшие сроки.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перемещения служебных собак в составе групп по оказанию помощи и пребывания на территории государства запрашивающей Стороны и государства транзита определяется в соответствии с карантинными правилами государства запрашивающей Стороны и государства транзита.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Члены групп по оказанию помощи во время их пребывания на территориях государства запрашивающей Стороны и государства транзита соблюдают законодательство соответствующих государств.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Запрашивающая Сторона оказывает всяческое содействие для скорейшей доставки групп по оказанию помощи, оснащения и материалов обеспечения в зону чрезвычайной ситуации.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Группы по оказанию помощи должны быть готовы к автономной работе в течение не менее 72 часов с момента их прибытия в зону чрезвычайной ситуации. По истечении этого времени запрашивающая Сторона обеспечивает группу по оказанию помощи необходимыми ресурсами для ее работы, если иное не оговорено Сторонами.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Запрашивающая Сторона обеспечивает безопасность продуктов питания и предметов первой необходимости, предоставляемых группе по оказанию помощи.</w:t>
      </w:r>
    </w:p>
    <w:bookmarkEnd w:id="42"/>
    <w:bookmarkStart w:name="z1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Использование воздушного транспорта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групп по оказанию помощи, оснащения и материалов обеспечения может осуществляться воздушным транспортом.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принятия решения об использовании воздушного транспорта компетентный орган государства предоставляющей Стороны сообщает запрашивающей Стороне и Сторонам государств транзита типы и позывные воздушных судов, указывает маршрут полета, аэропорт назначения, количество членов экипажа, списки пассажиров с указанием их должностных обязанностей и характер груза.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Полеты осуществляются в соответствии с правилами Международной организации гражданской авиации (ИКАО) и законодательством государств Сторон.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Воздушные суда государства предоставляющей Стороны, участвующие в оказании помощи в соответствии с настоящим Соглашением, освобождаются от всех видов сборов за пролет, посадку, взлет, стоянку на время пребывания и навигационные услуги запрашивающей Стороны и Сторон государств транзита.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расходов на топливо и техническое обслуживание воздушного транспорта государства предоставляющей Стороны осуществляется по согласованию соответствующих Сторон.</w:t>
      </w:r>
    </w:p>
    <w:bookmarkEnd w:id="48"/>
    <w:bookmarkStart w:name="z1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Использование водного транспорта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групп по оказанию помощи, оснащения и материалов обеспечения может осуществляться водным транспортом.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принятия решения об использовании водного транспорта компетентный орган государства предоставляющей Стороны сообщает запрашивающей Стороне типы судов, количество членов экипажа, списки пассажиров с указанием их должностных обязанностей и характер груза.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Водный транспорт государства предоставляющей Стороны, участвующий в оказании помощи в соответствии с настоящим Соглашением, освобождается от всех видов портовых сборов государства запрашивающей Стороны.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расходов на топливо и техническое обслуживание водного транспорта государства предоставляющей Стороны осуществляется по согласованию соответствующих Сторон.</w:t>
      </w:r>
    </w:p>
    <w:bookmarkEnd w:id="53"/>
    <w:bookmarkStart w:name="z1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Ввоз, вывоз и транзит оснащения и материалов обеспечения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группы по оказанию помощи представляет таможенным органам государства запрашивающей Стороны и государства транзита согласованный компетентными органами государств предоставляющей и запрашивающей Сторон перечень оснащения и материалов обеспечения, ввозимых для ликвидации чрезвычайной ситуации.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Ввозимые и вывозимые в соответствии с настоящим Соглашением оснащение и материалы обеспечения освобождаются от таможенных пошлин, налогов и сборов.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Таможенное оформление оснащения и материалов обеспечения осуществляется в первоочередном порядке в соответствии с законодательством государств Сторон.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завершения работ по оказанию помощи ввезенное на территорию государства запрашивающей Стороны оснащение (за исключением полностью потребленного или уничтоженного) подлежит вывозу предоставляющей Стороной. Факт уничтожения или полного потребления оснащения и распределения среди пострадавших людей материалов обеспечения должен быть подтвержден документально компетентным органом государства запрашивающей Стороны. В случае невозможности вывоза оснащения в силу особых обстоятельств вопрос об их передаче запрашивающей Стороне решается в каждом конкретном случае по согласованию Сторон.</w:t>
      </w:r>
    </w:p>
    <w:bookmarkEnd w:id="58"/>
    <w:bookmarkStart w:name="z1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Защита информации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результате осуществления деятельности в рамках настоящего Соглашения, за исключением информации, не подлежащей разглашению в соответствии с законодательством государств Сторон, является общедоступной, если иное не согласовано Сторонами.</w:t>
      </w:r>
    </w:p>
    <w:bookmarkStart w:name="z1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Расходы по оказанию помощи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может быть оказана на безвозмездной или компенсационной основе по согласованию Сторон.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может отменить запрос об оказании помощи в любое время, незамедлительно оповестив о принятом решении предоставляющую Сторону. Если помощь оказывается на компенсационной основе, предоставляющая Сторона вправе требовать возмещения расходов, понесенных на момент отзыва запроса об оказании помощи.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Страхование членов группы по оказанию помощи осуществляется предоставляющей Стороной. Расходы по оформлению страхования в случае оказания помощи на компенсационной основе не включаются в общие расходы по оказанию помощи и возмещению не подлежат.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оказания помощи на компенсационной основе компетентный орган государства предоставляющей Стороны в недельный срок с даты окончания работ по ликвидации чрезвычайной ситуации предоставляет компетентному органу государства запрашивающей Стороны сведения об объемах оказанной помощи.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оказания помощи на компенсационной основе компетентные органы государств запрашивающей и предоставляющей Сторон в месячный срок с даты окончания работ подготавливают двусторонний акт о расходах по оказанию помощи, содержащий информацию о причинах и характеристиках чрезвычайной ситуации. Возмещение расходов производится запрашивающей Стороной в сроки, согласованные Сторонами, на основании двустороннего акта о расходах по оказанию помощи.</w:t>
      </w:r>
    </w:p>
    <w:bookmarkEnd w:id="65"/>
    <w:bookmarkStart w:name="z1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Возмещение ущерба при оказании помощи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Ущерб, нанесенный членами группы по оказанию помощи юридическому или физическому лицу на территории государства запрашивающей Стороны при выполнении задач, связанных с выполнением настоящего Соглашения, возмещается запрашивающей Стороной в соответствии с законодательством государства запрашивающей Стороны.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ущерб нанесен членами группы по оказанию помощи физическим или юридическим лицам на территории государства запрашивающей Стороны умышленно, либо по грубой неосторожности, и это доказано соответствующими органами государства запрашивающей Стороны, компетентные органы государств запрашивающей и предоставляющей Сторон обмениваются соответствующей информацией и принимают меры по возмещению ущерба по согласованию соответствующих Сторон.</w:t>
      </w:r>
    </w:p>
    <w:bookmarkEnd w:id="68"/>
    <w:bookmarkStart w:name="z1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Связь с другими международными договорами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bookmarkStart w:name="z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Связь с правовым статусом Каспийского моря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положения настоящего Соглашения не интерпретируются как предопределяющие результат переговоров по правовому статусу Каспийского моря.</w:t>
      </w:r>
    </w:p>
    <w:bookmarkStart w:name="z1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Урегулирование споров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относительно применения или толкования настоящего Соглашения разрешаются путем консультаций, переговоров или другими мирными средствами по усмотрению Сторон.</w:t>
      </w:r>
    </w:p>
    <w:bookmarkStart w:name="z1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Изменения и дополнения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могут быть изменены или дополнены по договоренности Сторон.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 дополнения к настоящему Соглашению являются его неотъемлемой частью и оформляются отдельными протоколами, вступающими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74"/>
    <w:bookmarkStart w:name="z2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Депозитарий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Правительство Российской Федерации.</w:t>
      </w:r>
    </w:p>
    <w:bookmarkStart w:name="z2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Вступление в силу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с даты получения Депозитарием последнего письменного уведомления о выполнении внутригосударственных процедур, необходимых для его вступления в силу.</w:t>
      </w:r>
    </w:p>
    <w:bookmarkStart w:name="z2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Выход из Соглашения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уведомив об этом Депозитария. Для этой Стороны настоящее Соглашение будет действовать до истечения двенадцати месяцев с даты получения Депозитарием такого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Астрахани 29 сентября 2014 года в одном подлинном экземпляре на азербайджанском, казахском, русском, туркменском, фарси и английском языках, причем все тексты являются равно аутентичными.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сдается на хранение Депозитарию, который направляет Сторонам заверенные копии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 Правительство Азербайджанской Республики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Исламской Республики Иран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Республики Казахстан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Российской Федерации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Туркменистана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Соглашения на азербайджанском, туркменском, фарси и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