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af4ac" w14:textId="fcaf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ограничения участия государства в предпринимательской деятельности</w:t>
      </w:r>
    </w:p>
    <w:p>
      <w:pPr>
        <w:spacing w:after="0"/>
        <w:ind w:left="0"/>
        <w:jc w:val="both"/>
      </w:pPr>
      <w:r>
        <w:rPr>
          <w:rFonts w:ascii="Times New Roman"/>
          <w:b w:val="false"/>
          <w:i w:val="false"/>
          <w:color w:val="000000"/>
          <w:sz w:val="28"/>
        </w:rPr>
        <w:t>Закон Республики Казахстан от 22 апреля 2015 года № 308-V ЗРК</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94 дополнить частью четвертой следующего содержания:</w:t>
      </w:r>
      <w:r>
        <w:br/>
      </w:r>
      <w:r>
        <w:rPr>
          <w:rFonts w:ascii="Times New Roman"/>
          <w:b w:val="false"/>
          <w:i w:val="false"/>
          <w:color w:val="000000"/>
          <w:sz w:val="28"/>
        </w:rPr>
        <w:t>
      «Дочерняя организация не может приобретать акции основной организации, за исключением финансовых организаций, имеющих право владеть акциями основной организации в размере не более десяти процентов от голосующих акций такой организации.»;</w:t>
      </w:r>
      <w:r>
        <w:br/>
      </w:r>
      <w:r>
        <w:rPr>
          <w:rFonts w:ascii="Times New Roman"/>
          <w:b w:val="false"/>
          <w:i w:val="false"/>
          <w:color w:val="000000"/>
          <w:sz w:val="28"/>
        </w:rPr>
        <w:t>
</w:t>
      </w:r>
      <w:r>
        <w:rPr>
          <w:rFonts w:ascii="Times New Roman"/>
          <w:b w:val="false"/>
          <w:i w:val="false"/>
          <w:color w:val="000000"/>
          <w:sz w:val="28"/>
        </w:rPr>
        <w:t>
      2)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307 изложить в следующей редакции:</w:t>
      </w:r>
      <w:r>
        <w:br/>
      </w:r>
      <w:r>
        <w:rPr>
          <w:rFonts w:ascii="Times New Roman"/>
          <w:b w:val="false"/>
          <w:i w:val="false"/>
          <w:color w:val="000000"/>
          <w:sz w:val="28"/>
        </w:rPr>
        <w:t>
      «1. В договоре о залоге должны быть указаны предмет залога и его оценка, существо, размер или максимальная сумма и срок исполнения обязательства, обеспечиваемого залогом. В нем должно также содержаться указание на то, у какой из сторон находится во владении заложенное имущество и допустимость его использования. По соглашению сторон движимое имущество и (или) отдельные категории движимого имущества (включая машинное оборудование и запасы материальных оборотных средств), являющиеся предметом залога, могут иметь общее описание предмета залога без требования конкретного описания залогового обеспечения.».</w:t>
      </w:r>
    </w:p>
    <w:bookmarkEnd w:id="1"/>
    <w:bookmarkStart w:name="z5" w:id="2"/>
    <w:p>
      <w:pPr>
        <w:spacing w:after="0"/>
        <w:ind w:left="0"/>
        <w:jc w:val="both"/>
      </w:pPr>
      <w:r>
        <w:rPr>
          <w:rFonts w:ascii="Times New Roman"/>
          <w:b w:val="false"/>
          <w:i w:val="false"/>
          <w:color w:val="000000"/>
          <w:sz w:val="28"/>
        </w:rPr>
        <w:t>
      2. В </w:t>
      </w:r>
      <w:r>
        <w:rPr>
          <w:rFonts w:ascii="Times New Roman"/>
          <w:b w:val="false"/>
          <w:i w:val="false"/>
          <w:color w:val="000000"/>
          <w:sz w:val="28"/>
        </w:rPr>
        <w:t>Гражданский кодекс</w:t>
      </w:r>
      <w:r>
        <w:rPr>
          <w:rFonts w:ascii="Times New Roman"/>
          <w:b w:val="false"/>
          <w:i w:val="false"/>
          <w:color w:val="000000"/>
          <w:sz w:val="28"/>
        </w:rPr>
        <w:t>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 21, ст. 122; № 23, ст. 143):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566</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«Предметом лизинга может быть движимое имущество, являющееся предметом залога.»;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567</w:t>
      </w:r>
      <w:r>
        <w:rPr>
          <w:rFonts w:ascii="Times New Roman"/>
          <w:b w:val="false"/>
          <w:i w:val="false"/>
          <w:color w:val="000000"/>
          <w:sz w:val="28"/>
        </w:rPr>
        <w:t xml:space="preserve"> дополнить подпунктом 6) следующего содержания:</w:t>
      </w:r>
      <w:r>
        <w:br/>
      </w:r>
      <w:r>
        <w:rPr>
          <w:rFonts w:ascii="Times New Roman"/>
          <w:b w:val="false"/>
          <w:i w:val="false"/>
          <w:color w:val="000000"/>
          <w:sz w:val="28"/>
        </w:rPr>
        <w:t>
      «6) наличие обременений.»;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571</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Движимое имущество, являющееся предметом залога, может передаваться по договору лизинга.».</w:t>
      </w:r>
    </w:p>
    <w:bookmarkEnd w:id="2"/>
    <w:bookmarkStart w:name="z9" w:id="3"/>
    <w:p>
      <w:pPr>
        <w:spacing w:after="0"/>
        <w:ind w:left="0"/>
        <w:jc w:val="both"/>
      </w:pPr>
      <w:r>
        <w:rPr>
          <w:rFonts w:ascii="Times New Roman"/>
          <w:b w:val="false"/>
          <w:i w:val="false"/>
          <w:color w:val="000000"/>
          <w:sz w:val="28"/>
        </w:rPr>
        <w:t>
      3.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 2013 г., № 9, ст. 51; № 10-11, ст. 56; № 13, ст. 64; № 14, ст. 72, 74; № 15, ст. 76; 2014 г., № 1, ст. 6, 9; № 4-5, ст. 24; № 11, ст. 67; № 14, ст. 84; № 16, ст. 90; № 19-I, 19-II, ст. 94, 96; № 21, ст. 118, 122; № 22, ст. 128; № 23, ст. 143):</w:t>
      </w:r>
      <w:r>
        <w:br/>
      </w:r>
      <w:r>
        <w:rPr>
          <w:rFonts w:ascii="Times New Roman"/>
          <w:b w:val="false"/>
          <w:i w:val="false"/>
          <w:color w:val="000000"/>
          <w:sz w:val="28"/>
        </w:rPr>
        <w:t>
</w:t>
      </w:r>
      <w:r>
        <w:rPr>
          <w:rFonts w:ascii="Times New Roman"/>
          <w:b w:val="false"/>
          <w:i w:val="false"/>
          <w:color w:val="000000"/>
          <w:sz w:val="28"/>
        </w:rPr>
        <w:t>
      1) в абзаце первом части шестой </w:t>
      </w:r>
      <w:r>
        <w:rPr>
          <w:rFonts w:ascii="Times New Roman"/>
          <w:b w:val="false"/>
          <w:i w:val="false"/>
          <w:color w:val="000000"/>
          <w:sz w:val="28"/>
        </w:rPr>
        <w:t>статьи 48</w:t>
      </w:r>
      <w:r>
        <w:rPr>
          <w:rFonts w:ascii="Times New Roman"/>
          <w:b w:val="false"/>
          <w:i w:val="false"/>
          <w:color w:val="000000"/>
          <w:sz w:val="28"/>
        </w:rPr>
        <w:t xml:space="preserve"> слова «документы, относящиеся к делу» заменить словами «документы, которые могут установить обстоятельства дела»;</w:t>
      </w:r>
      <w:r>
        <w:br/>
      </w:r>
      <w:r>
        <w:rPr>
          <w:rFonts w:ascii="Times New Roman"/>
          <w:b w:val="false"/>
          <w:i w:val="false"/>
          <w:color w:val="000000"/>
          <w:sz w:val="28"/>
        </w:rPr>
        <w:t>
</w:t>
      </w:r>
      <w:r>
        <w:rPr>
          <w:rFonts w:ascii="Times New Roman"/>
          <w:b w:val="false"/>
          <w:i w:val="false"/>
          <w:color w:val="000000"/>
          <w:sz w:val="28"/>
        </w:rPr>
        <w:t>
      2) подпункт 4) части первой </w:t>
      </w:r>
      <w:r>
        <w:rPr>
          <w:rFonts w:ascii="Times New Roman"/>
          <w:b w:val="false"/>
          <w:i w:val="false"/>
          <w:color w:val="000000"/>
          <w:sz w:val="28"/>
        </w:rPr>
        <w:t>статьи 159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приостановление реализации имущества в случаях предъявления иска об освобождении имущества от ареста и оспаривания результатов оценки имущества должника;»;</w:t>
      </w:r>
      <w:r>
        <w:br/>
      </w:r>
      <w:r>
        <w:rPr>
          <w:rFonts w:ascii="Times New Roman"/>
          <w:b w:val="false"/>
          <w:i w:val="false"/>
          <w:color w:val="000000"/>
          <w:sz w:val="28"/>
        </w:rPr>
        <w:t>
</w:t>
      </w:r>
      <w:r>
        <w:rPr>
          <w:rFonts w:ascii="Times New Roman"/>
          <w:b w:val="false"/>
          <w:i w:val="false"/>
          <w:color w:val="000000"/>
          <w:sz w:val="28"/>
        </w:rPr>
        <w:t>
      3) в части второй </w:t>
      </w:r>
      <w:r>
        <w:rPr>
          <w:rFonts w:ascii="Times New Roman"/>
          <w:b w:val="false"/>
          <w:i w:val="false"/>
          <w:color w:val="000000"/>
          <w:sz w:val="28"/>
        </w:rPr>
        <w:t>статьи 163</w:t>
      </w:r>
      <w:r>
        <w:rPr>
          <w:rFonts w:ascii="Times New Roman"/>
          <w:b w:val="false"/>
          <w:i w:val="false"/>
          <w:color w:val="000000"/>
          <w:sz w:val="28"/>
        </w:rPr>
        <w:t xml:space="preserve"> слова «Однако суд может одновременно с решением или после его постановления вынести» заменить словами «Суд одновременно с вступлением в законную силу решения выносит».</w:t>
      </w:r>
    </w:p>
    <w:bookmarkEnd w:id="3"/>
    <w:bookmarkStart w:name="z13" w:id="4"/>
    <w:p>
      <w:pPr>
        <w:spacing w:after="0"/>
        <w:ind w:left="0"/>
        <w:jc w:val="both"/>
      </w:pPr>
      <w:r>
        <w:rPr>
          <w:rFonts w:ascii="Times New Roman"/>
          <w:b w:val="false"/>
          <w:i w:val="false"/>
          <w:color w:val="000000"/>
          <w:sz w:val="28"/>
        </w:rPr>
        <w:t>
      4.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З; № 9, ст. 51; № 14, ст. 72, 75; № 15, ст. 77, 79, 81; 2014 г., № 2, ст. 10; № 8, ст. 44; № 11, ст. 63, 64; № 12, ст. 82; № 14, ст. 84; № 19-I, 19-II, ст. 96; № 21, ст. 118, 122; № 23, ст. 143; № 24, ст. 145):</w:t>
      </w:r>
      <w:r>
        <w:br/>
      </w:r>
      <w:r>
        <w:rPr>
          <w:rFonts w:ascii="Times New Roman"/>
          <w:b w:val="false"/>
          <w:i w:val="false"/>
          <w:color w:val="000000"/>
          <w:sz w:val="28"/>
        </w:rPr>
        <w:t>
</w:t>
      </w:r>
      <w:r>
        <w:rPr>
          <w:rFonts w:ascii="Times New Roman"/>
          <w:b w:val="false"/>
          <w:i w:val="false"/>
          <w:color w:val="000000"/>
          <w:sz w:val="28"/>
        </w:rPr>
        <w:t>
      1) в абзаце третьем </w:t>
      </w:r>
      <w:r>
        <w:rPr>
          <w:rFonts w:ascii="Times New Roman"/>
          <w:b w:val="false"/>
          <w:i w:val="false"/>
          <w:color w:val="000000"/>
          <w:sz w:val="28"/>
        </w:rPr>
        <w:t>подпункта 1)</w:t>
      </w:r>
      <w:r>
        <w:rPr>
          <w:rFonts w:ascii="Times New Roman"/>
          <w:b w:val="false"/>
          <w:i w:val="false"/>
          <w:color w:val="000000"/>
          <w:sz w:val="28"/>
        </w:rPr>
        <w:t xml:space="preserve"> пункта 5 статьи 37 цифры «10» заменить цифрами «25»;</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167</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«Споры (конфликты), связанные с земельными участками, находящимися в частной собственности, по соглашению сторон могут рассматриваться в порядке медиации.».</w:t>
      </w:r>
    </w:p>
    <w:bookmarkEnd w:id="4"/>
    <w:bookmarkStart w:name="z16" w:id="5"/>
    <w:p>
      <w:pPr>
        <w:spacing w:after="0"/>
        <w:ind w:left="0"/>
        <w:jc w:val="both"/>
      </w:pPr>
      <w:r>
        <w:rPr>
          <w:rFonts w:ascii="Times New Roman"/>
          <w:b w:val="false"/>
          <w:i w:val="false"/>
          <w:color w:val="000000"/>
          <w:sz w:val="28"/>
        </w:rPr>
        <w:t>
      5.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 14, ст. 84; № 19-I, 19-II, ст. 96; № 21, ст. 122; № 23, ст. 143; № 24, ст. 145):</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195 исключить.</w:t>
      </w:r>
    </w:p>
    <w:bookmarkEnd w:id="5"/>
    <w:bookmarkStart w:name="z18" w:id="6"/>
    <w:p>
      <w:pPr>
        <w:spacing w:after="0"/>
        <w:ind w:left="0"/>
        <w:jc w:val="both"/>
      </w:pP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 10, ст. 52; № 11, ст. 61; № 12, ст. 82; № 14, ст. 84; № 16, ст. 90; № 19-I, 19-II, ст. 94, 96; № 21, ст. 122, 123; № 23, ст. 143):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3</w:t>
      </w:r>
      <w:r>
        <w:rPr>
          <w:rFonts w:ascii="Times New Roman"/>
          <w:b w:val="false"/>
          <w:i w:val="false"/>
          <w:color w:val="000000"/>
          <w:sz w:val="28"/>
        </w:rPr>
        <w:t xml:space="preserve"> статьи 126 изложить в следующей редакции:</w:t>
      </w:r>
      <w:r>
        <w:br/>
      </w:r>
      <w:r>
        <w:rPr>
          <w:rFonts w:ascii="Times New Roman"/>
          <w:b w:val="false"/>
          <w:i w:val="false"/>
          <w:color w:val="000000"/>
          <w:sz w:val="28"/>
        </w:rPr>
        <w:t>
      «3. Для целей исчисления вывозных таможенных пошлин применяются ставки, установленные уполномоченным органом в области регулирования торговой деятельности, если иное не предусмотрено международными договорами Республики Казахстан.»;</w:t>
      </w:r>
      <w:r>
        <w:br/>
      </w:r>
      <w:r>
        <w:rPr>
          <w:rFonts w:ascii="Times New Roman"/>
          <w:b w:val="false"/>
          <w:i w:val="false"/>
          <w:color w:val="000000"/>
          <w:sz w:val="28"/>
        </w:rPr>
        <w:t>
</w:t>
      </w:r>
      <w:r>
        <w:rPr>
          <w:rFonts w:ascii="Times New Roman"/>
          <w:b w:val="false"/>
          <w:i w:val="false"/>
          <w:color w:val="000000"/>
          <w:sz w:val="28"/>
        </w:rPr>
        <w:t>
      2) часть третью </w:t>
      </w:r>
      <w:r>
        <w:rPr>
          <w:rFonts w:ascii="Times New Roman"/>
          <w:b w:val="false"/>
          <w:i w:val="false"/>
          <w:color w:val="000000"/>
          <w:sz w:val="28"/>
        </w:rPr>
        <w:t>пункта 5</w:t>
      </w:r>
      <w:r>
        <w:rPr>
          <w:rFonts w:ascii="Times New Roman"/>
          <w:b w:val="false"/>
          <w:i w:val="false"/>
          <w:color w:val="000000"/>
          <w:sz w:val="28"/>
        </w:rPr>
        <w:t xml:space="preserve"> статьи 204 дополнить словами «, в случае выявления нарушения или по его требованию».</w:t>
      </w:r>
    </w:p>
    <w:bookmarkEnd w:id="6"/>
    <w:bookmarkStart w:name="z21" w:id="7"/>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 2013 г., № 10-11, ст. 56; 2014 г., № 1, ст. 9; № 4-5, ст. 24; № 12, ст. 82; № 14, ст. 84; № 19-1, 19-II, ст. 96; № 21, ст. 122; № 23, ст. 143):</w:t>
      </w:r>
      <w:r>
        <w:br/>
      </w:r>
      <w:r>
        <w:rPr>
          <w:rFonts w:ascii="Times New Roman"/>
          <w:b w:val="false"/>
          <w:i w:val="false"/>
          <w:color w:val="000000"/>
          <w:sz w:val="28"/>
        </w:rPr>
        <w:t>
</w:t>
      </w:r>
      <w:r>
        <w:rPr>
          <w:rFonts w:ascii="Times New Roman"/>
          <w:b w:val="false"/>
          <w:i w:val="false"/>
          <w:color w:val="000000"/>
          <w:sz w:val="28"/>
        </w:rPr>
        <w:t>
      1) в части шестой </w:t>
      </w:r>
      <w:r>
        <w:rPr>
          <w:rFonts w:ascii="Times New Roman"/>
          <w:b w:val="false"/>
          <w:i w:val="false"/>
          <w:color w:val="000000"/>
          <w:sz w:val="28"/>
        </w:rPr>
        <w:t>статьи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 «законами Республики Казахстан» дополнить словами «, указами Президента Республики Казахстан или постановлениями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слово «предварительного» исключить;</w:t>
      </w:r>
      <w:r>
        <w:br/>
      </w:r>
      <w:r>
        <w:rPr>
          <w:rFonts w:ascii="Times New Roman"/>
          <w:b w:val="false"/>
          <w:i w:val="false"/>
          <w:color w:val="000000"/>
          <w:sz w:val="28"/>
        </w:rPr>
        <w:t>
</w:t>
      </w:r>
      <w:r>
        <w:rPr>
          <w:rFonts w:ascii="Times New Roman"/>
          <w:b w:val="false"/>
          <w:i w:val="false"/>
          <w:color w:val="000000"/>
          <w:sz w:val="28"/>
        </w:rPr>
        <w:t>
      2) часть пятую </w:t>
      </w:r>
      <w:r>
        <w:rPr>
          <w:rFonts w:ascii="Times New Roman"/>
          <w:b w:val="false"/>
          <w:i w:val="false"/>
          <w:color w:val="000000"/>
          <w:sz w:val="28"/>
        </w:rPr>
        <w:t>статьи 14</w:t>
      </w:r>
      <w:r>
        <w:rPr>
          <w:rFonts w:ascii="Times New Roman"/>
          <w:b w:val="false"/>
          <w:i w:val="false"/>
          <w:color w:val="000000"/>
          <w:sz w:val="28"/>
        </w:rPr>
        <w:t xml:space="preserve"> после слов «законами Республики Казахстан» дополнить словами «, указами Президента Республики Казахстан или постановлениями Правительства Республики Казахстан».</w:t>
      </w:r>
    </w:p>
    <w:bookmarkEnd w:id="7"/>
    <w:bookmarkStart w:name="z26" w:id="8"/>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 21-22, ст. 124; 2013 г., № 10-11, ст. 56; № 15, ст. 81; 2014 г., № 4-5, ст. 24; № 6, ст. 27; № 10, ст. 52; № 11, ст. 63; № 16, ст. 90; № 23, ст. 143):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36 дополнить частью третьей следующего содержания:</w:t>
      </w:r>
      <w:r>
        <w:br/>
      </w:r>
      <w:r>
        <w:rPr>
          <w:rFonts w:ascii="Times New Roman"/>
          <w:b w:val="false"/>
          <w:i w:val="false"/>
          <w:color w:val="000000"/>
          <w:sz w:val="28"/>
        </w:rPr>
        <w:t>
      «При принятии решения общего собрания акционеров по вопросу, указанному в </w:t>
      </w:r>
      <w:r>
        <w:rPr>
          <w:rFonts w:ascii="Times New Roman"/>
          <w:b w:val="false"/>
          <w:i w:val="false"/>
          <w:color w:val="000000"/>
          <w:sz w:val="28"/>
        </w:rPr>
        <w:t>подпункте 3-3)</w:t>
      </w:r>
      <w:r>
        <w:rPr>
          <w:rFonts w:ascii="Times New Roman"/>
          <w:b w:val="false"/>
          <w:i w:val="false"/>
          <w:color w:val="000000"/>
          <w:sz w:val="28"/>
        </w:rPr>
        <w:t xml:space="preserve"> пункта 1 настоящей статьи, в части обмена размещенных акций одного вида на акции другого вида решение, которое может ограничить права акционера, владеющего привилегированными акциями, считается принятым только при условии, что за такое решение проголосовали не менее чем две трети от общего количества размещенных (за вычетом выкупленных) привилегированных акций.»;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61 дополнить частью второй следующего содержания:</w:t>
      </w:r>
      <w:r>
        <w:br/>
      </w:r>
      <w:r>
        <w:rPr>
          <w:rFonts w:ascii="Times New Roman"/>
          <w:b w:val="false"/>
          <w:i w:val="false"/>
          <w:color w:val="000000"/>
          <w:sz w:val="28"/>
        </w:rPr>
        <w:t>
      «Создание службы внутреннего аудита в публичной компании является обязательным.»;</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69</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Публичным компаниям запрещается взаимное владение более десятью процентами находящихся в обращении акций.»;</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2-2</w:t>
      </w:r>
      <w:r>
        <w:rPr>
          <w:rFonts w:ascii="Times New Roman"/>
          <w:b w:val="false"/>
          <w:i w:val="false"/>
          <w:color w:val="000000"/>
          <w:sz w:val="28"/>
        </w:rPr>
        <w:t xml:space="preserve"> статьи 79 дополнить частью третьей следующего содержания:</w:t>
      </w:r>
      <w:r>
        <w:br/>
      </w:r>
      <w:r>
        <w:rPr>
          <w:rFonts w:ascii="Times New Roman"/>
          <w:b w:val="false"/>
          <w:i w:val="false"/>
          <w:color w:val="000000"/>
          <w:sz w:val="28"/>
        </w:rPr>
        <w:t>
      «Общество обязано разместить на корпоративном веб-сайте информацию о крупных акционерах, а также сведения о членах органа управления общества, совмещающих руководящую должность или иную основную деятельность в другом юридическом лице, с указанием информации об их полномочиях и обязанностях в другом юридическом лице в порядке, определяемом внутренними документами фондовой биржи.».</w:t>
      </w:r>
    </w:p>
    <w:bookmarkEnd w:id="8"/>
    <w:bookmarkStart w:name="z31" w:id="9"/>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2012 г., № 15, ст. 97; № 20, ст. 121; № 21-22, ст. 124; 2013 г., № 1, ст. 3; № 5-6, ст. 30; № 14, ст. 75; № 15, ст. 81; № 21-22, ст. 115; 2014 г., № 1, ст. 4; № 4-5, ст. 24; № 10, ст. 52; № 14, ст. 84; № 16, ст. 90; № 19-I, 19-II, ст. 94, 96; № 21, ст. 122; № 22, ст. 131; № 23, ст. 143):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11</w:t>
      </w:r>
      <w:r>
        <w:rPr>
          <w:rFonts w:ascii="Times New Roman"/>
          <w:b w:val="false"/>
          <w:i w:val="false"/>
          <w:color w:val="000000"/>
          <w:sz w:val="28"/>
        </w:rPr>
        <w:t xml:space="preserve"> дополнить пунктом 6-1 следующего содержания:</w:t>
      </w:r>
      <w:r>
        <w:br/>
      </w:r>
      <w:r>
        <w:rPr>
          <w:rFonts w:ascii="Times New Roman"/>
          <w:b w:val="false"/>
          <w:i w:val="false"/>
          <w:color w:val="000000"/>
          <w:sz w:val="28"/>
        </w:rPr>
        <w:t>
      «6-1. Субъекты частного предпринимательства, участвующие в корпоративном споре, в соответствии с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вправе запрашивать друг у друга документы, которые могут установить обстоятельства дела, не указывая каждый конкретный документ, за исключением документов, содержащих государственные секреты или иную охраняемую законом тайну.».</w:t>
      </w:r>
    </w:p>
    <w:bookmarkEnd w:id="9"/>
    <w:bookmarkStart w:name="z33" w:id="10"/>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 2011 г., № 6, ст. 50; № 11, ст. 102; № 12, ст. 111; 2012 г., № 13, ст. 91; № 14, ст. 95; № 15, ст. 97; 2013 г., № 4, ст. 21; № 10-11, ст. 56; № 14, ст. 72; 2014 г., № 1, ст. 4; № 4-5, ст. 24; № 14, ст. 84; № 19-I, 19-II, ст. 96; № 21, ст. 122; № 23, ст. 143):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w:t>
      </w:r>
      <w:r>
        <w:rPr>
          <w:rFonts w:ascii="Times New Roman"/>
          <w:b w:val="false"/>
          <w:i w:val="false"/>
          <w:color w:val="000000"/>
          <w:sz w:val="28"/>
        </w:rPr>
        <w:t xml:space="preserve"> статьи 6 изложить в следующей редакции:</w:t>
      </w:r>
      <w:r>
        <w:br/>
      </w:r>
      <w:r>
        <w:rPr>
          <w:rFonts w:ascii="Times New Roman"/>
          <w:b w:val="false"/>
          <w:i w:val="false"/>
          <w:color w:val="000000"/>
          <w:sz w:val="28"/>
        </w:rPr>
        <w:t>
      «1) аффилиированные лица юридических лиц, более пятидесяти процентов акций (долей участия в уставном капитале) которых принадлежат государству (далее – аффилиированные лица), – юридические лица, в которых более пятидесяти процентов акций (долей участия в уставном капитале) прямо либо косвенно принадлежат юридическим лицам, более пятидесяти процентов акций (долей участия в уставном капитале) которых принадлежат государству. Косвенная принадлежность означает принадлежность каждому последующему аффилиированному лицу более пятидесяти процентов акций (долей участия в уставном капитале) иного юридического лица;»;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2)</w:t>
      </w:r>
      <w:r>
        <w:rPr>
          <w:rFonts w:ascii="Times New Roman"/>
          <w:b w:val="false"/>
          <w:i w:val="false"/>
          <w:color w:val="000000"/>
          <w:sz w:val="28"/>
        </w:rPr>
        <w:t xml:space="preserve"> статьи 30 изложить в следующей редакции:</w:t>
      </w:r>
      <w:r>
        <w:br/>
      </w:r>
      <w:r>
        <w:rPr>
          <w:rFonts w:ascii="Times New Roman"/>
          <w:b w:val="false"/>
          <w:i w:val="false"/>
          <w:color w:val="000000"/>
          <w:sz w:val="28"/>
        </w:rPr>
        <w:t>
      «2) прямого или косвенного участия в уставных капиталах юридических лиц.»;</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31. Основания участия государства в предпринимательской</w:t>
      </w:r>
      <w:r>
        <w:br/>
      </w:r>
      <w:r>
        <w:rPr>
          <w:rFonts w:ascii="Times New Roman"/>
          <w:b w:val="false"/>
          <w:i w:val="false"/>
          <w:color w:val="000000"/>
          <w:sz w:val="28"/>
        </w:rPr>
        <w:t>
                  деятельности</w:t>
      </w:r>
      <w:r>
        <w:br/>
      </w:r>
      <w:r>
        <w:rPr>
          <w:rFonts w:ascii="Times New Roman"/>
          <w:b w:val="false"/>
          <w:i w:val="false"/>
          <w:color w:val="000000"/>
          <w:sz w:val="28"/>
        </w:rPr>
        <w:t>
      1. Государство участвует в предпринимательской деятельности в следующих случаях:</w:t>
      </w:r>
      <w:r>
        <w:br/>
      </w:r>
      <w:r>
        <w:rPr>
          <w:rFonts w:ascii="Times New Roman"/>
          <w:b w:val="false"/>
          <w:i w:val="false"/>
          <w:color w:val="000000"/>
          <w:sz w:val="28"/>
        </w:rPr>
        <w:t>
      1) отсутствия иной возможности обеспечения национальной безопасности, обороноспособности государства или защиты интересов общества;</w:t>
      </w:r>
      <w:r>
        <w:br/>
      </w:r>
      <w:r>
        <w:rPr>
          <w:rFonts w:ascii="Times New Roman"/>
          <w:b w:val="false"/>
          <w:i w:val="false"/>
          <w:color w:val="000000"/>
          <w:sz w:val="28"/>
        </w:rPr>
        <w:t>
      2) использования и содержания стратегических объектов, находящихся в государственной собственности;</w:t>
      </w:r>
      <w:r>
        <w:br/>
      </w:r>
      <w:r>
        <w:rPr>
          <w:rFonts w:ascii="Times New Roman"/>
          <w:b w:val="false"/>
          <w:i w:val="false"/>
          <w:color w:val="000000"/>
          <w:sz w:val="28"/>
        </w:rPr>
        <w:t>
      3) осуществления деятельности в сферах, отнесенных к государственной монополии;</w:t>
      </w:r>
      <w:r>
        <w:br/>
      </w:r>
      <w:r>
        <w:rPr>
          <w:rFonts w:ascii="Times New Roman"/>
          <w:b w:val="false"/>
          <w:i w:val="false"/>
          <w:color w:val="000000"/>
          <w:sz w:val="28"/>
        </w:rPr>
        <w:t>
      4) осуществления деятельности организациями, создаваемыми для анализа эффективности и выработки предложений по совершенствованию государственной политики;</w:t>
      </w:r>
      <w:r>
        <w:br/>
      </w:r>
      <w:r>
        <w:rPr>
          <w:rFonts w:ascii="Times New Roman"/>
          <w:b w:val="false"/>
          <w:i w:val="false"/>
          <w:color w:val="000000"/>
          <w:sz w:val="28"/>
        </w:rPr>
        <w:t>
      5) отсутствия на соответствующем товарном рынке субъекта (субъектов) частного предпринимательства, осуществляющего (осуществляющих) производство и (или) реализацию аналогичного либо взаимозаменяемого товара;</w:t>
      </w:r>
      <w:r>
        <w:br/>
      </w:r>
      <w:r>
        <w:rPr>
          <w:rFonts w:ascii="Times New Roman"/>
          <w:b w:val="false"/>
          <w:i w:val="false"/>
          <w:color w:val="000000"/>
          <w:sz w:val="28"/>
        </w:rPr>
        <w:t>
      6) осуществления деятельности созданными аффилиированными лицами национального управляющего холдинга, образованного в рамках мер по оптимизации системы управления институтами развития, финансовыми организациями и развитию экономики;</w:t>
      </w:r>
      <w:r>
        <w:br/>
      </w:r>
      <w:r>
        <w:rPr>
          <w:rFonts w:ascii="Times New Roman"/>
          <w:b w:val="false"/>
          <w:i w:val="false"/>
          <w:color w:val="000000"/>
          <w:sz w:val="28"/>
        </w:rPr>
        <w:t>
      7) прямо предусмотренных законами Республики Казахстан, указами Президента Республики Казахстан или постановлениями Правительства Республики Казахстан.</w:t>
      </w:r>
      <w:r>
        <w:br/>
      </w:r>
      <w:r>
        <w:rPr>
          <w:rFonts w:ascii="Times New Roman"/>
          <w:b w:val="false"/>
          <w:i w:val="false"/>
          <w:color w:val="000000"/>
          <w:sz w:val="28"/>
        </w:rPr>
        <w:t>
      Перечень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аффилиированными с ними лицами, утверждается Правительством Республики Казахстан.</w:t>
      </w:r>
      <w:r>
        <w:br/>
      </w:r>
      <w:r>
        <w:rPr>
          <w:rFonts w:ascii="Times New Roman"/>
          <w:b w:val="false"/>
          <w:i w:val="false"/>
          <w:color w:val="000000"/>
          <w:sz w:val="28"/>
        </w:rPr>
        <w:t>
      2. Юридические лица, более пятидесяти процентов акций (долей участия в уставном капитале) которых принадлежат государству, и аффилиированные с ними лица не вправе создавать дочерние организации, осуществляющие деятельность, уже представленную субъектами частного предпринимательства на товарном рынке, за исключением случаев, предусмотренных подпунктами 1) – 5) части первой пункта 1 настоящей статьи.</w:t>
      </w:r>
      <w:r>
        <w:br/>
      </w:r>
      <w:r>
        <w:rPr>
          <w:rFonts w:ascii="Times New Roman"/>
          <w:b w:val="false"/>
          <w:i w:val="false"/>
          <w:color w:val="000000"/>
          <w:sz w:val="28"/>
        </w:rPr>
        <w:t>
      3. Создание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аффилиированных с ними лиц, которые будут осуществлять свою деятельность на территории Республики Казахстан, осуществляется с согласия антимонопольного органа.</w:t>
      </w:r>
      <w:r>
        <w:br/>
      </w:r>
      <w:r>
        <w:rPr>
          <w:rFonts w:ascii="Times New Roman"/>
          <w:b w:val="false"/>
          <w:i w:val="false"/>
          <w:color w:val="000000"/>
          <w:sz w:val="28"/>
        </w:rPr>
        <w:t>
      Запрещаются создание юридических лиц, более пятидесяти процентов акций (долей участия в уставном капитале) которых принадлежат государству, и аффилиированных с ними лиц, которые в соответствии с критериями,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 относятся к субъектам малого предпринимательства, а также участие государства в них.</w:t>
      </w:r>
      <w:r>
        <w:br/>
      </w:r>
      <w:r>
        <w:rPr>
          <w:rFonts w:ascii="Times New Roman"/>
          <w:b w:val="false"/>
          <w:i w:val="false"/>
          <w:color w:val="000000"/>
          <w:sz w:val="28"/>
        </w:rPr>
        <w:t>
      При расширении и (или) изменении осуществляемых видов деятельности государственными предприятиями,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которые будут осуществлять свою деятельность на территории Республики Казахстан, необходимо согласие антимонопольного органа.</w:t>
      </w:r>
      <w:r>
        <w:br/>
      </w:r>
      <w:r>
        <w:rPr>
          <w:rFonts w:ascii="Times New Roman"/>
          <w:b w:val="false"/>
          <w:i w:val="false"/>
          <w:color w:val="000000"/>
          <w:sz w:val="28"/>
        </w:rPr>
        <w:t>
      4. Создание юридических лиц, более двадцати пяти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осуществляется с последующей продажей акций (долей участия в уставном капитале) государства с учетом срока окупаемости проекта.</w:t>
      </w:r>
      <w:r>
        <w:br/>
      </w:r>
      <w:r>
        <w:rPr>
          <w:rFonts w:ascii="Times New Roman"/>
          <w:b w:val="false"/>
          <w:i w:val="false"/>
          <w:color w:val="000000"/>
          <w:sz w:val="28"/>
        </w:rPr>
        <w:t>
      5. В случае, предусмотренном пунктом 3 настоящей статьи, орган, принимающий решение о создании государственного предприятия, юридического лица, более пятидесяти процентов акций (долей участия в уставном капитале) которого принадлежат государству, и аффилиированных с ними лиц, которые будут осуществлять свою деятельность на территории Республики Казахстан, представляет в антимонопольный орган ходатайство о таком создании с предоставлением обосновывающих материалов по форме, установленной антимонопольным органом.</w:t>
      </w:r>
      <w:r>
        <w:br/>
      </w:r>
      <w:r>
        <w:rPr>
          <w:rFonts w:ascii="Times New Roman"/>
          <w:b w:val="false"/>
          <w:i w:val="false"/>
          <w:color w:val="000000"/>
          <w:sz w:val="28"/>
        </w:rPr>
        <w:t>
      В течение шестидесяти календарных дней с момента поступления ходатайства антимонопольный орган обязан:</w:t>
      </w:r>
      <w:r>
        <w:br/>
      </w:r>
      <w:r>
        <w:rPr>
          <w:rFonts w:ascii="Times New Roman"/>
          <w:b w:val="false"/>
          <w:i w:val="false"/>
          <w:color w:val="000000"/>
          <w:sz w:val="28"/>
        </w:rPr>
        <w:t>
      1) обследовать товарные рынки, на которых предполагается создать государственное предприятие, юридическое лицо, более пятидесяти процентов акций (долей участия в уставном капитале) которого принадлежат государству, и аффилиированное с ним лицо, которые будут осуществлять свою деятельность на территории Республики Казахстан;</w:t>
      </w:r>
      <w:r>
        <w:br/>
      </w:r>
      <w:r>
        <w:rPr>
          <w:rFonts w:ascii="Times New Roman"/>
          <w:b w:val="false"/>
          <w:i w:val="false"/>
          <w:color w:val="000000"/>
          <w:sz w:val="28"/>
        </w:rPr>
        <w:t>
      2) подготовить заключение об уровне развития конкуренции на данных товарных рынках, в том числе о сроке присутствия государственного предприятия, юридического лица, более пятидесяти процентов акций (долей участия в уставном капитале) которого принадлежат государству, и аффилиированного с ним лица на данном товарном рынке;</w:t>
      </w:r>
      <w:r>
        <w:br/>
      </w:r>
      <w:r>
        <w:rPr>
          <w:rFonts w:ascii="Times New Roman"/>
          <w:b w:val="false"/>
          <w:i w:val="false"/>
          <w:color w:val="000000"/>
          <w:sz w:val="28"/>
        </w:rPr>
        <w:t>
      3) направить органу, представившему ходатайство, обоснованное решение.</w:t>
      </w:r>
      <w:r>
        <w:br/>
      </w:r>
      <w:r>
        <w:rPr>
          <w:rFonts w:ascii="Times New Roman"/>
          <w:b w:val="false"/>
          <w:i w:val="false"/>
          <w:color w:val="000000"/>
          <w:sz w:val="28"/>
        </w:rPr>
        <w:t>
      6. Антимонопольный орган отказывает в выдаче согласия на создание государственного предприятия, юридического лица, более пятидесяти процентов акций (долей участия в уставном капитале) которого принадлежат государству, и аффилиированного с ним лица, которые будут осуществлять свою деятельность на территории Республики Казахстан, если такое создание ведет к ограничению конкуренции.</w:t>
      </w:r>
      <w:r>
        <w:br/>
      </w:r>
      <w:r>
        <w:rPr>
          <w:rFonts w:ascii="Times New Roman"/>
          <w:b w:val="false"/>
          <w:i w:val="false"/>
          <w:color w:val="000000"/>
          <w:sz w:val="28"/>
        </w:rPr>
        <w:t>
      7. В случае создания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аффилиированных с ними лиц, которые осуществляют свою деятельность на территории Республики Казахстан без согласия антимонопольного органа, антимонопольный орган обжалует в судебном порядке указанные действия.</w:t>
      </w:r>
      <w:r>
        <w:br/>
      </w:r>
      <w:r>
        <w:rPr>
          <w:rFonts w:ascii="Times New Roman"/>
          <w:b w:val="false"/>
          <w:i w:val="false"/>
          <w:color w:val="000000"/>
          <w:sz w:val="28"/>
        </w:rPr>
        <w:t>
      8. Требования пунктов 3, 4, 5, 6 и 7 настоящей статьи распространяются только на случаи, предусмотренные подпунктами 5) и 6) части первой пункта 1 настоящей статьи.»;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39</w:t>
      </w:r>
      <w:r>
        <w:rPr>
          <w:rFonts w:ascii="Times New Roman"/>
          <w:b w:val="false"/>
          <w:i w:val="false"/>
          <w:color w:val="000000"/>
          <w:sz w:val="28"/>
        </w:rPr>
        <w:t xml:space="preserve"> дополнить подпунктом 21-1) следующего содержания:</w:t>
      </w:r>
      <w:r>
        <w:br/>
      </w:r>
      <w:r>
        <w:rPr>
          <w:rFonts w:ascii="Times New Roman"/>
          <w:b w:val="false"/>
          <w:i w:val="false"/>
          <w:color w:val="000000"/>
          <w:sz w:val="28"/>
        </w:rPr>
        <w:t>
      «21-1) публикует на своем интернет-ресурсе анализ состояния конкуренции на товарных рынках, за исключением информации, содержащей государственные секреты и иную охраняемую законом тайну;»;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47</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Антимонопольный орган ежегодно проводит анализ состояния конкуренции на товарных рынках, по итогам которого направляет в Правительство Республики Казахстан перечень государственных предприятий, юридических лиц, более пятидесяти процентов акций (долей участия в уставном капитале) которых принадлежат государству, с указанием процентов акций (долей участия в уставном капитале), которые принадлежат государству, а также видов деятельности, подлежащих передаче в конкурентную среду.»;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55</w:t>
      </w:r>
      <w:r>
        <w:rPr>
          <w:rFonts w:ascii="Times New Roman"/>
          <w:b w:val="false"/>
          <w:i w:val="false"/>
          <w:color w:val="000000"/>
          <w:sz w:val="28"/>
        </w:rPr>
        <w:t xml:space="preserve"> дополнить словами «, а также при совершении сделок,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50 настоящего Закона, которые приводят к взаимному владению публичными компаниями более десятью процентами акций, находящихся в обращении».</w:t>
      </w:r>
    </w:p>
    <w:bookmarkEnd w:id="10"/>
    <w:bookmarkStart w:name="z40" w:id="11"/>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 19-I, 19-II, ст. 94, 96; № 21, ст. 122; № 22, ст. 131; № 23, ст. 143; № 24, ст. 144):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части первой исключить;</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«В случае, предусмотренном </w:t>
      </w:r>
      <w:r>
        <w:rPr>
          <w:rFonts w:ascii="Times New Roman"/>
          <w:b w:val="false"/>
          <w:i w:val="false"/>
          <w:color w:val="000000"/>
          <w:sz w:val="28"/>
        </w:rPr>
        <w:t>подпунктом 7)</w:t>
      </w:r>
      <w:r>
        <w:rPr>
          <w:rFonts w:ascii="Times New Roman"/>
          <w:b w:val="false"/>
          <w:i w:val="false"/>
          <w:color w:val="000000"/>
          <w:sz w:val="28"/>
        </w:rPr>
        <w:t xml:space="preserve"> части первой настоящей статьи, приостанавливаются исполнительные действия только в части имущества, в отношении которого предъявлен иск об исключении из описи (освобождение от ареста).»;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подпункте 2)</w:t>
      </w:r>
      <w:r>
        <w:rPr>
          <w:rFonts w:ascii="Times New Roman"/>
          <w:b w:val="false"/>
          <w:i w:val="false"/>
          <w:color w:val="000000"/>
          <w:sz w:val="28"/>
        </w:rPr>
        <w:t xml:space="preserve"> статьи 44 слова «и 11)» исключить.</w:t>
      </w:r>
    </w:p>
    <w:bookmarkEnd w:id="11"/>
    <w:bookmarkStart w:name="z45" w:id="12"/>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97</w:t>
      </w:r>
      <w:r>
        <w:rPr>
          <w:rFonts w:ascii="Times New Roman"/>
          <w:b w:val="false"/>
          <w:i w:val="false"/>
          <w:color w:val="000000"/>
          <w:sz w:val="28"/>
        </w:rPr>
        <w:t xml:space="preserve"> дополнить пунктом 5 следующего содержания:</w:t>
      </w:r>
      <w:r>
        <w:br/>
      </w:r>
      <w:r>
        <w:rPr>
          <w:rFonts w:ascii="Times New Roman"/>
          <w:b w:val="false"/>
          <w:i w:val="false"/>
          <w:color w:val="000000"/>
          <w:sz w:val="28"/>
        </w:rPr>
        <w:t>
      «5. В случае неисполнения решения о приватизации государственного предприятия как имущественного комплекса в течение двух лет с момента принятия решения данное государственное предприятие подлежит ликвидации.»;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98</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В случае неисполнения решения о приватизации акций акционерных обществ и долей участия в уставных капиталах товариществ с ограниченной ответственностью, участие государства в которых составляет сто процентов, в течение двух лет с момента принятия решения данные юридические лица подлежат ликвидации.»;</w:t>
      </w:r>
      <w:r>
        <w:br/>
      </w:r>
      <w:r>
        <w:rPr>
          <w:rFonts w:ascii="Times New Roman"/>
          <w:b w:val="false"/>
          <w:i w:val="false"/>
          <w:color w:val="000000"/>
          <w:sz w:val="28"/>
        </w:rPr>
        <w:t>
</w:t>
      </w:r>
      <w:r>
        <w:rPr>
          <w:rFonts w:ascii="Times New Roman"/>
          <w:b w:val="false"/>
          <w:i w:val="false"/>
          <w:color w:val="000000"/>
          <w:sz w:val="28"/>
        </w:rPr>
        <w:t>
      3)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130 дополнить словами «, пунктом 5 </w:t>
      </w:r>
      <w:r>
        <w:rPr>
          <w:rFonts w:ascii="Times New Roman"/>
          <w:b w:val="false"/>
          <w:i w:val="false"/>
          <w:color w:val="000000"/>
          <w:sz w:val="28"/>
        </w:rPr>
        <w:t>статьи 97</w:t>
      </w:r>
      <w:r>
        <w:rPr>
          <w:rFonts w:ascii="Times New Roman"/>
          <w:b w:val="false"/>
          <w:i w:val="false"/>
          <w:color w:val="000000"/>
          <w:sz w:val="28"/>
        </w:rPr>
        <w:t>, пунктом 4 </w:t>
      </w:r>
      <w:r>
        <w:rPr>
          <w:rFonts w:ascii="Times New Roman"/>
          <w:b w:val="false"/>
          <w:i w:val="false"/>
          <w:color w:val="000000"/>
          <w:sz w:val="28"/>
        </w:rPr>
        <w:t>статьи 98</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2</w:t>
      </w:r>
      <w:r>
        <w:rPr>
          <w:rFonts w:ascii="Times New Roman"/>
          <w:b w:val="false"/>
          <w:i w:val="false"/>
          <w:color w:val="000000"/>
          <w:sz w:val="28"/>
        </w:rPr>
        <w:t xml:space="preserve"> статьи 133 изложить в следующей редакции:</w:t>
      </w:r>
      <w:r>
        <w:br/>
      </w:r>
      <w:r>
        <w:rPr>
          <w:rFonts w:ascii="Times New Roman"/>
          <w:b w:val="false"/>
          <w:i w:val="false"/>
          <w:color w:val="000000"/>
          <w:sz w:val="28"/>
        </w:rPr>
        <w:t>
      «2. Государство создает государственные предприятия в следующих случаях:</w:t>
      </w:r>
      <w:r>
        <w:br/>
      </w:r>
      <w:r>
        <w:rPr>
          <w:rFonts w:ascii="Times New Roman"/>
          <w:b w:val="false"/>
          <w:i w:val="false"/>
          <w:color w:val="000000"/>
          <w:sz w:val="28"/>
        </w:rPr>
        <w:t>
      1) отсутствия иной возможности обеспечения национальной безопасности, обороноспособности государства или защиты интересов общества;</w:t>
      </w:r>
      <w:r>
        <w:br/>
      </w:r>
      <w:r>
        <w:rPr>
          <w:rFonts w:ascii="Times New Roman"/>
          <w:b w:val="false"/>
          <w:i w:val="false"/>
          <w:color w:val="000000"/>
          <w:sz w:val="28"/>
        </w:rPr>
        <w:t>
      2) использования и содержания стратегических объектов, принадлежащих государству;</w:t>
      </w:r>
      <w:r>
        <w:br/>
      </w:r>
      <w:r>
        <w:rPr>
          <w:rFonts w:ascii="Times New Roman"/>
          <w:b w:val="false"/>
          <w:i w:val="false"/>
          <w:color w:val="000000"/>
          <w:sz w:val="28"/>
        </w:rPr>
        <w:t>
      3) осуществления деятельности в сферах, отнесенных к государственной монополии;</w:t>
      </w:r>
      <w:r>
        <w:br/>
      </w:r>
      <w:r>
        <w:rPr>
          <w:rFonts w:ascii="Times New Roman"/>
          <w:b w:val="false"/>
          <w:i w:val="false"/>
          <w:color w:val="000000"/>
          <w:sz w:val="28"/>
        </w:rPr>
        <w:t>
      4) отсутствия на соответствующем товарном рынке субъекта (субъектов) частного предпринимательства, осуществляющего (осуществляющих) производство и (или) реализацию аналогичного либо взаимозаменяемого товара;</w:t>
      </w:r>
      <w:r>
        <w:br/>
      </w:r>
      <w:r>
        <w:rPr>
          <w:rFonts w:ascii="Times New Roman"/>
          <w:b w:val="false"/>
          <w:i w:val="false"/>
          <w:color w:val="000000"/>
          <w:sz w:val="28"/>
        </w:rPr>
        <w:t>
      5) когда такое создание прямо предусмотрено законами Республики Казахстан, указами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3</w:t>
      </w:r>
      <w:r>
        <w:rPr>
          <w:rFonts w:ascii="Times New Roman"/>
          <w:b w:val="false"/>
          <w:i w:val="false"/>
          <w:color w:val="000000"/>
          <w:sz w:val="28"/>
        </w:rPr>
        <w:t xml:space="preserve"> статьи 135 изложить в следующей редакции:</w:t>
      </w:r>
      <w:r>
        <w:br/>
      </w:r>
      <w:r>
        <w:rPr>
          <w:rFonts w:ascii="Times New Roman"/>
          <w:b w:val="false"/>
          <w:i w:val="false"/>
          <w:color w:val="000000"/>
          <w:sz w:val="28"/>
        </w:rPr>
        <w:t>
      «3. Государственное предприятие не может создавать юридические лица, а также выступать учредителем (участником) другого юридического лица, за исключением случаев, предусмотренных законами Республики Казахстан.».</w:t>
      </w:r>
    </w:p>
    <w:bookmarkEnd w:id="12"/>
    <w:bookmarkStart w:name="z51" w:id="13"/>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 № 10, ст. 52; № 19-I, 19-II, ст. 96; № 21, ст. 122; № 23, ст. 143):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22</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Кредитор вправе обжаловать решение суда, действие администратора в ходе проведения реабилитационной процедуры или процедуры банкротства, если данные решения или действия ущемляют его законные интересы.»;</w:t>
      </w:r>
      <w:r>
        <w:br/>
      </w:r>
      <w:r>
        <w:rPr>
          <w:rFonts w:ascii="Times New Roman"/>
          <w:b w:val="false"/>
          <w:i w:val="false"/>
          <w:color w:val="000000"/>
          <w:sz w:val="28"/>
        </w:rPr>
        <w:t>
</w:t>
      </w:r>
      <w:r>
        <w:rPr>
          <w:rFonts w:ascii="Times New Roman"/>
          <w:b w:val="false"/>
          <w:i w:val="false"/>
          <w:color w:val="000000"/>
          <w:sz w:val="28"/>
        </w:rPr>
        <w:t>
      2) часть седьмую </w:t>
      </w:r>
      <w:r>
        <w:rPr>
          <w:rFonts w:ascii="Times New Roman"/>
          <w:b w:val="false"/>
          <w:i w:val="false"/>
          <w:color w:val="000000"/>
          <w:sz w:val="28"/>
        </w:rPr>
        <w:t>пункта 5</w:t>
      </w:r>
      <w:r>
        <w:rPr>
          <w:rFonts w:ascii="Times New Roman"/>
          <w:b w:val="false"/>
          <w:i w:val="false"/>
          <w:color w:val="000000"/>
          <w:sz w:val="28"/>
        </w:rPr>
        <w:t xml:space="preserve"> статьи 26 изложить в следующей редакции:</w:t>
      </w:r>
      <w:r>
        <w:br/>
      </w:r>
      <w:r>
        <w:rPr>
          <w:rFonts w:ascii="Times New Roman"/>
          <w:b w:val="false"/>
          <w:i w:val="false"/>
          <w:color w:val="000000"/>
          <w:sz w:val="28"/>
        </w:rPr>
        <w:t>
      «Решение собрания кредиторов о внесении изменений и (или) дополнений в план реабилитации принимается большинством голосов от числа голосов кредиторов, интересы которых затронуты данными изменениями и (или) дополнениями, включая кредиторов, требования которых подлежат удовлетворению в составе одной очереди с такими кредиторами и (или) в составе последующих очередей.»;</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38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«при наличии оснований, предусмотренных </w:t>
      </w:r>
      <w:r>
        <w:rPr>
          <w:rFonts w:ascii="Times New Roman"/>
          <w:b w:val="false"/>
          <w:i w:val="false"/>
          <w:color w:val="000000"/>
          <w:sz w:val="28"/>
        </w:rPr>
        <w:t>статьей 5</w:t>
      </w:r>
      <w:r>
        <w:rPr>
          <w:rFonts w:ascii="Times New Roman"/>
          <w:b w:val="false"/>
          <w:i w:val="false"/>
          <w:color w:val="000000"/>
          <w:sz w:val="28"/>
        </w:rPr>
        <w:t xml:space="preserve"> настоящего Закона» заменить словами «или кредитора (кредиторов), за исключением кредитора по налогам и другим обязательным платежам в бюджет, при наличии оснований, предусмотренных </w:t>
      </w:r>
      <w:r>
        <w:rPr>
          <w:rFonts w:ascii="Times New Roman"/>
          <w:b w:val="false"/>
          <w:i w:val="false"/>
          <w:color w:val="000000"/>
          <w:sz w:val="28"/>
        </w:rPr>
        <w:t>статьей 5</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4) подпункт 4) </w:t>
      </w:r>
      <w:r>
        <w:rPr>
          <w:rFonts w:ascii="Times New Roman"/>
          <w:b w:val="false"/>
          <w:i w:val="false"/>
          <w:color w:val="000000"/>
          <w:sz w:val="28"/>
        </w:rPr>
        <w:t>пункта 3</w:t>
      </w:r>
      <w:r>
        <w:rPr>
          <w:rFonts w:ascii="Times New Roman"/>
          <w:b w:val="false"/>
          <w:i w:val="false"/>
          <w:color w:val="000000"/>
          <w:sz w:val="28"/>
        </w:rPr>
        <w:t xml:space="preserve"> статьи 45 исключить;</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1</w:t>
      </w:r>
      <w:r>
        <w:rPr>
          <w:rFonts w:ascii="Times New Roman"/>
          <w:b w:val="false"/>
          <w:i w:val="false"/>
          <w:color w:val="000000"/>
          <w:sz w:val="28"/>
        </w:rPr>
        <w:t xml:space="preserve"> статьи 89 изложить в следующей редакции:</w:t>
      </w:r>
      <w:r>
        <w:br/>
      </w:r>
      <w:r>
        <w:rPr>
          <w:rFonts w:ascii="Times New Roman"/>
          <w:b w:val="false"/>
          <w:i w:val="false"/>
          <w:color w:val="000000"/>
          <w:sz w:val="28"/>
        </w:rPr>
        <w:t>
      «1. Банкротный управляющий вправе:</w:t>
      </w:r>
      <w:r>
        <w:br/>
      </w:r>
      <w:r>
        <w:rPr>
          <w:rFonts w:ascii="Times New Roman"/>
          <w:b w:val="false"/>
          <w:i w:val="false"/>
          <w:color w:val="000000"/>
          <w:sz w:val="28"/>
        </w:rPr>
        <w:t>
      1) запрашивать у кредиторов документы, подтверждающие основание и сумму заявленных требований;</w:t>
      </w:r>
      <w:r>
        <w:br/>
      </w:r>
      <w:r>
        <w:rPr>
          <w:rFonts w:ascii="Times New Roman"/>
          <w:b w:val="false"/>
          <w:i w:val="false"/>
          <w:color w:val="000000"/>
          <w:sz w:val="28"/>
        </w:rPr>
        <w:t>
      2) получать кредит для проведения процедуры банкротства с согласия собрания кредиторов.»;</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3</w:t>
      </w:r>
      <w:r>
        <w:rPr>
          <w:rFonts w:ascii="Times New Roman"/>
          <w:b w:val="false"/>
          <w:i w:val="false"/>
          <w:color w:val="000000"/>
          <w:sz w:val="28"/>
        </w:rPr>
        <w:t xml:space="preserve"> статьи 93 дополнить подпунктом 14-2) следующего содержания:</w:t>
      </w:r>
      <w:r>
        <w:br/>
      </w:r>
      <w:r>
        <w:rPr>
          <w:rFonts w:ascii="Times New Roman"/>
          <w:b w:val="false"/>
          <w:i w:val="false"/>
          <w:color w:val="000000"/>
          <w:sz w:val="28"/>
        </w:rPr>
        <w:t>
      «14-2) принятие решения о получении кредита банкротным управляющим для проведения процедуры банкротства;»;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3</w:t>
      </w:r>
      <w:r>
        <w:rPr>
          <w:rFonts w:ascii="Times New Roman"/>
          <w:b w:val="false"/>
          <w:i w:val="false"/>
          <w:color w:val="000000"/>
          <w:sz w:val="28"/>
        </w:rPr>
        <w:t xml:space="preserve"> статьи 100 дополнить словами «, а также требования, возникшие в результате получения банкротным управляющим в период проведения процедуры банкротства кредита»;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101</w:t>
      </w:r>
      <w:r>
        <w:rPr>
          <w:rFonts w:ascii="Times New Roman"/>
          <w:b w:val="false"/>
          <w:i w:val="false"/>
          <w:color w:val="000000"/>
          <w:sz w:val="28"/>
        </w:rPr>
        <w:t xml:space="preserve"> дополнить пунктом 4-1 следующего содержания:</w:t>
      </w:r>
      <w:r>
        <w:br/>
      </w:r>
      <w:r>
        <w:rPr>
          <w:rFonts w:ascii="Times New Roman"/>
          <w:b w:val="false"/>
          <w:i w:val="false"/>
          <w:color w:val="000000"/>
          <w:sz w:val="28"/>
        </w:rPr>
        <w:t>
      «4-1. Требования кредиторов, возникшие в результате получения банкротным управляющим в период проведения процедуры банкротства кредита, погашаются после полного удовлетворения требований кредиторов, включенных в состав второй очереди, задолженность перед которыми возникла до возбуждения процедуры банкротства.»;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103</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Порядок, установленный </w:t>
      </w:r>
      <w:r>
        <w:rPr>
          <w:rFonts w:ascii="Times New Roman"/>
          <w:b w:val="false"/>
          <w:i w:val="false"/>
          <w:color w:val="000000"/>
          <w:sz w:val="28"/>
        </w:rPr>
        <w:t>статьей 104</w:t>
      </w:r>
      <w:r>
        <w:rPr>
          <w:rFonts w:ascii="Times New Roman"/>
          <w:b w:val="false"/>
          <w:i w:val="false"/>
          <w:color w:val="000000"/>
          <w:sz w:val="28"/>
        </w:rPr>
        <w:t xml:space="preserve"> настоящего Закона, не распространяется на кредиторов, требования которых возникли в результате получения банкротным управляющим в период проведения процедуры банкротства кредита.».</w:t>
      </w:r>
    </w:p>
    <w:bookmarkEnd w:id="13"/>
    <w:bookmarkStart w:name="z63" w:id="14"/>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(Ведомости Парламента Республики Казахстан, 2014 г., № 23, ст. 143):</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пункта 1 слово «июля» заменить словом «апреля»;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Приостановить до 1 января 2020 года действие абзацев пятьдесят шестого, пятьдесят седьмого и пятьдесят восьмого </w:t>
      </w:r>
      <w:r>
        <w:rPr>
          <w:rFonts w:ascii="Times New Roman"/>
          <w:b w:val="false"/>
          <w:i w:val="false"/>
          <w:color w:val="000000"/>
          <w:sz w:val="28"/>
        </w:rPr>
        <w:t>подпункта 21)</w:t>
      </w:r>
      <w:r>
        <w:rPr>
          <w:rFonts w:ascii="Times New Roman"/>
          <w:b w:val="false"/>
          <w:i w:val="false"/>
          <w:color w:val="000000"/>
          <w:sz w:val="28"/>
        </w:rPr>
        <w:t xml:space="preserve"> пункта 38 статьи 1 настоящего Закона, установив, что в период приостановления данные абзацы действуют в следующей редакции:</w:t>
      </w:r>
      <w:r>
        <w:br/>
      </w:r>
      <w:r>
        <w:rPr>
          <w:rFonts w:ascii="Times New Roman"/>
          <w:b w:val="false"/>
          <w:i w:val="false"/>
          <w:color w:val="000000"/>
          <w:sz w:val="28"/>
        </w:rPr>
        <w:t>
      1) с 1 января 2015 года до 1 января 2016 года:</w:t>
      </w:r>
      <w:r>
        <w:br/>
      </w:r>
      <w:r>
        <w:rPr>
          <w:rFonts w:ascii="Times New Roman"/>
          <w:b w:val="false"/>
          <w:i w:val="false"/>
          <w:color w:val="000000"/>
          <w:sz w:val="28"/>
        </w:rPr>
        <w:t>
      «1) проектов (технико-экономических обоснований и проектно-сметной документации) для строительства:</w:t>
      </w:r>
      <w:r>
        <w:br/>
      </w:r>
      <w:r>
        <w:rPr>
          <w:rFonts w:ascii="Times New Roman"/>
          <w:b w:val="false"/>
          <w:i w:val="false"/>
          <w:color w:val="000000"/>
          <w:sz w:val="28"/>
        </w:rPr>
        <w:t>
      новых или изменения существующих объектов, финансируемых за счет бюджетных средств или с участием иных форм государственных инвестиций;</w:t>
      </w:r>
      <w:r>
        <w:br/>
      </w:r>
      <w:r>
        <w:rPr>
          <w:rFonts w:ascii="Times New Roman"/>
          <w:b w:val="false"/>
          <w:i w:val="false"/>
          <w:color w:val="000000"/>
          <w:sz w:val="28"/>
        </w:rPr>
        <w:t>
      новых или изменения существующих потенциально опасных производственных зданий и сооружений, а также технически и (или) технологически сложных объектов, их комплексов, инженерных и транспортных коммуникаций, финансируемых без участия государственных инвестиций;»;</w:t>
      </w:r>
      <w:r>
        <w:br/>
      </w:r>
      <w:r>
        <w:rPr>
          <w:rFonts w:ascii="Times New Roman"/>
          <w:b w:val="false"/>
          <w:i w:val="false"/>
          <w:color w:val="000000"/>
          <w:sz w:val="28"/>
        </w:rPr>
        <w:t>
      2) с 1 января 2016 года до 1 января 2020 года:</w:t>
      </w:r>
      <w:r>
        <w:br/>
      </w:r>
      <w:r>
        <w:rPr>
          <w:rFonts w:ascii="Times New Roman"/>
          <w:b w:val="false"/>
          <w:i w:val="false"/>
          <w:color w:val="000000"/>
          <w:sz w:val="28"/>
        </w:rPr>
        <w:t>
      «1) проектов (технико-экономических обоснований и проектно-сметной документации) для:</w:t>
      </w:r>
      <w:r>
        <w:br/>
      </w:r>
      <w:r>
        <w:rPr>
          <w:rFonts w:ascii="Times New Roman"/>
          <w:b w:val="false"/>
          <w:i w:val="false"/>
          <w:color w:val="000000"/>
          <w:sz w:val="28"/>
        </w:rPr>
        <w:t>
      строительства новых производственных зданий и сооружений, относящихся к потенциально опасным объектам строительства, а также новых технически и (или) технологически сложных объектов, их комплексов, инженерных и транспортных коммуникаций независимо от источников финансирования;</w:t>
      </w:r>
      <w:r>
        <w:br/>
      </w:r>
      <w:r>
        <w:rPr>
          <w:rFonts w:ascii="Times New Roman"/>
          <w:b w:val="false"/>
          <w:i w:val="false"/>
          <w:color w:val="000000"/>
          <w:sz w:val="28"/>
        </w:rPr>
        <w:t>
      реконструкции, расширения, модернизации, технического перевооружения и капитального ремонта существующих потенциально опасных, а также технически и (или) технологически сложных объектов, финансируемых за счет бюджетных средств и иных форм государственных инвестиций;».».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w:t>
      </w:r>
    </w:p>
    <w:bookmarkEnd w:id="14"/>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