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f5ed" w14:textId="152f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val="false"/>
          <w:color w:val="000000"/>
          <w:sz w:val="28"/>
        </w:rPr>
        <w:t>Закон Республики Казахстан от 29 декабря 2014 года № 271-V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лицензии или заключения контракта на недропользование, то предоставление права землепользования на данный участок производится после получения соответствующей лицензии или заключения контракта на недропользование.</w:t>
      </w:r>
      <w:r>
        <w:br/>
      </w:r>
      <w:r>
        <w:rPr>
          <w:rFonts w:ascii="Times New Roman"/>
          <w:b w:val="false"/>
          <w:i w:val="false"/>
          <w:color w:val="000000"/>
          <w:sz w:val="28"/>
        </w:rPr>
        <w:t>
      Данное правило не распространяется на случаи передачи права на земельный участок проектной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r>
        <w:br/>
      </w: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контрактной территорией, заключаемого компетентным органом с национальной компанией в соответствии с законодательством Республики Казахстан о недрах и недропользовании.</w:t>
      </w:r>
      <w:r>
        <w:br/>
      </w:r>
      <w:r>
        <w:rPr>
          <w:rFonts w:ascii="Times New Roman"/>
          <w:b w:val="false"/>
          <w:i w:val="false"/>
          <w:color w:val="000000"/>
          <w:sz w:val="28"/>
        </w:rPr>
        <w:t>
      Наличие контракта на недропользование или договора доверительного управления контрактной территорией, указанного в части третьей настоящего пункта, является основанием для незамедлительного оформления земельного участка.».</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108 изложить в следующей редакции:</w:t>
      </w:r>
      <w:r>
        <w:br/>
      </w:r>
      <w:r>
        <w:rPr>
          <w:rFonts w:ascii="Times New Roman"/>
          <w:b w:val="false"/>
          <w:i w:val="false"/>
          <w:color w:val="000000"/>
          <w:sz w:val="28"/>
        </w:rPr>
        <w:t>
      «3. Экономическая оценка ущерба от загрязнения атмосферного воздуха и водных, земельных ресурсов сверх установленных нормативов, незаконного пользования недрами, а также от размещения отходов производства и потребления, в том числе радиоактивных, сверх установленных нормативов определяется прямым или косвенным методами согласно правилам,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114</w:t>
      </w:r>
      <w:r>
        <w:rPr>
          <w:rFonts w:ascii="Times New Roman"/>
          <w:b w:val="false"/>
          <w:i w:val="false"/>
          <w:color w:val="000000"/>
          <w:sz w:val="28"/>
        </w:rPr>
        <w:t xml:space="preserve"> дополнить подпунктом 11-1) следующего содержания:</w:t>
      </w:r>
      <w:r>
        <w:br/>
      </w:r>
      <w:r>
        <w:rPr>
          <w:rFonts w:ascii="Times New Roman"/>
          <w:b w:val="false"/>
          <w:i w:val="false"/>
          <w:color w:val="000000"/>
          <w:sz w:val="28"/>
        </w:rPr>
        <w:t>
      «11-1) соблюдением права государственной собственности на недра;»;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218. Экологическое основание для проведения операций по</w:t>
      </w:r>
      <w:r>
        <w:br/>
      </w:r>
      <w:r>
        <w:rPr>
          <w:rFonts w:ascii="Times New Roman"/>
          <w:b w:val="false"/>
          <w:i w:val="false"/>
          <w:color w:val="000000"/>
          <w:sz w:val="28"/>
        </w:rPr>
        <w:t>
                   недропользованию</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положительное заключение государственной экологической экспертизы проектной документации и экологическое разрешение.</w:t>
      </w:r>
      <w:r>
        <w:br/>
      </w: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286 изложить в следующей редакции:</w:t>
      </w:r>
      <w:r>
        <w:br/>
      </w:r>
      <w:r>
        <w:rPr>
          <w:rFonts w:ascii="Times New Roman"/>
          <w:b w:val="false"/>
          <w:i w:val="false"/>
          <w:color w:val="000000"/>
          <w:sz w:val="28"/>
        </w:rPr>
        <w:t>
      «2. Действие настоящей главы не распространяется на:</w:t>
      </w:r>
      <w:r>
        <w:br/>
      </w:r>
      <w:r>
        <w:rPr>
          <w:rFonts w:ascii="Times New Roman"/>
          <w:b w:val="false"/>
          <w:i w:val="false"/>
          <w:color w:val="000000"/>
          <w:sz w:val="28"/>
        </w:rPr>
        <w:t>
      1) техногенные минеральные образования, образованные при разведке, добыче и переработке полезных ископаемых, обращение с которыми регулируется законодательством Республики Казахстан о недрах и недропользовании;</w:t>
      </w:r>
      <w:r>
        <w:br/>
      </w:r>
      <w:r>
        <w:rPr>
          <w:rFonts w:ascii="Times New Roman"/>
          <w:b w:val="false"/>
          <w:i w:val="false"/>
          <w:color w:val="000000"/>
          <w:sz w:val="28"/>
        </w:rPr>
        <w:t xml:space="preserve">
      2) радиоактивные отходы; </w:t>
      </w:r>
      <w:r>
        <w:br/>
      </w:r>
      <w:r>
        <w:rPr>
          <w:rFonts w:ascii="Times New Roman"/>
          <w:b w:val="false"/>
          <w:i w:val="false"/>
          <w:color w:val="000000"/>
          <w:sz w:val="28"/>
        </w:rPr>
        <w:t>
      3) поверхностные эффузивные и интрузивные разновозрастные осадочные породы (вскрышные породы).»;</w:t>
      </w:r>
      <w:r>
        <w:br/>
      </w:r>
      <w:r>
        <w:rPr>
          <w:rFonts w:ascii="Times New Roman"/>
          <w:b w:val="false"/>
          <w:i w:val="false"/>
          <w:color w:val="000000"/>
          <w:sz w:val="28"/>
        </w:rPr>
        <w:t>
</w:t>
      </w:r>
      <w:r>
        <w:rPr>
          <w:rFonts w:ascii="Times New Roman"/>
          <w:b w:val="false"/>
          <w:i w:val="false"/>
          <w:color w:val="000000"/>
          <w:sz w:val="28"/>
        </w:rPr>
        <w:t>
      5) подпункт 2) </w:t>
      </w:r>
      <w:r>
        <w:rPr>
          <w:rFonts w:ascii="Times New Roman"/>
          <w:b w:val="false"/>
          <w:i w:val="false"/>
          <w:color w:val="000000"/>
          <w:sz w:val="28"/>
        </w:rPr>
        <w:t>пункта 2</w:t>
      </w:r>
      <w:r>
        <w:rPr>
          <w:rFonts w:ascii="Times New Roman"/>
          <w:b w:val="false"/>
          <w:i w:val="false"/>
          <w:color w:val="000000"/>
          <w:sz w:val="28"/>
        </w:rPr>
        <w:t xml:space="preserve"> статьи 321 изложить в следующей редакции:</w:t>
      </w:r>
      <w:r>
        <w:br/>
      </w:r>
      <w:r>
        <w:rPr>
          <w:rFonts w:ascii="Times New Roman"/>
          <w:b w:val="false"/>
          <w:i w:val="false"/>
          <w:color w:val="000000"/>
          <w:sz w:val="28"/>
        </w:rPr>
        <w:t>
      «2) незаконного и нерационального использования природных ресурсов;».</w:t>
      </w:r>
    </w:p>
    <w:bookmarkEnd w:id="2"/>
    <w:bookmarkStart w:name="z10"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Закон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308 исключить;</w:t>
      </w:r>
      <w:r>
        <w:br/>
      </w:r>
      <w:r>
        <w:rPr>
          <w:rFonts w:ascii="Times New Roman"/>
          <w:b w:val="false"/>
          <w:i w:val="false"/>
          <w:color w:val="000000"/>
          <w:sz w:val="28"/>
        </w:rPr>
        <w:t>
</w:t>
      </w:r>
      <w:r>
        <w:rPr>
          <w:rFonts w:ascii="Times New Roman"/>
          <w:b w:val="false"/>
          <w:i w:val="false"/>
          <w:color w:val="000000"/>
          <w:sz w:val="28"/>
        </w:rPr>
        <w:t>
      2) в подпункте 1) </w:t>
      </w:r>
      <w:r>
        <w:rPr>
          <w:rFonts w:ascii="Times New Roman"/>
          <w:b w:val="false"/>
          <w:i w:val="false"/>
          <w:color w:val="000000"/>
          <w:sz w:val="28"/>
        </w:rPr>
        <w:t>статьи 323</w:t>
      </w:r>
      <w:r>
        <w:rPr>
          <w:rFonts w:ascii="Times New Roman"/>
          <w:b w:val="false"/>
          <w:i w:val="false"/>
          <w:color w:val="000000"/>
          <w:sz w:val="28"/>
        </w:rPr>
        <w:t xml:space="preserve"> слова «подпунктом 1) пункта 1 статьи 317» заменить словами «</w:t>
      </w:r>
      <w:r>
        <w:rPr>
          <w:rFonts w:ascii="Times New Roman"/>
          <w:b w:val="false"/>
          <w:i w:val="false"/>
          <w:color w:val="000000"/>
          <w:sz w:val="28"/>
        </w:rPr>
        <w:t>пунктом 2</w:t>
      </w:r>
      <w:r>
        <w:rPr>
          <w:rFonts w:ascii="Times New Roman"/>
          <w:b w:val="false"/>
          <w:i w:val="false"/>
          <w:color w:val="000000"/>
          <w:sz w:val="28"/>
        </w:rPr>
        <w:t xml:space="preserve"> статьи 319»;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331</w:t>
      </w:r>
      <w:r>
        <w:rPr>
          <w:rFonts w:ascii="Times New Roman"/>
          <w:b w:val="false"/>
          <w:i w:val="false"/>
          <w:color w:val="000000"/>
          <w:sz w:val="28"/>
        </w:rPr>
        <w:t xml:space="preserve"> после слов «минеральных образований» дополнить словами «, являющихся государственной собственностью,»; </w:t>
      </w:r>
      <w:r>
        <w:br/>
      </w:r>
      <w:r>
        <w:rPr>
          <w:rFonts w:ascii="Times New Roman"/>
          <w:b w:val="false"/>
          <w:i w:val="false"/>
          <w:color w:val="000000"/>
          <w:sz w:val="28"/>
        </w:rPr>
        <w:t>
</w:t>
      </w:r>
      <w:r>
        <w:rPr>
          <w:rFonts w:ascii="Times New Roman"/>
          <w:b w:val="false"/>
          <w:i w:val="false"/>
          <w:color w:val="000000"/>
          <w:sz w:val="28"/>
        </w:rPr>
        <w:t>
      4) части вторую и третью </w:t>
      </w:r>
      <w:r>
        <w:rPr>
          <w:rFonts w:ascii="Times New Roman"/>
          <w:b w:val="false"/>
          <w:i w:val="false"/>
          <w:color w:val="000000"/>
          <w:sz w:val="28"/>
        </w:rPr>
        <w:t>статьи 337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r>
        <w:br/>
      </w:r>
      <w:r>
        <w:rPr>
          <w:rFonts w:ascii="Times New Roman"/>
          <w:b w:val="false"/>
          <w:i w:val="false"/>
          <w:color w:val="000000"/>
          <w:sz w:val="28"/>
        </w:rPr>
        <w:t>
      Объем нормируемых потерь устанавливается на основании технического проекта разработки месторождения, утвержденного уполномоченным для этих целей государственным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5) подпункт 2) </w:t>
      </w:r>
      <w:r>
        <w:rPr>
          <w:rFonts w:ascii="Times New Roman"/>
          <w:b w:val="false"/>
          <w:i w:val="false"/>
          <w:color w:val="000000"/>
          <w:sz w:val="28"/>
        </w:rPr>
        <w:t>пункта 2</w:t>
      </w:r>
      <w:r>
        <w:rPr>
          <w:rFonts w:ascii="Times New Roman"/>
          <w:b w:val="false"/>
          <w:i w:val="false"/>
          <w:color w:val="000000"/>
          <w:sz w:val="28"/>
        </w:rPr>
        <w:t xml:space="preserve"> статьи 338 изложить в следующей редакции:</w:t>
      </w:r>
      <w:r>
        <w:br/>
      </w:r>
      <w:r>
        <w:rPr>
          <w:rFonts w:ascii="Times New Roman"/>
          <w:b w:val="false"/>
          <w:i w:val="false"/>
          <w:color w:val="000000"/>
          <w:sz w:val="28"/>
        </w:rPr>
        <w:t>
      «2) минеральное сырье, содержащее одновременно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другие виды полезных ископаемых;»;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495 изложить в следующей редакции:</w:t>
      </w:r>
      <w:r>
        <w:br/>
      </w:r>
      <w:r>
        <w:rPr>
          <w:rFonts w:ascii="Times New Roman"/>
          <w:b w:val="false"/>
          <w:i w:val="false"/>
          <w:color w:val="000000"/>
          <w:sz w:val="28"/>
        </w:rPr>
        <w:t>
      «6. Ставки платы за размещение отходов производства и потребления составляют: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382"/>
        <w:gridCol w:w="2289"/>
        <w:gridCol w:w="3001"/>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1 тонну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 гигабеккерель</w:t>
            </w:r>
            <w:r>
              <w:br/>
            </w:r>
            <w:r>
              <w:rPr>
                <w:rFonts w:ascii="Times New Roman"/>
                <w:b w:val="false"/>
                <w:i w:val="false"/>
                <w:color w:val="000000"/>
                <w:sz w:val="20"/>
              </w:rPr>
              <w:t>
</w:t>
            </w:r>
            <w:r>
              <w:rPr>
                <w:rFonts w:ascii="Times New Roman"/>
                <w:b w:val="false"/>
                <w:i w:val="false"/>
                <w:color w:val="000000"/>
                <w:sz w:val="20"/>
              </w:rPr>
              <w:t>(Гбк)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отходов производ</w:t>
            </w:r>
            <w:r>
              <w:rPr>
                <w:rFonts w:ascii="Times New Roman"/>
                <w:b w:val="false"/>
                <w:i w:val="false"/>
                <w:color w:val="000000"/>
                <w:sz w:val="20"/>
              </w:rPr>
              <w:t>ства и потребления на полигонах, в накопителях, санкционированных свалках и специально отведенных местах:</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отходы (твердые </w:t>
            </w:r>
            <w:r>
              <w:rPr>
                <w:rFonts w:ascii="Times New Roman"/>
                <w:b w:val="false"/>
                <w:i w:val="false"/>
                <w:color w:val="000000"/>
                <w:sz w:val="20"/>
              </w:rPr>
              <w:t>бытовые отходы, канализационный ил очистных сооружений)</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 учетом уровня опасности,</w:t>
            </w:r>
            <w:r>
              <w:br/>
            </w:r>
            <w:r>
              <w:rPr>
                <w:rFonts w:ascii="Times New Roman"/>
                <w:b w:val="false"/>
                <w:i w:val="false"/>
                <w:color w:val="000000"/>
                <w:sz w:val="20"/>
              </w:rPr>
              <w:t>
</w:t>
            </w:r>
            <w:r>
              <w:rPr>
                <w:rFonts w:ascii="Times New Roman"/>
                <w:b w:val="false"/>
                <w:i w:val="false"/>
                <w:color w:val="000000"/>
                <w:sz w:val="20"/>
              </w:rPr>
              <w:t>за исключением отходов, указанных</w:t>
            </w:r>
            <w:r>
              <w:br/>
            </w:r>
            <w:r>
              <w:rPr>
                <w:rFonts w:ascii="Times New Roman"/>
                <w:b w:val="false"/>
                <w:i w:val="false"/>
                <w:color w:val="000000"/>
                <w:sz w:val="20"/>
              </w:rPr>
              <w:t>
</w:t>
            </w:r>
            <w:r>
              <w:rPr>
                <w:rFonts w:ascii="Times New Roman"/>
                <w:b w:val="false"/>
                <w:i w:val="false"/>
                <w:color w:val="000000"/>
                <w:sz w:val="20"/>
              </w:rPr>
              <w:t>в строке 1.3 настоящего пункта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список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«янтарный» список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список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классифицированные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по которым при исчислении</w:t>
            </w:r>
            <w:r>
              <w:br/>
            </w:r>
            <w:r>
              <w:rPr>
                <w:rFonts w:ascii="Times New Roman"/>
                <w:b w:val="false"/>
                <w:i w:val="false"/>
                <w:color w:val="000000"/>
                <w:sz w:val="20"/>
              </w:rPr>
              <w:t>
</w:t>
            </w:r>
            <w:r>
              <w:rPr>
                <w:rFonts w:ascii="Times New Roman"/>
                <w:b w:val="false"/>
                <w:i w:val="false"/>
                <w:color w:val="000000"/>
                <w:sz w:val="20"/>
              </w:rPr>
              <w:t>платы не учитываются установлен</w:t>
            </w:r>
            <w:r>
              <w:rPr>
                <w:rFonts w:ascii="Times New Roman"/>
                <w:b w:val="false"/>
                <w:i w:val="false"/>
                <w:color w:val="000000"/>
                <w:sz w:val="20"/>
              </w:rPr>
              <w:t>ные уровни опасности: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горнодобывающей промыш</w:t>
            </w:r>
            <w:r>
              <w:rPr>
                <w:rFonts w:ascii="Times New Roman"/>
                <w:b w:val="false"/>
                <w:i w:val="false"/>
                <w:color w:val="000000"/>
                <w:sz w:val="20"/>
              </w:rPr>
              <w:t>ленности и разработки карьеров (кроме добычи нефти и природного газа):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вскрышные породы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вмещающие породы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обогащения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шлаки, шламы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и золошлаки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сельхозпроизводства, в том числе навоз, птичий помет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радиоактивных</w:t>
            </w:r>
            <w:r>
              <w:br/>
            </w:r>
            <w:r>
              <w:rPr>
                <w:rFonts w:ascii="Times New Roman"/>
                <w:b w:val="false"/>
                <w:i w:val="false"/>
                <w:color w:val="000000"/>
                <w:sz w:val="20"/>
              </w:rPr>
              <w:t>
</w:t>
            </w:r>
            <w:r>
              <w:rPr>
                <w:rFonts w:ascii="Times New Roman"/>
                <w:b w:val="false"/>
                <w:i w:val="false"/>
                <w:color w:val="000000"/>
                <w:sz w:val="20"/>
              </w:rPr>
              <w:t>отходов, в гигабеккерелях (Гбк):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Трансурановые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Алфа-радиоактивные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Бета-радиоактивные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Ампульные радиоактивные источники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bl>
    <w:p>
      <w:pPr>
        <w:spacing w:after="0"/>
        <w:ind w:left="0"/>
        <w:jc w:val="both"/>
      </w:pPr>
      <w:r>
        <w:rPr>
          <w:rFonts w:ascii="Times New Roman"/>
          <w:b w:val="false"/>
          <w:i w:val="false"/>
          <w:color w:val="000000"/>
          <w:sz w:val="28"/>
        </w:rPr>
        <w:t>      «7. Коэффициенты применяются:</w:t>
      </w:r>
      <w:r>
        <w:br/>
      </w:r>
      <w:r>
        <w:rPr>
          <w:rFonts w:ascii="Times New Roman"/>
          <w:b w:val="false"/>
          <w:i w:val="false"/>
          <w:color w:val="000000"/>
          <w:sz w:val="28"/>
        </w:rPr>
        <w:t>
      1)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 к ставкам платы, установленным в настоящей статье:</w:t>
      </w:r>
      <w:r>
        <w:br/>
      </w:r>
      <w:r>
        <w:rPr>
          <w:rFonts w:ascii="Times New Roman"/>
          <w:b w:val="false"/>
          <w:i w:val="false"/>
          <w:color w:val="000000"/>
          <w:sz w:val="28"/>
        </w:rPr>
        <w:t>
      пунктом 2, – 0,3;</w:t>
      </w:r>
      <w:r>
        <w:br/>
      </w:r>
      <w:r>
        <w:rPr>
          <w:rFonts w:ascii="Times New Roman"/>
          <w:b w:val="false"/>
          <w:i w:val="false"/>
          <w:color w:val="000000"/>
          <w:sz w:val="28"/>
        </w:rPr>
        <w:t>
      пунктом 5, – 0,43;</w:t>
      </w:r>
      <w:r>
        <w:br/>
      </w:r>
      <w:r>
        <w:rPr>
          <w:rFonts w:ascii="Times New Roman"/>
          <w:b w:val="false"/>
          <w:i w:val="false"/>
          <w:color w:val="000000"/>
          <w:sz w:val="28"/>
        </w:rPr>
        <w:t>
      строкой 1.3.3. пункта 6, – 0,05;</w:t>
      </w:r>
      <w:r>
        <w:br/>
      </w:r>
      <w:r>
        <w:rPr>
          <w:rFonts w:ascii="Times New Roman"/>
          <w:b w:val="false"/>
          <w:i w:val="false"/>
          <w:color w:val="000000"/>
          <w:sz w:val="28"/>
        </w:rPr>
        <w:t>
      2) для полигонов, осуществляющих размещение коммунальных отходов, за объем твердо-бытовых отходов, образуемый физическими лицами по месту жительства, к ставке платы, установленной строкой 1.1. пункта 6, – 0,2.».</w:t>
      </w:r>
    </w:p>
    <w:bookmarkStart w:name="z17"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в абзаце первом части первой </w:t>
      </w:r>
      <w:r>
        <w:rPr>
          <w:rFonts w:ascii="Times New Roman"/>
          <w:b w:val="false"/>
          <w:i w:val="false"/>
          <w:color w:val="000000"/>
          <w:sz w:val="28"/>
        </w:rPr>
        <w:t>статьи 44</w:t>
      </w:r>
      <w:r>
        <w:rPr>
          <w:rFonts w:ascii="Times New Roman"/>
          <w:b w:val="false"/>
          <w:i w:val="false"/>
          <w:color w:val="000000"/>
          <w:sz w:val="28"/>
        </w:rPr>
        <w:t xml:space="preserve"> слова «составления протокола об административном правонарушении» заменить словами «возбуждения дела об административном правонарушении».</w:t>
      </w:r>
    </w:p>
    <w:bookmarkEnd w:id="4"/>
    <w:bookmarkStart w:name="z19"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слабоизученные участки недр – участки недр, по которым перспективы прогнозных ресурсов оценены предварительно;»;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аукцион – упрощенная процедура определения победителя из числа участников конкурса, представивших заявки на участие в аукционе;»;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оценочные работы – стадия геологоразведочных работ, проводимых в целях оценки обнаруженного месторождения, подсчета запасов по промышленным категориям и технико-экономического обоснования целесообразности его вовлечения в промышленную разработку;</w:t>
      </w:r>
      <w:r>
        <w:br/>
      </w:r>
      <w:r>
        <w:rPr>
          <w:rFonts w:ascii="Times New Roman"/>
          <w:b w:val="false"/>
          <w:i w:val="false"/>
          <w:color w:val="000000"/>
          <w:sz w:val="28"/>
        </w:rPr>
        <w:t xml:space="preserve">
      4)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виды и объемы геологоразведочных работ, направленных на получение информации, необходимой и достаточной для геолого-экономической оценки промышленного значения выявленного месторождения, подсчета запасов и технико-экономического обоснования целесообразности его вовлечения в промышленную разработку; </w:t>
      </w:r>
      <w:r>
        <w:br/>
      </w:r>
      <w:r>
        <w:rPr>
          <w:rFonts w:ascii="Times New Roman"/>
          <w:b w:val="false"/>
          <w:i w:val="false"/>
          <w:color w:val="000000"/>
          <w:sz w:val="28"/>
        </w:rPr>
        <w:t xml:space="preserve">
      5) разведка – работы (операции), связанные с поиском и геологическим изучением месторождений полезных ископаемых с оценкой их промышленного значения;»; </w:t>
      </w:r>
      <w:r>
        <w:br/>
      </w:r>
      <w:r>
        <w:rPr>
          <w:rFonts w:ascii="Times New Roman"/>
          <w:b w:val="false"/>
          <w:i w:val="false"/>
          <w:color w:val="000000"/>
          <w:sz w:val="28"/>
        </w:rPr>
        <w:t>
</w:t>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типовой контракт на разведку – контракт, заключаемый с лицом, которому право на разведку предоставляется в упрощенном порядке в соответствии с настоящим Законом, по форме, утверждаемой компетентным органом;</w:t>
      </w:r>
      <w:r>
        <w:br/>
      </w:r>
      <w:r>
        <w:rPr>
          <w:rFonts w:ascii="Times New Roman"/>
          <w:b w:val="false"/>
          <w:i w:val="false"/>
          <w:color w:val="000000"/>
          <w:sz w:val="28"/>
        </w:rPr>
        <w:t>
      5-2) строительство и (или) эксплуатация подземных сооружений, связанных с разведкой и (или) добычей, – работы по строительству и (или) эксплуатации подземных сооружений, предназначенных для захоронения и складирования производственных отходов согласно утвержденному проектному документу на разведку и (или) добычу, образующихся в результате работ по разведке и (или) добыче;»;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геологическая информация – совокупность материалов, содержащих информацию на природных и искусственных (бумажных, электронных) и других носителях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тел полезных ископаемых, сведения о результатах геологоразведочных работ на контрактной территории в виде текстовой, картографической и технической документации;</w:t>
      </w:r>
      <w:r>
        <w:br/>
      </w:r>
      <w:r>
        <w:rPr>
          <w:rFonts w:ascii="Times New Roman"/>
          <w:b w:val="false"/>
          <w:i w:val="false"/>
          <w:color w:val="000000"/>
          <w:sz w:val="28"/>
        </w:rPr>
        <w:t>
      9) геологический отвод – приложение к контракту на разведку, добычу, совмещенную разведку и добычу, являющееся неотъемлемой его частью, определяющее схематически и описательно участок недр, на котором недропользователь вправе проводить разведку;»;</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контрольные приборы учета – комплекс технических устройств, обеспечивающих измерение объемов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передачу информации в режиме реального времени оператору информационной системы учета нефти, допущенный к применению в соответствии с законодательством Республики Казахстан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слова «в недрах»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охрана недр – система мероприятий, в том числе контрольных, предусмотренных экологическим законодательством Республики Казахстан, направленных на рациональное и комплексное использование недр, предотвращение их загрязнения при проведении операций по недропользованию, снижение вредного воздействия этих операций на окружающую среду, а также выявление и пресечение незаконного пользования недрами;</w:t>
      </w:r>
      <w:r>
        <w:br/>
      </w:r>
      <w:r>
        <w:rPr>
          <w:rFonts w:ascii="Times New Roman"/>
          <w:b w:val="false"/>
          <w:i w:val="false"/>
          <w:color w:val="000000"/>
          <w:sz w:val="28"/>
        </w:rPr>
        <w:t>
      17) государственное геологическое изучение недр – системные региональные геологические исследования, геологосъемочные работы с целью получения комплексной геологической информации и создания государственных геологических карт, составляющих информационную основу недропользования; поисковые, поисково-оценочные и поисково-разведочные работы; прикладные научные исследования в области изучения и использования недр; мониторинг состояния недр; ликвидация и консервация самоизливающихся гидрогеологических и нефтяных скважин;»;</w:t>
      </w:r>
      <w:r>
        <w:br/>
      </w:r>
      <w:r>
        <w:rPr>
          <w:rFonts w:ascii="Times New Roman"/>
          <w:b w:val="false"/>
          <w:i w:val="false"/>
          <w:color w:val="000000"/>
          <w:sz w:val="28"/>
        </w:rPr>
        <w:t>
      «24) Комиссия по проведению конкурсов на предоставление права недропользования – постоянно действующий коллегиальный орган, создаваемый компетентным органом в целях проведения конкурса и определения его победителя;»;</w:t>
      </w:r>
      <w:r>
        <w:br/>
      </w:r>
      <w:r>
        <w:rPr>
          <w:rFonts w:ascii="Times New Roman"/>
          <w:b w:val="false"/>
          <w:i w:val="false"/>
          <w:color w:val="000000"/>
          <w:sz w:val="28"/>
        </w:rPr>
        <w:t>
      «26) технико-экономическое обоснование в области недропользования – документ, содержащий геологические,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«29) государственная экспертиза недр – комплексная экспертиза информации о запасах полезных ископаемых, а также о других свойствах недр на возможность их применения при недропользовании и постановки на государственный баланс запасов полезных ископаемых;»;</w:t>
      </w:r>
      <w:r>
        <w:br/>
      </w:r>
      <w:r>
        <w:rPr>
          <w:rFonts w:ascii="Times New Roman"/>
          <w:b w:val="false"/>
          <w:i w:val="false"/>
          <w:color w:val="000000"/>
          <w:sz w:val="28"/>
        </w:rPr>
        <w:t>
      «31) проектные документы – документы, содержащие методику, технические условия и технологические показатели геологоразведочных работ, оценки и разработки месторождений полезных ископаемых с учетом экологических, санитарно-эпидемиологических требований и требований промышленной безопасности;»;</w:t>
      </w:r>
      <w:r>
        <w:br/>
      </w:r>
      <w:r>
        <w:rPr>
          <w:rFonts w:ascii="Times New Roman"/>
          <w:b w:val="false"/>
          <w:i w:val="false"/>
          <w:color w:val="000000"/>
          <w:sz w:val="28"/>
        </w:rPr>
        <w:t>
      «33) рабочая программа – документ, содержащий обязательства недропользователя по выполнению инвестиционных проектных показателей в пределах срока действия контракта;»;</w:t>
      </w:r>
      <w:r>
        <w:br/>
      </w:r>
      <w:r>
        <w:rPr>
          <w:rFonts w:ascii="Times New Roman"/>
          <w:b w:val="false"/>
          <w:i w:val="false"/>
          <w:color w:val="000000"/>
          <w:sz w:val="28"/>
        </w:rPr>
        <w:t>
</w:t>
      </w:r>
      <w:r>
        <w:rPr>
          <w:rFonts w:ascii="Times New Roman"/>
          <w:b w:val="false"/>
          <w:i w:val="false"/>
          <w:color w:val="000000"/>
          <w:sz w:val="28"/>
        </w:rPr>
        <w:t>
      дополнить подпунктом 37-1) следующего содержания:</w:t>
      </w:r>
      <w:r>
        <w:br/>
      </w:r>
      <w:r>
        <w:rPr>
          <w:rFonts w:ascii="Times New Roman"/>
          <w:b w:val="false"/>
          <w:i w:val="false"/>
          <w:color w:val="000000"/>
          <w:sz w:val="28"/>
        </w:rPr>
        <w:t>
      «37-1) профессиональные аварийно-спасательные службы и формирования – службы и (или) организации, обеспечивающие постоянное, круглосуточное обслуживание недропользователей, имеющих опасные производственные объекты, осуществляющие немедленный выезд своих подразделений для проведения аварийно-спасательных работ на обслуживаемых объектах, а также работ по локализации и ликвидации аварий и их последствий;»;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контрактная территория – территория, определяемая геологическим и (или)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«41) месторождение – часть недр, содержащая природное скопление полезного ископаемого (полезных ископаемых), запасы которого (которых) подсчитаны и (или) оценены в результате проведения разведки;»;</w:t>
      </w:r>
      <w:r>
        <w:br/>
      </w:r>
      <w:r>
        <w:rPr>
          <w:rFonts w:ascii="Times New Roman"/>
          <w:b w:val="false"/>
          <w:i w:val="false"/>
          <w:color w:val="000000"/>
          <w:sz w:val="28"/>
        </w:rPr>
        <w:t>
</w:t>
      </w:r>
      <w:r>
        <w:rPr>
          <w:rFonts w:ascii="Times New Roman"/>
          <w:b w:val="false"/>
          <w:i w:val="false"/>
          <w:color w:val="000000"/>
          <w:sz w:val="28"/>
        </w:rPr>
        <w:t>
      дополнить подпунктами 54-1), 60-1) и 60-2) следующего содержания:</w:t>
      </w:r>
      <w:r>
        <w:br/>
      </w:r>
      <w:r>
        <w:rPr>
          <w:rFonts w:ascii="Times New Roman"/>
          <w:b w:val="false"/>
          <w:i w:val="false"/>
          <w:color w:val="000000"/>
          <w:sz w:val="28"/>
        </w:rPr>
        <w:t>
      «54-1) конкурс – тендер или аукцион для определения победителя, имеющего право на заключение контракта на недропользование;»;</w:t>
      </w:r>
      <w:r>
        <w:br/>
      </w:r>
      <w:r>
        <w:rPr>
          <w:rFonts w:ascii="Times New Roman"/>
          <w:b w:val="false"/>
          <w:i w:val="false"/>
          <w:color w:val="000000"/>
          <w:sz w:val="28"/>
        </w:rPr>
        <w:t>
      «60-1) финансовые обязательства – обязательства недропользователя в денежном выражении, предусмотренные контрактом на недропользование;</w:t>
      </w:r>
      <w:r>
        <w:br/>
      </w:r>
      <w:r>
        <w:rPr>
          <w:rFonts w:ascii="Times New Roman"/>
          <w:b w:val="false"/>
          <w:i w:val="false"/>
          <w:color w:val="000000"/>
          <w:sz w:val="28"/>
        </w:rPr>
        <w:t>
      60-2) твердые полезные ископаемые – природные минеральные образования, за исключением общераспространенных полезных ископаемых и углеводородного сырья, содержащиеся в недрах в твердом состоянии;»;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67)</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Межведомственная комиссия по вопросам осуществления приоритетного права государства – консультативно-совещательный орган, создаваемый компетентным органом в целях рассмотрения вопросов и выработки рекомендаций о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r>
        <w:br/>
      </w:r>
      <w:r>
        <w:rPr>
          <w:rFonts w:ascii="Times New Roman"/>
          <w:b w:val="false"/>
          <w:i w:val="false"/>
          <w:color w:val="000000"/>
          <w:sz w:val="28"/>
        </w:rPr>
        <w:t>
      «70) переработка минерального сырья – работы, связанные с извлечением полезных компонентов из минерального сырья, а также работы (при наличии первичной переработки), следующие за первичной переработкой минерального сырья;</w:t>
      </w:r>
      <w:r>
        <w:br/>
      </w:r>
      <w:r>
        <w:rPr>
          <w:rFonts w:ascii="Times New Roman"/>
          <w:b w:val="false"/>
          <w:i w:val="false"/>
          <w:color w:val="000000"/>
          <w:sz w:val="28"/>
        </w:rPr>
        <w:t>
      71) модельный контракт – типовой контракт, утверждаемый компетентным органом, в котором отражаются особенности отдельных видов контрактов, проведение отдельных видов операций по недропользованию, и используемый в качестве основы при разработке проектов контрактов;»;</w:t>
      </w:r>
      <w:r>
        <w:br/>
      </w:r>
      <w:r>
        <w:rPr>
          <w:rFonts w:ascii="Times New Roman"/>
          <w:b w:val="false"/>
          <w:i w:val="false"/>
          <w:color w:val="000000"/>
          <w:sz w:val="28"/>
        </w:rPr>
        <w:t>
</w:t>
      </w:r>
      <w:r>
        <w:rPr>
          <w:rFonts w:ascii="Times New Roman"/>
          <w:b w:val="false"/>
          <w:i w:val="false"/>
          <w:color w:val="000000"/>
          <w:sz w:val="28"/>
        </w:rPr>
        <w:t>
      дополнить подпунктами 75-1), 75-2), 75-3), 76-1) и 76-2) следующего содержания:</w:t>
      </w:r>
      <w:r>
        <w:br/>
      </w:r>
      <w:r>
        <w:rPr>
          <w:rFonts w:ascii="Times New Roman"/>
          <w:b w:val="false"/>
          <w:i w:val="false"/>
          <w:color w:val="000000"/>
          <w:sz w:val="28"/>
        </w:rPr>
        <w:t>
      «75-1) оператор информационной системы учета нефти –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нефти и газа, обеспечивающее функционирование информационной системы учета нефти;</w:t>
      </w:r>
      <w:r>
        <w:br/>
      </w:r>
      <w:r>
        <w:rPr>
          <w:rFonts w:ascii="Times New Roman"/>
          <w:b w:val="false"/>
          <w:i w:val="false"/>
          <w:color w:val="000000"/>
          <w:sz w:val="28"/>
        </w:rPr>
        <w:t>
      75-2) информационная система учета нефти – система, содержащая информацию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программно-технические средства, обеспечивающие сбор, обработку, хранение и использование такой информации;</w:t>
      </w:r>
      <w:r>
        <w:br/>
      </w:r>
      <w:r>
        <w:rPr>
          <w:rFonts w:ascii="Times New Roman"/>
          <w:b w:val="false"/>
          <w:i w:val="false"/>
          <w:color w:val="000000"/>
          <w:sz w:val="28"/>
        </w:rPr>
        <w:t>
      75-3) разлив нефти на море – загрязнение моря нефтью при осуществлении нефтяных операций на море, транспортировке и (или) хранении нефти;»;</w:t>
      </w:r>
      <w:r>
        <w:br/>
      </w:r>
      <w:r>
        <w:rPr>
          <w:rFonts w:ascii="Times New Roman"/>
          <w:b w:val="false"/>
          <w:i w:val="false"/>
          <w:color w:val="000000"/>
          <w:sz w:val="28"/>
        </w:rPr>
        <w:t>
      «76-1) субъекты, осуществляющие деятельность в сфере добычи и оборота нефти, – физические и юридические лица, осуществляющие деятельность в сфере добычи, производства, подготовки, переработки, транспортировки, хранения, реализации, отгрузки, ввоза на территорию Республики Казахстан и вывоза с территории Республики Казахстан нефти;</w:t>
      </w:r>
      <w:r>
        <w:br/>
      </w:r>
      <w:r>
        <w:rPr>
          <w:rFonts w:ascii="Times New Roman"/>
          <w:b w:val="false"/>
          <w:i w:val="false"/>
          <w:color w:val="000000"/>
          <w:sz w:val="28"/>
        </w:rPr>
        <w:t>
      76-2) физический объем обязательств – обязательства недропользователя по видам и объемам работ, предусмотренные рабочей программой;»;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«79)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являющихся государственной собственностью, включая первичную переработку и временное хранение минерального сырья;»;</w:t>
      </w:r>
      <w:r>
        <w:br/>
      </w:r>
      <w:r>
        <w:rPr>
          <w:rFonts w:ascii="Times New Roman"/>
          <w:b w:val="false"/>
          <w:i w:val="false"/>
          <w:color w:val="000000"/>
          <w:sz w:val="28"/>
        </w:rPr>
        <w:t>
</w:t>
      </w:r>
      <w:r>
        <w:rPr>
          <w:rFonts w:ascii="Times New Roman"/>
          <w:b w:val="false"/>
          <w:i w:val="false"/>
          <w:color w:val="000000"/>
          <w:sz w:val="28"/>
        </w:rPr>
        <w:t>
      дополнить подпунктом 79-1) следующего содержания:</w:t>
      </w:r>
      <w:r>
        <w:br/>
      </w:r>
      <w:r>
        <w:rPr>
          <w:rFonts w:ascii="Times New Roman"/>
          <w:b w:val="false"/>
          <w:i w:val="false"/>
          <w:color w:val="000000"/>
          <w:sz w:val="28"/>
        </w:rPr>
        <w:t>
      «79-1) расходы на социально-экономическое развитие региона и развитие его инфраструктуры –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90)</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«90) ликвидационный фонд – деньги, накапливаемые недропользователем на специальном депозитном счете в любом банке на территории Республики Казахстан, для устранения последствий операций по недропользованию в Республике Казахстан;»;</w:t>
      </w:r>
      <w:r>
        <w:br/>
      </w:r>
      <w:r>
        <w:rPr>
          <w:rFonts w:ascii="Times New Roman"/>
          <w:b w:val="false"/>
          <w:i w:val="false"/>
          <w:color w:val="000000"/>
          <w:sz w:val="28"/>
        </w:rPr>
        <w:t>
      «97)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в пределах которого недропользователь вправе проводить добычу,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«100) опытно-промышленная добыча – добыча полезных ископаемых, проводимая на стадии оценки обнаруженного месторождения с целью получения дополнительной информации о свойствах минерального сырья и типах руд, горно-геологических условиях их извлечения из недр и технологии переработки, выбора горного оборудования и способа эксплуатации месторождения;</w:t>
      </w:r>
      <w:r>
        <w:br/>
      </w:r>
      <w:r>
        <w:rPr>
          <w:rFonts w:ascii="Times New Roman"/>
          <w:b w:val="false"/>
          <w:i w:val="false"/>
          <w:color w:val="000000"/>
          <w:sz w:val="28"/>
        </w:rPr>
        <w:t>
      101) проект опытно-промышленной добычи – проектный документ, составляемый для проведения опытно-промышленной добычи твердых полезных ископаемых и устанавливающий методику, виды и объемы геологоразведочных, горных и добычных работ, включая первичную переработку минерального сырья, необходимых и достаточных для завершения разведки и составления проекта промышленной разработки месторождения;»;</w:t>
      </w:r>
      <w:r>
        <w:br/>
      </w:r>
      <w:r>
        <w:rPr>
          <w:rFonts w:ascii="Times New Roman"/>
          <w:b w:val="false"/>
          <w:i w:val="false"/>
          <w:color w:val="000000"/>
          <w:sz w:val="28"/>
        </w:rPr>
        <w:t>
</w:t>
      </w:r>
      <w:r>
        <w:rPr>
          <w:rFonts w:ascii="Times New Roman"/>
          <w:b w:val="false"/>
          <w:i w:val="false"/>
          <w:color w:val="000000"/>
          <w:sz w:val="28"/>
        </w:rPr>
        <w:t>
      дополнить подпунктом 101-1) следующего содержания:</w:t>
      </w:r>
      <w:r>
        <w:br/>
      </w:r>
      <w:r>
        <w:rPr>
          <w:rFonts w:ascii="Times New Roman"/>
          <w:b w:val="false"/>
          <w:i w:val="false"/>
          <w:color w:val="000000"/>
          <w:sz w:val="28"/>
        </w:rPr>
        <w:t>
      «101-1) тендер – процедура определения победителя из числа участников конкурса, представивших конкурсные предложения;»;</w:t>
      </w:r>
      <w:r>
        <w:br/>
      </w:r>
      <w:r>
        <w:rPr>
          <w:rFonts w:ascii="Times New Roman"/>
          <w:b w:val="false"/>
          <w:i w:val="false"/>
          <w:color w:val="000000"/>
          <w:sz w:val="28"/>
        </w:rPr>
        <w:t>
      </w:t>
      </w:r>
      <w:r>
        <w:rPr>
          <w:rFonts w:ascii="Times New Roman"/>
          <w:b w:val="false"/>
          <w:i w:val="false"/>
          <w:color w:val="000000"/>
          <w:sz w:val="28"/>
        </w:rPr>
        <w:t>подпункты 109)</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«109) единая методика расчета организациями местного содержания при закупках товаров, работ и услуг – утверждаемый уполномоченным органом в области государственной поддержки индустриально-инновационной деятельности порядок, применяемый для расчета местного содержания в закупках товаров, работ и услуг;»;</w:t>
      </w:r>
      <w:r>
        <w:br/>
      </w:r>
      <w:r>
        <w:rPr>
          <w:rFonts w:ascii="Times New Roman"/>
          <w:b w:val="false"/>
          <w:i w:val="false"/>
          <w:color w:val="000000"/>
          <w:sz w:val="28"/>
        </w:rPr>
        <w:t>
      «111)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природного газа путем естественной конденсации;»;</w:t>
      </w:r>
      <w:r>
        <w:br/>
      </w:r>
      <w:r>
        <w:rPr>
          <w:rFonts w:ascii="Times New Roman"/>
          <w:b w:val="false"/>
          <w:i w:val="false"/>
          <w:color w:val="000000"/>
          <w:sz w:val="28"/>
        </w:rPr>
        <w:t>
      «113) проект поисковых работ – проектный документ, составляемый при проведении разведки, определяющий методику, виды и объемы геологоразведочных работ, обеспечивающих эффективное, рациональное и комплексное изучение недр в пределах контрактной территории с целью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 Проект поисковых работ отражает объемы финансирования поисковых работ по годам;»;</w:t>
      </w:r>
      <w:r>
        <w:br/>
      </w:r>
      <w:r>
        <w:rPr>
          <w:rFonts w:ascii="Times New Roman"/>
          <w:b w:val="false"/>
          <w:i w:val="false"/>
          <w:color w:val="000000"/>
          <w:sz w:val="28"/>
        </w:rPr>
        <w:t>
      «115) переработка попутного газа – технологический процесс по доведению попутного газа до товарного продукта;»;</w:t>
      </w:r>
      <w:r>
        <w:br/>
      </w:r>
      <w:r>
        <w:rPr>
          <w:rFonts w:ascii="Times New Roman"/>
          <w:b w:val="false"/>
          <w:i w:val="false"/>
          <w:color w:val="000000"/>
          <w:sz w:val="28"/>
        </w:rPr>
        <w:t>
      «119) система электронных закупок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Техногенные минеральные образования, заскладированные до 30 мая 1992 года или включенные в государственный фонд минеральных ресурсов, а также полезные ископаемые, содержащиеся в техногенных минеральных образованиях, заскладированных после 30 мая 1992 года, в объеме, по которым не уплачен налог на добычу полезных ископаемых и (или) роялти, являются государственной собственностью.</w:t>
      </w:r>
      <w:r>
        <w:br/>
      </w:r>
      <w:r>
        <w:rPr>
          <w:rFonts w:ascii="Times New Roman"/>
          <w:b w:val="false"/>
          <w:i w:val="false"/>
          <w:color w:val="000000"/>
          <w:sz w:val="28"/>
        </w:rPr>
        <w:t xml:space="preserve">
      4. Техногенные минеральные образования, образовавшиеся из минерального сырья, ввезенного из-за пределов Республики Казахстан, а также заскладированные после 30 мая 1992 года, с содержащимися в них полезными ископаемыми в объеме, по которым уплачен налог на добычу полезных ископаемых и (или) роялти, являются собственностью недропользователя. </w:t>
      </w:r>
      <w:r>
        <w:br/>
      </w:r>
      <w:r>
        <w:rPr>
          <w:rFonts w:ascii="Times New Roman"/>
          <w:b w:val="false"/>
          <w:i w:val="false"/>
          <w:color w:val="000000"/>
          <w:sz w:val="28"/>
        </w:rPr>
        <w:t xml:space="preserve">
      5. Переработка или иное использование техногенных минеральных образований, находящихся в государственной собственности, производится на основании контракта, заключаемого с компетентным органом или местными исполнительными органами областей, городов республиканского значения, столицы, в порядке, предусмотренном главой 9-1 настоящего Закона. </w:t>
      </w:r>
      <w:r>
        <w:br/>
      </w:r>
      <w:r>
        <w:rPr>
          <w:rFonts w:ascii="Times New Roman"/>
          <w:b w:val="false"/>
          <w:i w:val="false"/>
          <w:color w:val="000000"/>
          <w:sz w:val="28"/>
        </w:rPr>
        <w:t>
      Право собственности на полезные ископаемые, извлеченные из техногенных минеральных образований, находящихся в государственной собственности, определяется контрактом.</w:t>
      </w:r>
      <w:r>
        <w:br/>
      </w:r>
      <w:r>
        <w:rPr>
          <w:rFonts w:ascii="Times New Roman"/>
          <w:b w:val="false"/>
          <w:i w:val="false"/>
          <w:color w:val="000000"/>
          <w:sz w:val="28"/>
        </w:rPr>
        <w:t>
      6. Недропользователь, которому минеральное сырье, техногенные минеральные образования или полезные ископаемые принадлежат на праве собственности, вправе владеть, пользоваться и распоряжаться минеральным сырьем, техногенными минеральными образованиями или полезными ископаемыми, совершать в отношении них любые не запрещенные законодательством Республики Казахстан гражданско-правовые сделки.</w:t>
      </w:r>
      <w:r>
        <w:br/>
      </w:r>
      <w:r>
        <w:rPr>
          <w:rFonts w:ascii="Times New Roman"/>
          <w:b w:val="false"/>
          <w:i w:val="false"/>
          <w:color w:val="000000"/>
          <w:sz w:val="28"/>
        </w:rPr>
        <w:t>
      Запрещается размещение иных отходов в местах складирования техногенных минеральных образований, за исключением случаев, связанных с закрытием полигонов техногенных минеральных образований и их рекультивацией.»;</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Осуществление недропользователем добычи сопутствующих полезных ископаемых, содержащихся в минеральном сырье, при добыче полезных ископаемых, предусмотренных условиями контракта, признается добычей в рамках такого контракта.»;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Право собственности на геологическую информацию,</w:t>
      </w:r>
      <w:r>
        <w:br/>
      </w:r>
      <w:r>
        <w:rPr>
          <w:rFonts w:ascii="Times New Roman"/>
          <w:b w:val="false"/>
          <w:i w:val="false"/>
          <w:color w:val="000000"/>
          <w:sz w:val="28"/>
        </w:rPr>
        <w:t>
                  порядок ее использования и передачи»;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Геологическая информация находится в государственной собственности, если она получена за счет средств государственного бюджета, и в собственности недропользователя на период действия контракта, если она получена за счет средств недропользователя.</w:t>
      </w:r>
      <w:r>
        <w:br/>
      </w:r>
      <w:r>
        <w:rPr>
          <w:rFonts w:ascii="Times New Roman"/>
          <w:b w:val="false"/>
          <w:i w:val="false"/>
          <w:color w:val="000000"/>
          <w:sz w:val="28"/>
        </w:rPr>
        <w:t xml:space="preserve">
      2.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государства.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 </w:t>
      </w:r>
      <w:r>
        <w:br/>
      </w:r>
      <w:r>
        <w:rPr>
          <w:rFonts w:ascii="Times New Roman"/>
          <w:b w:val="false"/>
          <w:i w:val="false"/>
          <w:color w:val="000000"/>
          <w:sz w:val="28"/>
        </w:rPr>
        <w:t xml:space="preserve">
      3. Геологическая информация предоставляется в пользование на возмездной или безвозмездной основе. </w:t>
      </w:r>
      <w:r>
        <w:br/>
      </w:r>
      <w:r>
        <w:rPr>
          <w:rFonts w:ascii="Times New Roman"/>
          <w:b w:val="false"/>
          <w:i w:val="false"/>
          <w:color w:val="000000"/>
          <w:sz w:val="28"/>
        </w:rPr>
        <w:t>
      Геологическая информация предоставляется в пользование на безвозмездной основе:</w:t>
      </w:r>
      <w:r>
        <w:br/>
      </w:r>
      <w:r>
        <w:rPr>
          <w:rFonts w:ascii="Times New Roman"/>
          <w:b w:val="false"/>
          <w:i w:val="false"/>
          <w:color w:val="000000"/>
          <w:sz w:val="28"/>
        </w:rPr>
        <w:t xml:space="preserve">
      1) лицам, проводящим работы, связанные с геологическим изучением недр, за счет средств государственного бюджета; </w:t>
      </w:r>
      <w:r>
        <w:br/>
      </w:r>
      <w:r>
        <w:rPr>
          <w:rFonts w:ascii="Times New Roman"/>
          <w:b w:val="false"/>
          <w:i w:val="false"/>
          <w:color w:val="000000"/>
          <w:sz w:val="28"/>
        </w:rPr>
        <w:t xml:space="preserve">
      2) для научных целей в случаях, когда научные исследования финансируются из государственного бюджета и (или) средств национальных компаний или их дочерних организаций, являющихся субъектами научной и (или) научно-технической деятельности; </w:t>
      </w:r>
      <w:r>
        <w:br/>
      </w:r>
      <w:r>
        <w:rPr>
          <w:rFonts w:ascii="Times New Roman"/>
          <w:b w:val="false"/>
          <w:i w:val="false"/>
          <w:color w:val="000000"/>
          <w:sz w:val="28"/>
        </w:rPr>
        <w:t xml:space="preserve">
      3) в учебных целях – государственным, а также аккредитованным частным учебным заведениям; </w:t>
      </w:r>
      <w:r>
        <w:br/>
      </w:r>
      <w:r>
        <w:rPr>
          <w:rFonts w:ascii="Times New Roman"/>
          <w:b w:val="false"/>
          <w:i w:val="false"/>
          <w:color w:val="000000"/>
          <w:sz w:val="28"/>
        </w:rPr>
        <w:t xml:space="preserve">
      4) государственным органам; </w:t>
      </w:r>
      <w:r>
        <w:br/>
      </w:r>
      <w:r>
        <w:rPr>
          <w:rFonts w:ascii="Times New Roman"/>
          <w:b w:val="false"/>
          <w:i w:val="false"/>
          <w:color w:val="000000"/>
          <w:sz w:val="28"/>
        </w:rPr>
        <w:t xml:space="preserve">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 </w:t>
      </w:r>
      <w:r>
        <w:br/>
      </w:r>
      <w:r>
        <w:rPr>
          <w:rFonts w:ascii="Times New Roman"/>
          <w:b w:val="false"/>
          <w:i w:val="false"/>
          <w:color w:val="000000"/>
          <w:sz w:val="28"/>
        </w:rPr>
        <w:t>
      Информация о недрах предоставляется на платной основе, за исключением случаев, предусмотренных настоящим пунктом. Вне зависимости от условий предоставления информации о недрах расходы по ее копированию возмещаются получателем информации отдельно.</w:t>
      </w:r>
      <w:r>
        <w:br/>
      </w: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Геологическая информация по участкам недр, свободным от недропользования, предоставляется для ознакомления на основании запроса заинтересованного лица при условии соблюдения требований законодательства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Геологическая информация по участкам недр, предоставляемым в упрощенном порядке для разведки, должна быть разделена на блоки.»;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 за вычетом транспортных расходов и затрат на реализацию.»;</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на участках недр, месторождений, имеющих стратегическое значение,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объекта, связанного с правом недропользования, государство через национальный управляющий холдинг, национальную компанию в соответствии с разграничением деятельности, утвержденным Правительством Республики Казахстан, или уполномоченный государственный орган обладает приоритетным правом приобретения права недропользования (его части) и (или) объекта, связанного с правом недропользования.</w:t>
      </w:r>
      <w:r>
        <w:br/>
      </w:r>
      <w:r>
        <w:rPr>
          <w:rFonts w:ascii="Times New Roman"/>
          <w:b w:val="false"/>
          <w:i w:val="false"/>
          <w:color w:val="000000"/>
          <w:sz w:val="28"/>
        </w:rPr>
        <w:t>
      Порядок реализации приоритетного права Республики Казахстан на приобретение отчуждаемого права недропользования (его части) и (или) объекта, связанного с правом недропользования, национальным управляющим холдингом, национальной компанией определяется Правительством Республики Казахстан.</w:t>
      </w:r>
      <w:r>
        <w:br/>
      </w:r>
      <w:r>
        <w:rPr>
          <w:rFonts w:ascii="Times New Roman"/>
          <w:b w:val="false"/>
          <w:i w:val="false"/>
          <w:color w:val="000000"/>
          <w:sz w:val="28"/>
        </w:rPr>
        <w:t>
      Решение от имени Правительства Республики Казахстан о приобретении национальным управляющим холдингом или национальной компанией отчуждаемого права недропользования (его части) и (или) объекта, связанного с правом недропользования, принимается компетентным органом в установленном порядке в соответствии с разграничением деятельности,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«Заявление об отчуждении права недропользования (его части) и (или) объекта, связанного с правом недропользования, должно быть составлено на казахском и русском языках, содержать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37 настоящего Закона, и не подлежит отзыву или пересмотру после его подачи в компетентный орган в течение трех месяцев.»;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национальным управляющим холдингом или национальной компанией в соответствии с разграничением деятельности, утвержденным Правительством Республики Казахстан, заявившими о намерении осуществить такое приобретение, Межведомственная комиссия по вопросам осуществления приоритетного права государства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 утвержденным Правительством Республики Казахстан, таким приобретателем от имени государства.»;</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После получения решения компетентного органа о приобретении отчуждаемого права недропользования (его части) и (или) объекта, связанного с правом недропользования, национальный управляющий холдинг, национальная компания в соответствии с разграничением деятельности, утвержденным Правительством Республики Казахстан, или уполномоченный государственный орган инициируют процесс переговоров с недропользователем или лицом, обладающим объектом, связанным с правом недропользования.</w:t>
      </w:r>
      <w:r>
        <w:br/>
      </w:r>
      <w:r>
        <w:rPr>
          <w:rFonts w:ascii="Times New Roman"/>
          <w:b w:val="false"/>
          <w:i w:val="false"/>
          <w:color w:val="000000"/>
          <w:sz w:val="28"/>
        </w:rPr>
        <w:t>
      Приобретение национальным управляющим холдингом, национальной компанией в соответствии с разграничением деятельности, утвержденным Правительством Республики Казахстан, или уполномоченным государственным органом отчуждаемого права недропользования (его части) и (или) объекта, связанного с правом недропользования, осуществляется на условиях не худших, чем предложенные другими заявителями.»;</w:t>
      </w:r>
      <w:r>
        <w:br/>
      </w:r>
      <w:r>
        <w:rPr>
          <w:rFonts w:ascii="Times New Roman"/>
          <w:b w:val="false"/>
          <w:i w:val="false"/>
          <w:color w:val="000000"/>
          <w:sz w:val="28"/>
        </w:rPr>
        <w:t>
</w:t>
      </w:r>
      <w:r>
        <w:rPr>
          <w:rFonts w:ascii="Times New Roman"/>
          <w:b w:val="false"/>
          <w:i w:val="false"/>
          <w:color w:val="000000"/>
          <w:sz w:val="28"/>
        </w:rPr>
        <w:t>
      6) дополнить статьей 14-1 следующего содержания:</w:t>
      </w:r>
      <w:r>
        <w:br/>
      </w:r>
      <w:r>
        <w:rPr>
          <w:rFonts w:ascii="Times New Roman"/>
          <w:b w:val="false"/>
          <w:i w:val="false"/>
          <w:color w:val="000000"/>
          <w:sz w:val="28"/>
        </w:rPr>
        <w:t>
      «Статья 14-1. Участки недр, месторождения, имеющие</w:t>
      </w:r>
      <w:r>
        <w:br/>
      </w:r>
      <w:r>
        <w:rPr>
          <w:rFonts w:ascii="Times New Roman"/>
          <w:b w:val="false"/>
          <w:i w:val="false"/>
          <w:color w:val="000000"/>
          <w:sz w:val="28"/>
        </w:rPr>
        <w:t>
                    стратегическое значение</w:t>
      </w:r>
      <w:r>
        <w:br/>
      </w:r>
      <w:r>
        <w:rPr>
          <w:rFonts w:ascii="Times New Roman"/>
          <w:b w:val="false"/>
          <w:i w:val="false"/>
          <w:color w:val="000000"/>
          <w:sz w:val="28"/>
        </w:rPr>
        <w:t>
      В целях обеспечения устойчивого развития Республики Казахстан и безопасности страны отдельные участки недр, месторождения признаются стратегическими.</w:t>
      </w:r>
      <w:r>
        <w:br/>
      </w:r>
      <w:r>
        <w:rPr>
          <w:rFonts w:ascii="Times New Roman"/>
          <w:b w:val="false"/>
          <w:i w:val="false"/>
          <w:color w:val="000000"/>
          <w:sz w:val="28"/>
        </w:rPr>
        <w:t>
      Перечень участков недр, месторождений, имеющих стратегическое значение, а также критерии их отнесения к таковым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утверждает разграничение деятельности национальных компаний в сфере недропользования;»;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направление уведомления с приложением материалов (географические координаты точек) по месторождению, на которое предоставляется право недропользования, в местные исполнительные органы областей, городов республиканского значения, столицы о необходимости резервирования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ведение переговоров с лицом, с которым контракт заключается на основе прямых переговоров, или победителем конкурса об условиях контракта на разведку, добычу, совмещенную разведку и добычу, за исключением контракта на разведку, добычу общераспространенных полезных ископаемых;</w:t>
      </w:r>
      <w:r>
        <w:br/>
      </w:r>
      <w:r>
        <w:rPr>
          <w:rFonts w:ascii="Times New Roman"/>
          <w:b w:val="false"/>
          <w:i w:val="false"/>
          <w:color w:val="000000"/>
          <w:sz w:val="28"/>
        </w:rPr>
        <w:t>
      5) организация проведения экспертизы проектных документов на разведку, добычу, совмещенную разведку и добычу, за исключением проектных документов на разведку, добычу общераспространенных полезных ископаемых;»;</w:t>
      </w:r>
      <w:r>
        <w:br/>
      </w:r>
      <w:r>
        <w:rPr>
          <w:rFonts w:ascii="Times New Roman"/>
          <w:b w:val="false"/>
          <w:i w:val="false"/>
          <w:color w:val="000000"/>
          <w:sz w:val="28"/>
        </w:rPr>
        <w:t>
      «14) разработка и утверждение перечней участков недр, за исключением участков недр, содержащих общераспространенные полезные ископаемые, подлежащих выставлению на тендер или аукцион;»;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w:t>
      </w:r>
      <w:r>
        <w:rPr>
          <w:rFonts w:ascii="Times New Roman"/>
          <w:b w:val="false"/>
          <w:i w:val="false"/>
          <w:color w:val="000000"/>
          <w:sz w:val="28"/>
        </w:rPr>
        <w:t xml:space="preserve"> слово «проектов»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утверждение положения о рабочей группе по проведению прямых переговоров по предоставлению права недропользования на разведку, добычу и совмещенную разведку и добычу полезных ископаемых и ее состава;»;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27-6), 27-7) и 27-8) следующего содержания:</w:t>
      </w:r>
      <w:r>
        <w:br/>
      </w:r>
      <w:r>
        <w:rPr>
          <w:rFonts w:ascii="Times New Roman"/>
          <w:b w:val="false"/>
          <w:i w:val="false"/>
          <w:color w:val="000000"/>
          <w:sz w:val="28"/>
        </w:rPr>
        <w:t>
      «27-6) утверждение положения о рабочей группе по ведению переговоров по условиям контракта и ее состава;</w:t>
      </w:r>
      <w:r>
        <w:br/>
      </w:r>
      <w:r>
        <w:rPr>
          <w:rFonts w:ascii="Times New Roman"/>
          <w:b w:val="false"/>
          <w:i w:val="false"/>
          <w:color w:val="000000"/>
          <w:sz w:val="28"/>
        </w:rPr>
        <w:t>
      27-7) утверждение формы типового контракта на разведку;</w:t>
      </w:r>
      <w:r>
        <w:br/>
      </w:r>
      <w:r>
        <w:rPr>
          <w:rFonts w:ascii="Times New Roman"/>
          <w:b w:val="false"/>
          <w:i w:val="false"/>
          <w:color w:val="000000"/>
          <w:sz w:val="28"/>
        </w:rPr>
        <w:t>
      27-8) участие в разработке правил возврата контрактной территории или ее частей;»;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слово «территории» заменить словом «территориях»;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выдача разрешения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в соответствии с порядком, им утвержденным;»;</w:t>
      </w:r>
      <w:r>
        <w:br/>
      </w:r>
      <w:r>
        <w:rPr>
          <w:rFonts w:ascii="Times New Roman"/>
          <w:b w:val="false"/>
          <w:i w:val="false"/>
          <w:color w:val="000000"/>
          <w:sz w:val="28"/>
        </w:rPr>
        <w:t>
      «18) разработка и утверждение технических регламентов, нормативных технических документов в сфере недропользования в пределах своей компетенции;»;</w:t>
      </w:r>
      <w:r>
        <w:br/>
      </w:r>
      <w:r>
        <w:rPr>
          <w:rFonts w:ascii="Times New Roman"/>
          <w:b w:val="false"/>
          <w:i w:val="false"/>
          <w:color w:val="000000"/>
          <w:sz w:val="28"/>
        </w:rPr>
        <w:t>
</w:t>
      </w:r>
      <w:r>
        <w:rPr>
          <w:rFonts w:ascii="Times New Roman"/>
          <w:b w:val="false"/>
          <w:i w:val="false"/>
          <w:color w:val="000000"/>
          <w:sz w:val="28"/>
        </w:rPr>
        <w:t>
      дополнить подпунктами 23-2), 23-3), 23-4), 23-5), 23-6) и 23-7) следующего содержания:</w:t>
      </w:r>
      <w:r>
        <w:br/>
      </w:r>
      <w:r>
        <w:rPr>
          <w:rFonts w:ascii="Times New Roman"/>
          <w:b w:val="false"/>
          <w:i w:val="false"/>
          <w:color w:val="000000"/>
          <w:sz w:val="28"/>
        </w:rPr>
        <w:t>
      «23-2) разработка и утверждение перечня производственных объектов, подлежащих оснащению контрольными приборами учета;</w:t>
      </w:r>
      <w:r>
        <w:br/>
      </w:r>
      <w:r>
        <w:rPr>
          <w:rFonts w:ascii="Times New Roman"/>
          <w:b w:val="false"/>
          <w:i w:val="false"/>
          <w:color w:val="000000"/>
          <w:sz w:val="28"/>
        </w:rPr>
        <w:t>
      23-3) разработка и утверждение порядка оснащения производственных объектов контрольными приборами учета и обеспечения функционирования контрольных приборов учета;</w:t>
      </w:r>
      <w:r>
        <w:br/>
      </w:r>
      <w:r>
        <w:rPr>
          <w:rFonts w:ascii="Times New Roman"/>
          <w:b w:val="false"/>
          <w:i w:val="false"/>
          <w:color w:val="000000"/>
          <w:sz w:val="28"/>
        </w:rPr>
        <w:t>
      23-4) разработка и утверждение порядка формирования и функционирования информационной системы учета нефти;</w:t>
      </w:r>
      <w:r>
        <w:br/>
      </w:r>
      <w:r>
        <w:rPr>
          <w:rFonts w:ascii="Times New Roman"/>
          <w:b w:val="false"/>
          <w:i w:val="false"/>
          <w:color w:val="000000"/>
          <w:sz w:val="28"/>
        </w:rPr>
        <w:t>
      23-5) определение оператора информационной системы учета нефти;</w:t>
      </w:r>
      <w:r>
        <w:br/>
      </w:r>
      <w:r>
        <w:rPr>
          <w:rFonts w:ascii="Times New Roman"/>
          <w:b w:val="false"/>
          <w:i w:val="false"/>
          <w:color w:val="000000"/>
          <w:sz w:val="28"/>
        </w:rPr>
        <w:t>
      23-6) установление нормативов и требований к материалам и веществам, необходимым для проведения работ по очистке моря;</w:t>
      </w:r>
      <w:r>
        <w:br/>
      </w:r>
      <w:r>
        <w:rPr>
          <w:rFonts w:ascii="Times New Roman"/>
          <w:b w:val="false"/>
          <w:i w:val="false"/>
          <w:color w:val="000000"/>
          <w:sz w:val="28"/>
        </w:rPr>
        <w:t>
      23-7) утверждение Национального плана по предупреждению нефтяных разливов и реагированию на них в море и внутренних водоемах Республики Казахстан;»;</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разработка и утверждение технических регламентов, нормативных технических документов в области изучения и использования недр, а также в сфере недропользования в пределах своей компетенции;»;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определение порядка признания производственной деятельности (технологического процесса) субъектов индустриально-инновационной деятельности деятельностью (технологическим процессом), связанной с недропользованием;»;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23)</w:t>
      </w:r>
      <w:r>
        <w:rPr>
          <w:rFonts w:ascii="Times New Roman"/>
          <w:b w:val="false"/>
          <w:i w:val="false"/>
          <w:color w:val="000000"/>
          <w:sz w:val="28"/>
        </w:rPr>
        <w:t xml:space="preserve"> слово «или» заменить словами «и (или)»;</w:t>
      </w:r>
      <w:r>
        <w:br/>
      </w:r>
      <w:r>
        <w:rPr>
          <w:rFonts w:ascii="Times New Roman"/>
          <w:b w:val="false"/>
          <w:i w:val="false"/>
          <w:color w:val="000000"/>
          <w:sz w:val="28"/>
        </w:rPr>
        <w:t>
</w:t>
      </w:r>
      <w:r>
        <w:rPr>
          <w:rFonts w:ascii="Times New Roman"/>
          <w:b w:val="false"/>
          <w:i w:val="false"/>
          <w:color w:val="000000"/>
          <w:sz w:val="28"/>
        </w:rPr>
        <w:t>
      дополнить подпунктом 25-2) следующего содержания:</w:t>
      </w:r>
      <w:r>
        <w:br/>
      </w:r>
      <w:r>
        <w:rPr>
          <w:rFonts w:ascii="Times New Roman"/>
          <w:b w:val="false"/>
          <w:i w:val="false"/>
          <w:color w:val="000000"/>
          <w:sz w:val="28"/>
        </w:rPr>
        <w:t>
      «25-2) определение перечня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предоставляет право недропользования на государственное геологическое изучение недр, заключает контракты (договоры) на государственное геологическое изучение недр, осуществляет их государственную регистрацию, хранение и мониторинг исполнения;»;</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передает заявителю в пользование геологическую информацию по участкам недр, предоставляемым в упрощенном порядке для разведки;»;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пределах своей компетенции осуществляет мониторинг и контроль за выполнением недропользователями условий контрактов, в том числе за выполнением условий контрактов (договоров) на государственное геологическое изучение недр;»;</w:t>
      </w:r>
      <w:r>
        <w:br/>
      </w:r>
      <w:r>
        <w:rPr>
          <w:rFonts w:ascii="Times New Roman"/>
          <w:b w:val="false"/>
          <w:i w:val="false"/>
          <w:color w:val="000000"/>
          <w:sz w:val="28"/>
        </w:rPr>
        <w:t>
      «13) вносит предложения в компетентный орган по формированию проектов перечней участков недр, подлежащих выставлению на конкурс, а также предоставляемых в упрощенном порядке для разведки;»;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28)</w:t>
      </w:r>
      <w:r>
        <w:rPr>
          <w:rFonts w:ascii="Times New Roman"/>
          <w:b w:val="false"/>
          <w:i w:val="false"/>
          <w:color w:val="000000"/>
          <w:sz w:val="28"/>
        </w:rPr>
        <w:t xml:space="preserve"> слово «конкурс» заменить словами «тендер или аукцион»;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32-10), 32-11) и 32-12) следующего содержания:</w:t>
      </w:r>
      <w:r>
        <w:br/>
      </w:r>
      <w:r>
        <w:rPr>
          <w:rFonts w:ascii="Times New Roman"/>
          <w:b w:val="false"/>
          <w:i w:val="false"/>
          <w:color w:val="000000"/>
          <w:sz w:val="28"/>
        </w:rPr>
        <w:t>
      «32-10) утверждает порядок учета геологической, гидрогеологической, инженерно-геологической, геофизической, эколого-геологической и геохимической изученности территории Республики Казахстан;</w:t>
      </w:r>
      <w:r>
        <w:br/>
      </w:r>
      <w:r>
        <w:rPr>
          <w:rFonts w:ascii="Times New Roman"/>
          <w:b w:val="false"/>
          <w:i w:val="false"/>
          <w:color w:val="000000"/>
          <w:sz w:val="28"/>
        </w:rPr>
        <w:t>
      32-11) утверждает порядок возврата контрактной территории или ее частей;</w:t>
      </w:r>
      <w:r>
        <w:br/>
      </w:r>
      <w:r>
        <w:rPr>
          <w:rFonts w:ascii="Times New Roman"/>
          <w:b w:val="false"/>
          <w:i w:val="false"/>
          <w:color w:val="000000"/>
          <w:sz w:val="28"/>
        </w:rPr>
        <w:t>
      32-12) утверждает положение о первооткрывателях месторождений полезных ископаемых Республики Казахстан;»;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слова «конкурсных предложений» заменить словами «заявок для участия в аукционе и конкурсных предложений для участия в тендере»;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3 слова «конкурсное предложение» заменить словами «заявку для участия в аукционе или конкурсное предложение для участия в тендере»;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r>
        <w:br/>
      </w:r>
      <w:r>
        <w:rPr>
          <w:rFonts w:ascii="Times New Roman"/>
          <w:b w:val="false"/>
          <w:i w:val="false"/>
          <w:color w:val="000000"/>
          <w:sz w:val="28"/>
        </w:rPr>
        <w:t>
      «1) своевременное рассмотрение и оценка заявок для участия в аукционе и конкурсных предложений для участия в тендере на получение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и нарушения права государственной собственности на недра;»;</w:t>
      </w:r>
      <w:r>
        <w:br/>
      </w:r>
      <w:r>
        <w:rPr>
          <w:rFonts w:ascii="Times New Roman"/>
          <w:b w:val="false"/>
          <w:i w:val="false"/>
          <w:color w:val="000000"/>
          <w:sz w:val="28"/>
        </w:rPr>
        <w:t>
      «8)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осуществляют переоформление правоустанавливающих документов на земельный участок на доверительного управляющего на основании договора доверительного управления контрактной территорией, заключаемого в соответствии со статьей 72-1 настоящего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слово «конкурс» заменить словами «тендер или аукцион»;</w:t>
      </w:r>
      <w:r>
        <w:br/>
      </w:r>
      <w:r>
        <w:rPr>
          <w:rFonts w:ascii="Times New Roman"/>
          <w:b w:val="false"/>
          <w:i w:val="false"/>
          <w:color w:val="000000"/>
          <w:sz w:val="28"/>
        </w:rPr>
        <w:t>
</w:t>
      </w:r>
      <w:r>
        <w:rPr>
          <w:rFonts w:ascii="Times New Roman"/>
          <w:b w:val="false"/>
          <w:i w:val="false"/>
          <w:color w:val="000000"/>
          <w:sz w:val="28"/>
        </w:rPr>
        <w:t>
      15)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«3. На праве постоянного и безвозмездного недропользования осуществляется добыча общераспространенных полезных ископаемых и подземных вод для собственных нужд в объемах добычи, не превышающих пятидесяти кубических метров в сутки, на земельных участках, принадлежащих недропользователю на праве частной собственности или землепользования.»;</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«2) представление государственных интересов в контрактах, предусматривающих долевое участие в них национальной компании, в порядке, определяемом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 и в пределах полномочий, закрепленных в контрактах;</w:t>
      </w:r>
      <w:r>
        <w:br/>
      </w:r>
      <w:r>
        <w:rPr>
          <w:rFonts w:ascii="Times New Roman"/>
          <w:b w:val="false"/>
          <w:i w:val="false"/>
          <w:color w:val="000000"/>
          <w:sz w:val="28"/>
        </w:rPr>
        <w:t>
      3) проведение операций по недропользованию совместно с победителями конкурса путем долевого участия в контрактах по решению компетентного органа;»;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4</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«4. Обладатель права недропользования на добычу вправе проводить операции по разведке в пределах участка недр, определенного горным отводом. Если месторождение, на котором ведется добыча, выходит за пределы участка недр, определенного горным отводом, недропользователь вправе обратиться в компетентный орган за разрешением на расширение контрактной территории с последующим получением нового горного отвода или геологического отвода, включающего участок недр, определенный горным отводом, а также новый участок или участки недр, подлежащих геологическому изучению. Соответствующее расширение контрактной территории в этом случае оформляется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70 настоящего Закона.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проведение операций по разведке и (или) добыче с национальной компанией в соответствии с разграничением деятельности, утвержденным Правительством Республики Казахстан;</w:t>
      </w:r>
      <w:r>
        <w:br/>
      </w:r>
      <w:r>
        <w:rPr>
          <w:rFonts w:ascii="Times New Roman"/>
          <w:b w:val="false"/>
          <w:i w:val="false"/>
          <w:color w:val="000000"/>
          <w:sz w:val="28"/>
        </w:rPr>
        <w:t>
      4-1) на проведение операций по разведке, добыче и совмещенной разведке и добыче полезных ископаемых с субъектами индустриально-инновационной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деятельность (технологический процесс) которых связана с недропользованием;»;</w:t>
      </w:r>
      <w:r>
        <w:br/>
      </w:r>
      <w:r>
        <w:rPr>
          <w:rFonts w:ascii="Times New Roman"/>
          <w:b w:val="false"/>
          <w:i w:val="false"/>
          <w:color w:val="000000"/>
          <w:sz w:val="28"/>
        </w:rPr>
        <w:t>
</w:t>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на проведение операций по разведке на участках недр, предоставляемых в упрощенном порядке;</w:t>
      </w:r>
      <w:r>
        <w:br/>
      </w:r>
      <w:r>
        <w:rPr>
          <w:rFonts w:ascii="Times New Roman"/>
          <w:b w:val="false"/>
          <w:i w:val="false"/>
          <w:color w:val="000000"/>
          <w:sz w:val="28"/>
        </w:rPr>
        <w:t>
      8) на проведение операций по переработке или иному использованию техногенных минеральных образований в случае,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10 настоящего Закона.»;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Контракт на разведку может быть заключен без проведения конкурса и прямых переговоров, предусмотренных пунктом 2 настоящей статьи, на основании разрешения компетентного органа в отношении участка (участков) недр, выделяемого из контрактной территории в результате ее преобразования в порядке, предусмотренном статьей 70-1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Предоставление права недропользования не требуется на строительство и (или) эксплуатацию подземных сооружений, связанных с разведкой или добычей и предусмотренных в утвержденных проектных документах по разведке и (или) добыче.»;</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«1) совершения сделок по отчуждению обращающихся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Передача права недропользования на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предусмотрены договором о временном землепользовании.</w:t>
      </w:r>
      <w:r>
        <w:br/>
      </w:r>
      <w:r>
        <w:rPr>
          <w:rFonts w:ascii="Times New Roman"/>
          <w:b w:val="false"/>
          <w:i w:val="false"/>
          <w:color w:val="000000"/>
          <w:sz w:val="28"/>
        </w:rPr>
        <w:t>
      Разрешение местных исполнительных органов областей, городов республиканского значения, столицы на передачу права недропользования на добычу общераспространенных полезных ископаемых и подземных вод для удовлетворения собственных нужд не требуется.»;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или местный исполнительный орган области, города республиканского значения, столицы вправе отказать в регистрации изменений и дополнений к контракту при отсутствии факта заключения гражданско-правовой сделки по передаче права недропользования либо при установлении факта предоставления недропользователем компетентному органу или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слово «фамилия» заменить словом «фамилию»;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сведения об общем размере уставного капитала и о составе участников, общем количестве выпущенных ценных бумаг, подтверждающих право собственности на акции либо конвертируемых в акции, общем количестве и процентном соотношении пакетов акций участников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сведения о размере передаваемого недропользователем ликвидационного фонда в случае его передачи;»;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Компетентный орган в течение пяти рабочих дней с даты получения заявления и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в отношении участков недр, месторождений, имеющих стратегическое значение, также поступления протокола Межведомственной комиссии по вопросам осуществления приоритетного права государства направляет на рассмотрение экспертной комиссии по вопросам недропользования материалы, необходимые для выработки предложений о выдаче (отказе в выдаче) разрешения на отчуждение права недропользования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Право недропользования на углеводородное сырье не может быть передано в течение двух лет с момента вступления контракта в силу.»;</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42</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43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Проектные документы на проведение работ по государственному геологическому изучению недр утверждаются уполномоченным органом по изучению и использованию недр.</w:t>
      </w:r>
      <w:r>
        <w:br/>
      </w:r>
      <w:r>
        <w:rPr>
          <w:rFonts w:ascii="Times New Roman"/>
          <w:b w:val="false"/>
          <w:i w:val="false"/>
          <w:color w:val="000000"/>
          <w:sz w:val="28"/>
        </w:rPr>
        <w:t>
      Положения </w:t>
      </w:r>
      <w:r>
        <w:rPr>
          <w:rFonts w:ascii="Times New Roman"/>
          <w:b w:val="false"/>
          <w:i w:val="false"/>
          <w:color w:val="000000"/>
          <w:sz w:val="28"/>
        </w:rPr>
        <w:t>статей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Закона не распространяются на проектные документы, разрабатываемые в рамках государственного геологического изучения недр.»;</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слово «формирует» заменить словом «утверждает»;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Местный исполнительный орган области, города республиканского значения, столицы производит резервирование земель для целей недропользования в порядке, установленном земельным законодательством Республики Казахстан.»;</w:t>
      </w:r>
      <w:r>
        <w:br/>
      </w:r>
      <w:r>
        <w:rPr>
          <w:rFonts w:ascii="Times New Roman"/>
          <w:b w:val="false"/>
          <w:i w:val="false"/>
          <w:color w:val="000000"/>
          <w:sz w:val="28"/>
        </w:rPr>
        <w:t>
      «5. Компетентный орган или местный исполнительный орган области, города республиканского значения, столицы проводит конкурс и заключает контракты на добычу только после государственной экспертизы недр в отношении запасов месторождений и подтверждения наличия утвержденных запасов.»;</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пункт 2</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«2. Извещение о проведении тендера должно содержать:</w:t>
      </w:r>
      <w:r>
        <w:br/>
      </w:r>
      <w:r>
        <w:rPr>
          <w:rFonts w:ascii="Times New Roman"/>
          <w:b w:val="false"/>
          <w:i w:val="false"/>
          <w:color w:val="000000"/>
          <w:sz w:val="28"/>
        </w:rPr>
        <w:t>
      1) дату, время и место его проведения, а также срок и место подачи заявок;</w:t>
      </w:r>
      <w:r>
        <w:br/>
      </w:r>
      <w:r>
        <w:rPr>
          <w:rFonts w:ascii="Times New Roman"/>
          <w:b w:val="false"/>
          <w:i w:val="false"/>
          <w:color w:val="000000"/>
          <w:sz w:val="28"/>
        </w:rPr>
        <w:t xml:space="preserve">
      2) основные условия тендера; </w:t>
      </w:r>
      <w:r>
        <w:br/>
      </w: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r>
        <w:br/>
      </w:r>
      <w:r>
        <w:rPr>
          <w:rFonts w:ascii="Times New Roman"/>
          <w:b w:val="false"/>
          <w:i w:val="false"/>
          <w:color w:val="000000"/>
          <w:sz w:val="28"/>
        </w:rPr>
        <w:t xml:space="preserve">
      4) информацию о размере взноса за участие в тендере и банковские реквизиты для его оплаты; </w:t>
      </w:r>
      <w:r>
        <w:br/>
      </w:r>
      <w:r>
        <w:rPr>
          <w:rFonts w:ascii="Times New Roman"/>
          <w:b w:val="false"/>
          <w:i w:val="false"/>
          <w:color w:val="000000"/>
          <w:sz w:val="28"/>
        </w:rPr>
        <w:t xml:space="preserve">
      5) стартовый размер подписного бонуса; </w:t>
      </w:r>
      <w:r>
        <w:br/>
      </w:r>
      <w:r>
        <w:rPr>
          <w:rFonts w:ascii="Times New Roman"/>
          <w:b w:val="false"/>
          <w:i w:val="false"/>
          <w:color w:val="000000"/>
          <w:sz w:val="28"/>
        </w:rPr>
        <w:t xml:space="preserve">
      6) минимальный размер местного содержания в кадрах; </w:t>
      </w:r>
      <w:r>
        <w:br/>
      </w:r>
      <w:r>
        <w:rPr>
          <w:rFonts w:ascii="Times New Roman"/>
          <w:b w:val="false"/>
          <w:i w:val="false"/>
          <w:color w:val="000000"/>
          <w:sz w:val="28"/>
        </w:rPr>
        <w:t xml:space="preserve">
      7) минимальный размер местного содержания в товарах, работах и услугах; </w:t>
      </w:r>
      <w:r>
        <w:br/>
      </w:r>
      <w:r>
        <w:rPr>
          <w:rFonts w:ascii="Times New Roman"/>
          <w:b w:val="false"/>
          <w:i w:val="false"/>
          <w:color w:val="000000"/>
          <w:sz w:val="28"/>
        </w:rPr>
        <w:t xml:space="preserve">
      8) минимальный размер затрат на обучение казахстанских кадров; </w:t>
      </w:r>
      <w:r>
        <w:br/>
      </w: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r>
        <w:br/>
      </w:r>
      <w:r>
        <w:rPr>
          <w:rFonts w:ascii="Times New Roman"/>
          <w:b w:val="false"/>
          <w:i w:val="false"/>
          <w:color w:val="000000"/>
          <w:sz w:val="28"/>
        </w:rPr>
        <w:t>
</w:t>
      </w:r>
      <w:r>
        <w:rPr>
          <w:rFonts w:ascii="Times New Roman"/>
          <w:b w:val="false"/>
          <w:i w:val="false"/>
          <w:color w:val="000000"/>
          <w:sz w:val="28"/>
        </w:rPr>
        <w:t>
      25) дополнить статьей 47-1 следующего содержания:</w:t>
      </w:r>
      <w:r>
        <w:br/>
      </w:r>
      <w:r>
        <w:rPr>
          <w:rFonts w:ascii="Times New Roman"/>
          <w:b w:val="false"/>
          <w:i w:val="false"/>
          <w:color w:val="000000"/>
          <w:sz w:val="28"/>
        </w:rPr>
        <w:t>
      «Статья 47-1. Извещение о проведении аукциона</w:t>
      </w:r>
      <w:r>
        <w:br/>
      </w:r>
      <w:r>
        <w:rPr>
          <w:rFonts w:ascii="Times New Roman"/>
          <w:b w:val="false"/>
          <w:i w:val="false"/>
          <w:color w:val="000000"/>
          <w:sz w:val="28"/>
        </w:rPr>
        <w:t>
      Извещение о проведении аукциона должно содержать:</w:t>
      </w:r>
      <w:r>
        <w:br/>
      </w:r>
      <w:r>
        <w:rPr>
          <w:rFonts w:ascii="Times New Roman"/>
          <w:b w:val="false"/>
          <w:i w:val="false"/>
          <w:color w:val="000000"/>
          <w:sz w:val="28"/>
        </w:rPr>
        <w:t>
      1) дату, время и место его проведения, а также срок и место подачи заявок;</w:t>
      </w:r>
      <w:r>
        <w:br/>
      </w:r>
      <w:r>
        <w:rPr>
          <w:rFonts w:ascii="Times New Roman"/>
          <w:b w:val="false"/>
          <w:i w:val="false"/>
          <w:color w:val="000000"/>
          <w:sz w:val="28"/>
        </w:rPr>
        <w:t xml:space="preserve">
      2) основные условия аукциона; </w:t>
      </w:r>
      <w:r>
        <w:br/>
      </w: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r>
        <w:br/>
      </w:r>
      <w:r>
        <w:rPr>
          <w:rFonts w:ascii="Times New Roman"/>
          <w:b w:val="false"/>
          <w:i w:val="false"/>
          <w:color w:val="000000"/>
          <w:sz w:val="28"/>
        </w:rPr>
        <w:t xml:space="preserve">
      4) стоимость пакета геологической информации; </w:t>
      </w:r>
      <w:r>
        <w:br/>
      </w:r>
      <w:r>
        <w:rPr>
          <w:rFonts w:ascii="Times New Roman"/>
          <w:b w:val="false"/>
          <w:i w:val="false"/>
          <w:color w:val="000000"/>
          <w:sz w:val="28"/>
        </w:rPr>
        <w:t xml:space="preserve">
      5) информацию о размере взноса за участие в аукционе и банковские реквизиты для его оплаты; </w:t>
      </w:r>
      <w:r>
        <w:br/>
      </w:r>
      <w:r>
        <w:rPr>
          <w:rFonts w:ascii="Times New Roman"/>
          <w:b w:val="false"/>
          <w:i w:val="false"/>
          <w:color w:val="000000"/>
          <w:sz w:val="28"/>
        </w:rPr>
        <w:t xml:space="preserve">
      6) стартовый размер подписного бонуса; </w:t>
      </w:r>
      <w:r>
        <w:br/>
      </w:r>
      <w:r>
        <w:rPr>
          <w:rFonts w:ascii="Times New Roman"/>
          <w:b w:val="false"/>
          <w:i w:val="false"/>
          <w:color w:val="000000"/>
          <w:sz w:val="28"/>
        </w:rPr>
        <w:t xml:space="preserve">
      7) размер местного содержания в кадрах; </w:t>
      </w:r>
      <w:r>
        <w:br/>
      </w:r>
      <w:r>
        <w:rPr>
          <w:rFonts w:ascii="Times New Roman"/>
          <w:b w:val="false"/>
          <w:i w:val="false"/>
          <w:color w:val="000000"/>
          <w:sz w:val="28"/>
        </w:rPr>
        <w:t xml:space="preserve">
      8) размер местного содержания в товарах, работах и услугах; </w:t>
      </w:r>
      <w:r>
        <w:br/>
      </w:r>
      <w:r>
        <w:rPr>
          <w:rFonts w:ascii="Times New Roman"/>
          <w:b w:val="false"/>
          <w:i w:val="false"/>
          <w:color w:val="000000"/>
          <w:sz w:val="28"/>
        </w:rPr>
        <w:t xml:space="preserve">
      9) размер затрат на обучение казахстанских кадров; </w:t>
      </w:r>
      <w:r>
        <w:br/>
      </w:r>
      <w:r>
        <w:rPr>
          <w:rFonts w:ascii="Times New Roman"/>
          <w:b w:val="false"/>
          <w:i w:val="false"/>
          <w:color w:val="000000"/>
          <w:sz w:val="28"/>
        </w:rPr>
        <w:t>
      10) размер расходов на социально-экономическое развитие региона и развитие его инфраструктуры;</w:t>
      </w:r>
      <w:r>
        <w:br/>
      </w:r>
      <w:r>
        <w:rPr>
          <w:rFonts w:ascii="Times New Roman"/>
          <w:b w:val="false"/>
          <w:i w:val="false"/>
          <w:color w:val="000000"/>
          <w:sz w:val="28"/>
        </w:rPr>
        <w:t xml:space="preserve">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r>
        <w:br/>
      </w:r>
      <w:r>
        <w:rPr>
          <w:rFonts w:ascii="Times New Roman"/>
          <w:b w:val="false"/>
          <w:i w:val="false"/>
          <w:color w:val="000000"/>
          <w:sz w:val="28"/>
        </w:rPr>
        <w:t>
      Условия аукциона, указанные в подпунктах 3), 7), 8), 9), 10) и 11) настоящей статьи, а также размер подписного бонуса, определенный по итогам аукциона, включаются в контракт.</w:t>
      </w:r>
      <w:r>
        <w:br/>
      </w:r>
      <w:r>
        <w:rPr>
          <w:rFonts w:ascii="Times New Roman"/>
          <w:b w:val="false"/>
          <w:i w:val="false"/>
          <w:color w:val="000000"/>
          <w:sz w:val="28"/>
        </w:rPr>
        <w:t>
      Срок между датой опубликования условий аукциона и датой его проведения не должен превышать три месяца.»;</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Заявка на участие в аукционе должна также содержать:</w:t>
      </w:r>
      <w:r>
        <w:br/>
      </w:r>
      <w:r>
        <w:rPr>
          <w:rFonts w:ascii="Times New Roman"/>
          <w:b w:val="false"/>
          <w:i w:val="false"/>
          <w:color w:val="000000"/>
          <w:sz w:val="28"/>
        </w:rPr>
        <w:t xml:space="preserve">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за исключением заявки на участие в аукционе на получение права недропользования по общераспространенным полезным ископаемым; </w:t>
      </w:r>
      <w:r>
        <w:br/>
      </w:r>
      <w:r>
        <w:rPr>
          <w:rFonts w:ascii="Times New Roman"/>
          <w:b w:val="false"/>
          <w:i w:val="false"/>
          <w:color w:val="000000"/>
          <w:sz w:val="28"/>
        </w:rPr>
        <w:t xml:space="preserve">
      2) согласие заявителя с условиями аукциона, указанными в подпунктах 3), 7), 8), 9), 10) и 11) статьи 47-1 настоящего Закона, и включением их в контракт на недропользование, заключаемый с победителем аукциона.»;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 принятии заявки и допуске к участию в конкурсе заявитель официально уведомляется компетентным органом или местным исполнительным органом области, города республиканского значения, столицы:</w:t>
      </w:r>
      <w:r>
        <w:br/>
      </w:r>
      <w:r>
        <w:rPr>
          <w:rFonts w:ascii="Times New Roman"/>
          <w:b w:val="false"/>
          <w:i w:val="false"/>
          <w:color w:val="000000"/>
          <w:sz w:val="28"/>
        </w:rPr>
        <w:t>
      в месячный срок с даты завершения приема заявок на участие в тендере;</w:t>
      </w:r>
      <w:r>
        <w:br/>
      </w:r>
      <w:r>
        <w:rPr>
          <w:rFonts w:ascii="Times New Roman"/>
          <w:b w:val="false"/>
          <w:i w:val="false"/>
          <w:color w:val="000000"/>
          <w:sz w:val="28"/>
        </w:rPr>
        <w:t>
      в течение десяти календарных дней после даты завершения срока подачи заявок для участия в аукционе.»;</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Лицо, подавшее заявку на участие в аукционе, вправе до даты проведения аукциона отказаться от участия в нем и отозвать свою заявку.»;</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пункт 2</w:t>
      </w:r>
      <w:r>
        <w:rPr>
          <w:rFonts w:ascii="Times New Roman"/>
          <w:b w:val="false"/>
          <w:i w:val="false"/>
          <w:color w:val="000000"/>
          <w:sz w:val="28"/>
        </w:rPr>
        <w:t xml:space="preserve"> статьи 49 изложить в следующей редакции:</w:t>
      </w:r>
      <w:r>
        <w:br/>
      </w:r>
      <w:r>
        <w:rPr>
          <w:rFonts w:ascii="Times New Roman"/>
          <w:b w:val="false"/>
          <w:i w:val="false"/>
          <w:color w:val="000000"/>
          <w:sz w:val="28"/>
        </w:rPr>
        <w:t>
      «2. Заявителю, допущенному к участию в конкурсе,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w:t>
      </w:r>
      <w:r>
        <w:br/>
      </w:r>
      <w:r>
        <w:rPr>
          <w:rFonts w:ascii="Times New Roman"/>
          <w:b w:val="false"/>
          <w:i w:val="false"/>
          <w:color w:val="000000"/>
          <w:sz w:val="28"/>
        </w:rPr>
        <w:t>
      Стоимость пакета геологической информации определяется исходя из размера исторических затрат. Уплаченная за приобретение пакета геологической информации сумма возврату не подлежит.»;</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 Конкурсное предложение для участия в тендере</w:t>
      </w:r>
      <w:r>
        <w:br/>
      </w:r>
      <w:r>
        <w:rPr>
          <w:rFonts w:ascii="Times New Roman"/>
          <w:b w:val="false"/>
          <w:i w:val="false"/>
          <w:color w:val="000000"/>
          <w:sz w:val="28"/>
        </w:rPr>
        <w:t xml:space="preserve">
      1. Заявитель, допущенный к участию в тендере, в установленные условиями тендера сроки составляет конкурсное предложение на получение права недропользования на разведку, добычу, совмещенную разведку и добычу. </w:t>
      </w:r>
      <w:r>
        <w:br/>
      </w:r>
      <w:r>
        <w:rPr>
          <w:rFonts w:ascii="Times New Roman"/>
          <w:b w:val="false"/>
          <w:i w:val="false"/>
          <w:color w:val="000000"/>
          <w:sz w:val="28"/>
        </w:rPr>
        <w:t xml:space="preserve">
      2. Компетентный орган или местный исполнительный орган области, города республиканского значения, столицы в течение трех месяцев с даты объявления тендера принимает конкурсные предложения, представляемые участниками тендера. </w:t>
      </w:r>
      <w:r>
        <w:br/>
      </w:r>
      <w:r>
        <w:rPr>
          <w:rFonts w:ascii="Times New Roman"/>
          <w:b w:val="false"/>
          <w:i w:val="false"/>
          <w:color w:val="000000"/>
          <w:sz w:val="28"/>
        </w:rPr>
        <w:t>
      Участник тендера, представивший конкурсное предложение, не имеет права отозвать или изменить его с даты окончания срока подачи конкурсных предложений.</w:t>
      </w:r>
      <w:r>
        <w:br/>
      </w:r>
      <w:r>
        <w:rPr>
          <w:rFonts w:ascii="Times New Roman"/>
          <w:b w:val="false"/>
          <w:i w:val="false"/>
          <w:color w:val="000000"/>
          <w:sz w:val="28"/>
        </w:rPr>
        <w:t>
      3. Конкурсное предложение должно содержать:</w:t>
      </w:r>
      <w:r>
        <w:br/>
      </w:r>
      <w:r>
        <w:rPr>
          <w:rFonts w:ascii="Times New Roman"/>
          <w:b w:val="false"/>
          <w:i w:val="false"/>
          <w:color w:val="000000"/>
          <w:sz w:val="28"/>
        </w:rPr>
        <w:t xml:space="preserve">
      1) предлагаемый размер подписного бонуса; </w:t>
      </w:r>
      <w:r>
        <w:br/>
      </w:r>
      <w:r>
        <w:rPr>
          <w:rFonts w:ascii="Times New Roman"/>
          <w:b w:val="false"/>
          <w:i w:val="false"/>
          <w:color w:val="000000"/>
          <w:sz w:val="28"/>
        </w:rPr>
        <w:t xml:space="preserve">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 </w:t>
      </w:r>
      <w:r>
        <w:br/>
      </w:r>
      <w:r>
        <w:rPr>
          <w:rFonts w:ascii="Times New Roman"/>
          <w:b w:val="false"/>
          <w:i w:val="false"/>
          <w:color w:val="000000"/>
          <w:sz w:val="28"/>
        </w:rPr>
        <w:t xml:space="preserve">
      3) размер расходов на социально-экономическое развитие региона и развитие его инфраструктуры; </w:t>
      </w:r>
      <w:r>
        <w:br/>
      </w:r>
      <w:r>
        <w:rPr>
          <w:rFonts w:ascii="Times New Roman"/>
          <w:b w:val="false"/>
          <w:i w:val="false"/>
          <w:color w:val="000000"/>
          <w:sz w:val="28"/>
        </w:rPr>
        <w:t>
      4) обязательства по местному содержанию в кадрах, которое должно расти по мере реализации обязательных программ обучения и повышения квалификации казахстанских кадров;</w:t>
      </w:r>
      <w:r>
        <w:br/>
      </w:r>
      <w:r>
        <w:rPr>
          <w:rFonts w:ascii="Times New Roman"/>
          <w:b w:val="false"/>
          <w:i w:val="false"/>
          <w:color w:val="000000"/>
          <w:sz w:val="28"/>
        </w:rPr>
        <w:t xml:space="preserve">
      5) обязательства по обучению казахстанских кадров; </w:t>
      </w:r>
      <w:r>
        <w:br/>
      </w:r>
      <w:r>
        <w:rPr>
          <w:rFonts w:ascii="Times New Roman"/>
          <w:b w:val="false"/>
          <w:i w:val="false"/>
          <w:color w:val="000000"/>
          <w:sz w:val="28"/>
        </w:rPr>
        <w:t>
      6) обязательства по местному содержанию в товарах, работах и услугах, необходимых для выполнения работ по контракту;</w:t>
      </w:r>
      <w:r>
        <w:br/>
      </w:r>
      <w:r>
        <w:rPr>
          <w:rFonts w:ascii="Times New Roman"/>
          <w:b w:val="false"/>
          <w:i w:val="false"/>
          <w:color w:val="000000"/>
          <w:sz w:val="28"/>
        </w:rPr>
        <w:t xml:space="preserve">
      7)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r>
        <w:br/>
      </w:r>
      <w:r>
        <w:rPr>
          <w:rFonts w:ascii="Times New Roman"/>
          <w:b w:val="false"/>
          <w:i w:val="false"/>
          <w:color w:val="000000"/>
          <w:sz w:val="28"/>
        </w:rPr>
        <w:t xml:space="preserve">
      8)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 </w:t>
      </w:r>
      <w:r>
        <w:br/>
      </w:r>
      <w:r>
        <w:rPr>
          <w:rFonts w:ascii="Times New Roman"/>
          <w:b w:val="false"/>
          <w:i w:val="false"/>
          <w:color w:val="000000"/>
          <w:sz w:val="28"/>
        </w:rPr>
        <w:t xml:space="preserve">
      9) копию документа, подтверждающего оплату за приобретение геологической информации. </w:t>
      </w:r>
      <w:r>
        <w:br/>
      </w:r>
      <w:r>
        <w:rPr>
          <w:rFonts w:ascii="Times New Roman"/>
          <w:b w:val="false"/>
          <w:i w:val="false"/>
          <w:color w:val="000000"/>
          <w:sz w:val="28"/>
        </w:rPr>
        <w:t>
      В случае установления в извещении о проведении тендера минимального количества минерального сырья, переработку которого на территории Республики Казахстан обязуется обеспечить участник тендера, конкурсное предложение должно соответствовать такому требованию.</w:t>
      </w:r>
      <w:r>
        <w:br/>
      </w:r>
      <w:r>
        <w:rPr>
          <w:rFonts w:ascii="Times New Roman"/>
          <w:b w:val="false"/>
          <w:i w:val="false"/>
          <w:color w:val="000000"/>
          <w:sz w:val="28"/>
        </w:rPr>
        <w:t>
      Конкурсное предложение, не соответствующее указанным выше требованиям, а также указанным в </w:t>
      </w:r>
      <w:r>
        <w:rPr>
          <w:rFonts w:ascii="Times New Roman"/>
          <w:b w:val="false"/>
          <w:i w:val="false"/>
          <w:color w:val="000000"/>
          <w:sz w:val="28"/>
        </w:rPr>
        <w:t>подпунктах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47 настоящего Закона, подлежит отклонению.</w:t>
      </w:r>
      <w:r>
        <w:br/>
      </w:r>
      <w:r>
        <w:rPr>
          <w:rFonts w:ascii="Times New Roman"/>
          <w:b w:val="false"/>
          <w:i w:val="false"/>
          <w:color w:val="000000"/>
          <w:sz w:val="28"/>
        </w:rPr>
        <w:t>
      4. Обязательства и намерения, предложенные заявителем в конкурсном предложении, включаются в контракт.»;</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51 изложить в следующей редакции:</w:t>
      </w:r>
      <w:r>
        <w:br/>
      </w:r>
      <w:r>
        <w:rPr>
          <w:rFonts w:ascii="Times New Roman"/>
          <w:b w:val="false"/>
          <w:i w:val="false"/>
          <w:color w:val="000000"/>
          <w:sz w:val="28"/>
        </w:rPr>
        <w:t>
      «2) несоответствия конкурсного предложения условиям тендера;»;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 Подведение итогов тендера</w:t>
      </w:r>
      <w:r>
        <w:br/>
      </w:r>
      <w:r>
        <w:rPr>
          <w:rFonts w:ascii="Times New Roman"/>
          <w:b w:val="false"/>
          <w:i w:val="false"/>
          <w:color w:val="000000"/>
          <w:sz w:val="28"/>
        </w:rPr>
        <w:t>
      1. Победитель тендера определяется по итогам рассмотрения конкурсных предложений:</w:t>
      </w:r>
      <w:r>
        <w:br/>
      </w:r>
      <w:r>
        <w:rPr>
          <w:rFonts w:ascii="Times New Roman"/>
          <w:b w:val="false"/>
          <w:i w:val="false"/>
          <w:color w:val="000000"/>
          <w:sz w:val="28"/>
        </w:rPr>
        <w:t>
      1) размер подписного бонуса;</w:t>
      </w:r>
      <w:r>
        <w:br/>
      </w:r>
      <w:r>
        <w:rPr>
          <w:rFonts w:ascii="Times New Roman"/>
          <w:b w:val="false"/>
          <w:i w:val="false"/>
          <w:color w:val="000000"/>
          <w:sz w:val="28"/>
        </w:rPr>
        <w:t xml:space="preserve">
      2) размер расходов на социально-экономическое развитие региона и развитие его инфраструктуры. </w:t>
      </w:r>
      <w:r>
        <w:br/>
      </w:r>
      <w:r>
        <w:rPr>
          <w:rFonts w:ascii="Times New Roman"/>
          <w:b w:val="false"/>
          <w:i w:val="false"/>
          <w:color w:val="000000"/>
          <w:sz w:val="28"/>
        </w:rPr>
        <w:t>
      2.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на предоставление права недропользования.</w:t>
      </w:r>
      <w:r>
        <w:br/>
      </w: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3.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Срок подведения итогов тендера не должен превышать пятнадцать календарных дней с даты окончания срока подачи конкурсных предложений.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w:t>
      </w:r>
      <w:r>
        <w:br/>
      </w:r>
      <w:r>
        <w:rPr>
          <w:rFonts w:ascii="Times New Roman"/>
          <w:b w:val="false"/>
          <w:i w:val="false"/>
          <w:color w:val="000000"/>
          <w:sz w:val="28"/>
        </w:rPr>
        <w:t xml:space="preserve">
      4. Итоги тендера могут быть обжалованы его участниками в порядке, установленном законодательством Республики Казахстан. </w:t>
      </w:r>
      <w:r>
        <w:br/>
      </w:r>
      <w:r>
        <w:rPr>
          <w:rFonts w:ascii="Times New Roman"/>
          <w:b w:val="false"/>
          <w:i w:val="false"/>
          <w:color w:val="000000"/>
          <w:sz w:val="28"/>
        </w:rPr>
        <w:t xml:space="preserve">
      5. Контракт с победителем тендера заключается в порядке и на условиях, установленных настоящим Законом. </w:t>
      </w:r>
      <w:r>
        <w:br/>
      </w:r>
      <w:r>
        <w:rPr>
          <w:rFonts w:ascii="Times New Roman"/>
          <w:b w:val="false"/>
          <w:i w:val="false"/>
          <w:color w:val="000000"/>
          <w:sz w:val="28"/>
        </w:rPr>
        <w:t xml:space="preserve">
      6. Результаты тендера не позднее пяти рабочих дней с момента подведения итогов тендера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тендер.»; </w:t>
      </w:r>
      <w:r>
        <w:br/>
      </w:r>
      <w:r>
        <w:rPr>
          <w:rFonts w:ascii="Times New Roman"/>
          <w:b w:val="false"/>
          <w:i w:val="false"/>
          <w:color w:val="000000"/>
          <w:sz w:val="28"/>
        </w:rPr>
        <w:t>
</w:t>
      </w:r>
      <w:r>
        <w:rPr>
          <w:rFonts w:ascii="Times New Roman"/>
          <w:b w:val="false"/>
          <w:i w:val="false"/>
          <w:color w:val="000000"/>
          <w:sz w:val="28"/>
        </w:rPr>
        <w:t>
      31) дополнить статьей 52-1 следующего содержания:</w:t>
      </w:r>
      <w:r>
        <w:br/>
      </w:r>
      <w:r>
        <w:rPr>
          <w:rFonts w:ascii="Times New Roman"/>
          <w:b w:val="false"/>
          <w:i w:val="false"/>
          <w:color w:val="000000"/>
          <w:sz w:val="28"/>
        </w:rPr>
        <w:t>
      «Статья 52-1. Организация и проведение аукциона</w:t>
      </w:r>
      <w:r>
        <w:br/>
      </w:r>
      <w:r>
        <w:rPr>
          <w:rFonts w:ascii="Times New Roman"/>
          <w:b w:val="false"/>
          <w:i w:val="false"/>
          <w:color w:val="000000"/>
          <w:sz w:val="28"/>
        </w:rPr>
        <w:t>
      1. Аукцион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xml:space="preserve">
      2. В аукционе имеют право принимать участие любые заявители, допущенные к участию в нем и зарегистрированные в качестве участника аукциона на дату его проведения. </w:t>
      </w:r>
      <w:r>
        <w:br/>
      </w:r>
      <w:r>
        <w:rPr>
          <w:rFonts w:ascii="Times New Roman"/>
          <w:b w:val="false"/>
          <w:i w:val="false"/>
          <w:color w:val="000000"/>
          <w:sz w:val="28"/>
        </w:rPr>
        <w:t>
      3. Победителем аукциона становится участник, предложивший наибольший размер подписного бонуса, после трехкратного объявления которого от других участников аукциона предложений на его повышение не поступило.</w:t>
      </w:r>
      <w:r>
        <w:br/>
      </w:r>
      <w:r>
        <w:rPr>
          <w:rFonts w:ascii="Times New Roman"/>
          <w:b w:val="false"/>
          <w:i w:val="false"/>
          <w:color w:val="000000"/>
          <w:sz w:val="28"/>
        </w:rPr>
        <w:t>
      4. Результаты аукциона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xml:space="preserve">
      5. Итоги аукциона могут быть обжалованы его участниками в порядке, установленном законодательством Республики Казахстан. </w:t>
      </w:r>
      <w:r>
        <w:br/>
      </w:r>
      <w:r>
        <w:rPr>
          <w:rFonts w:ascii="Times New Roman"/>
          <w:b w:val="false"/>
          <w:i w:val="false"/>
          <w:color w:val="000000"/>
          <w:sz w:val="28"/>
        </w:rPr>
        <w:t xml:space="preserve">
      6. Контракт с победителем аукциона заключается в порядке и на условиях, установленных настоящим Законом. </w:t>
      </w:r>
      <w:r>
        <w:br/>
      </w:r>
      <w:r>
        <w:rPr>
          <w:rFonts w:ascii="Times New Roman"/>
          <w:b w:val="false"/>
          <w:i w:val="false"/>
          <w:color w:val="000000"/>
          <w:sz w:val="28"/>
        </w:rPr>
        <w:t xml:space="preserve">
      7. Результаты аукциона не позднее пяти рабочих дней с момента подведения итогов аукциона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аукцион.»; </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пункте 1</w:t>
      </w:r>
      <w:r>
        <w:rPr>
          <w:rFonts w:ascii="Times New Roman"/>
          <w:b w:val="false"/>
          <w:i w:val="false"/>
          <w:color w:val="000000"/>
          <w:sz w:val="28"/>
        </w:rPr>
        <w:t xml:space="preserve"> статьи 53:</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Конкурс на предоставление права недропользования признается Комиссией по проведению конкурсов на предоставление права недропользования несостоявшимся в следующих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«Конкурсная комиссия по предоставлению права недропользования на разведку или добычу общераспространенных полезных ископаемых признает конкурс на предоставление права недропользования несостоявшимся только в случае отсутствия единственного участника, допущенного к конкурсу с неотклоненным конкурсным предложением.»;</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об изменении условий конкурса и повторном проведении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если конкурс был признан несостоявшимся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53 настоящего Закона, при повторном проведении конкурса взнос за участие в конкурсе и плата за предоставление пакета геологической информации с заявителя, уплатившего указанные суммы в ходе несостоявшегося конкурса, не взимаются.</w:t>
      </w:r>
      <w:r>
        <w:br/>
      </w:r>
      <w:r>
        <w:rPr>
          <w:rFonts w:ascii="Times New Roman"/>
          <w:b w:val="false"/>
          <w:i w:val="false"/>
          <w:color w:val="000000"/>
          <w:sz w:val="28"/>
        </w:rPr>
        <w:t>
      4. В случае, если повторный тендер признан несостоявшимся по причине наличия только одного допущенного участника, компетентный орган или местный исполнительный орган области, города республиканского значения, столицы обязан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пункте 1</w:t>
      </w:r>
      <w:r>
        <w:rPr>
          <w:rFonts w:ascii="Times New Roman"/>
          <w:b w:val="false"/>
          <w:i w:val="false"/>
          <w:color w:val="000000"/>
          <w:sz w:val="28"/>
        </w:rPr>
        <w:t xml:space="preserve"> статьи 55:</w:t>
      </w:r>
      <w:r>
        <w:br/>
      </w:r>
      <w:r>
        <w:rPr>
          <w:rFonts w:ascii="Times New Roman"/>
          <w:b w:val="false"/>
          <w:i w:val="false"/>
          <w:color w:val="000000"/>
          <w:sz w:val="28"/>
        </w:rPr>
        <w:t>
</w:t>
      </w:r>
      <w:r>
        <w:rPr>
          <w:rFonts w:ascii="Times New Roman"/>
          <w:b w:val="false"/>
          <w:i w:val="false"/>
          <w:color w:val="000000"/>
          <w:sz w:val="28"/>
        </w:rPr>
        <w:t>
      в части первой слова «по иску заинтересованного лица»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«2) установление факта предоставления компетентному органу или местному исполнительному органу области,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r>
        <w:br/>
      </w:r>
      <w:r>
        <w:rPr>
          <w:rFonts w:ascii="Times New Roman"/>
          <w:b w:val="false"/>
          <w:i w:val="false"/>
          <w:color w:val="000000"/>
          <w:sz w:val="28"/>
        </w:rPr>
        <w:t>
</w:t>
      </w:r>
      <w:r>
        <w:rPr>
          <w:rFonts w:ascii="Times New Roman"/>
          <w:b w:val="false"/>
          <w:i w:val="false"/>
          <w:color w:val="000000"/>
          <w:sz w:val="28"/>
        </w:rPr>
        <w:t>
      35)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56 изложить в следующей редакции:</w:t>
      </w:r>
      <w:r>
        <w:br/>
      </w:r>
      <w:r>
        <w:rPr>
          <w:rFonts w:ascii="Times New Roman"/>
          <w:b w:val="false"/>
          <w:i w:val="false"/>
          <w:color w:val="000000"/>
          <w:sz w:val="28"/>
        </w:rPr>
        <w:t>
      «1. Участки недр, предоставляемые для проведения операций по разведке, добыче, совмещенной разведке и добыче полезных ископаемых, и участки, предоставляемые в упрощенном порядке для разведки,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статью 57</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Порядок и условия проведения прямых переговоров по предоставлению права недропользования в упрощенном порядке для разведки определены в статье 57-1 настоящего Закона.»;</w:t>
      </w:r>
      <w:r>
        <w:br/>
      </w:r>
      <w:r>
        <w:rPr>
          <w:rFonts w:ascii="Times New Roman"/>
          <w:b w:val="false"/>
          <w:i w:val="false"/>
          <w:color w:val="000000"/>
          <w:sz w:val="28"/>
        </w:rPr>
        <w:t>
</w:t>
      </w:r>
      <w:r>
        <w:rPr>
          <w:rFonts w:ascii="Times New Roman"/>
          <w:b w:val="false"/>
          <w:i w:val="false"/>
          <w:color w:val="000000"/>
          <w:sz w:val="28"/>
        </w:rPr>
        <w:t>
      37) дополнить статьей 57-1 следующего содержания:</w:t>
      </w:r>
      <w:r>
        <w:br/>
      </w:r>
      <w:r>
        <w:rPr>
          <w:rFonts w:ascii="Times New Roman"/>
          <w:b w:val="false"/>
          <w:i w:val="false"/>
          <w:color w:val="000000"/>
          <w:sz w:val="28"/>
        </w:rPr>
        <w:t>
      «Статья 57-1. Порядок и условия проведения прямых переговоров</w:t>
      </w:r>
      <w:r>
        <w:br/>
      </w:r>
      <w:r>
        <w:rPr>
          <w:rFonts w:ascii="Times New Roman"/>
          <w:b w:val="false"/>
          <w:i w:val="false"/>
          <w:color w:val="000000"/>
          <w:sz w:val="28"/>
        </w:rPr>
        <w:t>
                    по предоставлению права недропользования в</w:t>
      </w:r>
      <w:r>
        <w:br/>
      </w:r>
      <w:r>
        <w:rPr>
          <w:rFonts w:ascii="Times New Roman"/>
          <w:b w:val="false"/>
          <w:i w:val="false"/>
          <w:color w:val="000000"/>
          <w:sz w:val="28"/>
        </w:rPr>
        <w:t>
                    упрощенном порядке для разведки</w:t>
      </w:r>
      <w:r>
        <w:br/>
      </w:r>
      <w:r>
        <w:rPr>
          <w:rFonts w:ascii="Times New Roman"/>
          <w:b w:val="false"/>
          <w:i w:val="false"/>
          <w:color w:val="000000"/>
          <w:sz w:val="28"/>
        </w:rPr>
        <w:t>
      1. Право недропользования в упрощенном порядке для разведки предоставляется на слабоизученные участки недр.</w:t>
      </w:r>
      <w:r>
        <w:br/>
      </w:r>
      <w:r>
        <w:rPr>
          <w:rFonts w:ascii="Times New Roman"/>
          <w:b w:val="false"/>
          <w:i w:val="false"/>
          <w:color w:val="000000"/>
          <w:sz w:val="28"/>
        </w:rPr>
        <w:t>
      Участок недр, предоставляемый в упрощенном порядке для разведки, не должен превышать десять блоков, каждый из которых равен одной минуте в географической системе координат.</w:t>
      </w:r>
      <w:r>
        <w:br/>
      </w:r>
      <w:r>
        <w:rPr>
          <w:rFonts w:ascii="Times New Roman"/>
          <w:b w:val="false"/>
          <w:i w:val="false"/>
          <w:color w:val="000000"/>
          <w:sz w:val="28"/>
        </w:rPr>
        <w:t>
      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r>
        <w:br/>
      </w: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указание на участок недр, представленный в виде блоков, на которые претендует заявитель;</w:t>
      </w:r>
      <w:r>
        <w:br/>
      </w:r>
      <w:r>
        <w:rPr>
          <w:rFonts w:ascii="Times New Roman"/>
          <w:b w:val="false"/>
          <w:i w:val="false"/>
          <w:color w:val="000000"/>
          <w:sz w:val="28"/>
        </w:rPr>
        <w:t>
      3) банковскую гарантию или иное подтверждение о наличии у заявителя денег,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r>
        <w:br/>
      </w:r>
      <w:r>
        <w:rPr>
          <w:rFonts w:ascii="Times New Roman"/>
          <w:b w:val="false"/>
          <w:i w:val="false"/>
          <w:color w:val="000000"/>
          <w:sz w:val="28"/>
        </w:rPr>
        <w:t>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типовой контракт.</w:t>
      </w:r>
      <w:r>
        <w:br/>
      </w:r>
      <w:r>
        <w:rPr>
          <w:rFonts w:ascii="Times New Roman"/>
          <w:b w:val="false"/>
          <w:i w:val="false"/>
          <w:color w:val="000000"/>
          <w:sz w:val="28"/>
        </w:rPr>
        <w:t>
      Форма типового контракта утверждается компетентным органом и должна содержать следующие основные положения:</w:t>
      </w:r>
      <w:r>
        <w:br/>
      </w:r>
      <w:r>
        <w:rPr>
          <w:rFonts w:ascii="Times New Roman"/>
          <w:b w:val="false"/>
          <w:i w:val="false"/>
          <w:color w:val="000000"/>
          <w:sz w:val="28"/>
        </w:rPr>
        <w:t>
      1) размер расходов на социально-экономическое развитие региона и развитие его инфраструктуры, представленный в виде ежегодных возрастающих платежей;</w:t>
      </w:r>
      <w:r>
        <w:br/>
      </w:r>
      <w:r>
        <w:rPr>
          <w:rFonts w:ascii="Times New Roman"/>
          <w:b w:val="false"/>
          <w:i w:val="false"/>
          <w:color w:val="000000"/>
          <w:sz w:val="28"/>
        </w:rPr>
        <w:t>
      2) обязательства по уплате подписного бонуса;</w:t>
      </w:r>
      <w:r>
        <w:br/>
      </w:r>
      <w:r>
        <w:rPr>
          <w:rFonts w:ascii="Times New Roman"/>
          <w:b w:val="false"/>
          <w:i w:val="false"/>
          <w:color w:val="000000"/>
          <w:sz w:val="28"/>
        </w:rPr>
        <w:t>
      3) минимальный размер затрат и виды работ по годам, которые необходимо выполнить в пределах одного блока на весь период действия типового контракта.</w:t>
      </w:r>
      <w:r>
        <w:br/>
      </w:r>
      <w:r>
        <w:rPr>
          <w:rFonts w:ascii="Times New Roman"/>
          <w:b w:val="false"/>
          <w:i w:val="false"/>
          <w:color w:val="000000"/>
          <w:sz w:val="28"/>
        </w:rPr>
        <w:t>
      3. Компетентный орган размещает на официальном интернет-ресурсе сведения о поданных заявках с указанием:</w:t>
      </w:r>
      <w:r>
        <w:br/>
      </w:r>
      <w:r>
        <w:rPr>
          <w:rFonts w:ascii="Times New Roman"/>
          <w:b w:val="false"/>
          <w:i w:val="false"/>
          <w:color w:val="000000"/>
          <w:sz w:val="28"/>
        </w:rPr>
        <w:t>
      1) наименования заявителя;</w:t>
      </w:r>
      <w:r>
        <w:br/>
      </w:r>
      <w:r>
        <w:rPr>
          <w:rFonts w:ascii="Times New Roman"/>
          <w:b w:val="false"/>
          <w:i w:val="false"/>
          <w:color w:val="000000"/>
          <w:sz w:val="28"/>
        </w:rPr>
        <w:t>
      2) координат запрашиваемого участка;</w:t>
      </w:r>
      <w:r>
        <w:br/>
      </w:r>
      <w:r>
        <w:rPr>
          <w:rFonts w:ascii="Times New Roman"/>
          <w:b w:val="false"/>
          <w:i w:val="false"/>
          <w:color w:val="000000"/>
          <w:sz w:val="28"/>
        </w:rPr>
        <w:t>
      3) времени подачи заявки.</w:t>
      </w:r>
      <w:r>
        <w:br/>
      </w:r>
      <w:r>
        <w:rPr>
          <w:rFonts w:ascii="Times New Roman"/>
          <w:b w:val="false"/>
          <w:i w:val="false"/>
          <w:color w:val="000000"/>
          <w:sz w:val="28"/>
        </w:rPr>
        <w:t>
      4.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дополнительно подается более одной заявки, то право недропользования по такому участку предоставляется в порядке, предусмотренном настоящим Законом для аукциона.</w:t>
      </w:r>
      <w:r>
        <w:br/>
      </w:r>
      <w:r>
        <w:rPr>
          <w:rFonts w:ascii="Times New Roman"/>
          <w:b w:val="false"/>
          <w:i w:val="false"/>
          <w:color w:val="000000"/>
          <w:sz w:val="28"/>
        </w:rPr>
        <w:t>
      5. Заявка подлежит рассмотрению в течение пятнадцати рабочих дней с даты ее поступления в компетентный орган.</w:t>
      </w:r>
      <w:r>
        <w:br/>
      </w:r>
      <w:r>
        <w:rPr>
          <w:rFonts w:ascii="Times New Roman"/>
          <w:b w:val="false"/>
          <w:i w:val="false"/>
          <w:color w:val="000000"/>
          <w:sz w:val="28"/>
        </w:rPr>
        <w:t>
      По результатам рассмотрения заявки компетентный орган принимает заявку или отклоняет ее.</w:t>
      </w:r>
      <w:r>
        <w:br/>
      </w:r>
      <w:r>
        <w:rPr>
          <w:rFonts w:ascii="Times New Roman"/>
          <w:b w:val="false"/>
          <w:i w:val="false"/>
          <w:color w:val="000000"/>
          <w:sz w:val="28"/>
        </w:rPr>
        <w:t>
      Заявка подлежит отклонению в следующих случаях:</w:t>
      </w:r>
      <w:r>
        <w:br/>
      </w:r>
      <w:r>
        <w:rPr>
          <w:rFonts w:ascii="Times New Roman"/>
          <w:b w:val="false"/>
          <w:i w:val="false"/>
          <w:color w:val="000000"/>
          <w:sz w:val="28"/>
        </w:rPr>
        <w:t>
      1) если запрашиваемый участок превышает ограничения по размеру, установленные пунктом 1 настоящей статьи;</w:t>
      </w:r>
      <w:r>
        <w:br/>
      </w:r>
      <w:r>
        <w:rPr>
          <w:rFonts w:ascii="Times New Roman"/>
          <w:b w:val="false"/>
          <w:i w:val="false"/>
          <w:color w:val="000000"/>
          <w:sz w:val="28"/>
        </w:rPr>
        <w:t>
      2) если ранее на запрашиваемом участке или его части с заявителем или его аффилиированным лицом в одностороннем порядке был расторгнут контракт на разведку по инициативе компетентного органа по основаниям, предусмотренным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 при этом с даты расторжения прошло менее трех лет;</w:t>
      </w:r>
      <w:r>
        <w:br/>
      </w:r>
      <w:r>
        <w:rPr>
          <w:rFonts w:ascii="Times New Roman"/>
          <w:b w:val="false"/>
          <w:i w:val="false"/>
          <w:color w:val="000000"/>
          <w:sz w:val="28"/>
        </w:rPr>
        <w:t>
      3) наличия оснований,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51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55 настоящего Закона;</w:t>
      </w:r>
      <w:r>
        <w:br/>
      </w:r>
      <w:r>
        <w:rPr>
          <w:rFonts w:ascii="Times New Roman"/>
          <w:b w:val="false"/>
          <w:i w:val="false"/>
          <w:color w:val="000000"/>
          <w:sz w:val="28"/>
        </w:rPr>
        <w:t>
      4) если запрашиваемый участок или его часть находятся в пользовании у другого недропользователя.</w:t>
      </w:r>
      <w:r>
        <w:br/>
      </w:r>
      <w:r>
        <w:rPr>
          <w:rFonts w:ascii="Times New Roman"/>
          <w:b w:val="false"/>
          <w:i w:val="false"/>
          <w:color w:val="000000"/>
          <w:sz w:val="28"/>
        </w:rPr>
        <w:t>
      Отказ в принятии заявки не лишает заявителя права подачи повторной заявки.</w:t>
      </w:r>
      <w:r>
        <w:br/>
      </w:r>
      <w:r>
        <w:rPr>
          <w:rFonts w:ascii="Times New Roman"/>
          <w:b w:val="false"/>
          <w:i w:val="false"/>
          <w:color w:val="000000"/>
          <w:sz w:val="28"/>
        </w:rPr>
        <w:t>
      6. Прямые переговоры проводятся в течение десяти рабочих дней после принятия заявки.</w:t>
      </w:r>
      <w:r>
        <w:br/>
      </w:r>
      <w:r>
        <w:rPr>
          <w:rFonts w:ascii="Times New Roman"/>
          <w:b w:val="false"/>
          <w:i w:val="false"/>
          <w:color w:val="000000"/>
          <w:sz w:val="28"/>
        </w:rPr>
        <w:t>
      7. По итогам прямых переговоров с заявителем заключается типовой контракт.</w:t>
      </w:r>
      <w:r>
        <w:br/>
      </w:r>
      <w:r>
        <w:rPr>
          <w:rFonts w:ascii="Times New Roman"/>
          <w:b w:val="false"/>
          <w:i w:val="false"/>
          <w:color w:val="000000"/>
          <w:sz w:val="28"/>
        </w:rPr>
        <w:t>
      8. Недропользователь, получивший право недропользования в упрощенном порядке для разведки, освобождается от обязательств по местному содержанию в кадрах, товарах, работах и услугах.»;</w:t>
      </w:r>
      <w:r>
        <w:br/>
      </w:r>
      <w:r>
        <w:rPr>
          <w:rFonts w:ascii="Times New Roman"/>
          <w:b w:val="false"/>
          <w:i w:val="false"/>
          <w:color w:val="000000"/>
          <w:sz w:val="28"/>
        </w:rPr>
        <w:t>
</w:t>
      </w:r>
      <w:r>
        <w:rPr>
          <w:rFonts w:ascii="Times New Roman"/>
          <w:b w:val="false"/>
          <w:i w:val="false"/>
          <w:color w:val="000000"/>
          <w:sz w:val="28"/>
        </w:rPr>
        <w:t>
      38)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58 изложить в следующей редакции:</w:t>
      </w:r>
      <w:r>
        <w:br/>
      </w:r>
      <w:r>
        <w:rPr>
          <w:rFonts w:ascii="Times New Roman"/>
          <w:b w:val="false"/>
          <w:i w:val="false"/>
          <w:color w:val="000000"/>
          <w:sz w:val="28"/>
        </w:rPr>
        <w:t>
      «3. Заявка на получение права недропользования на разведку, добычу или совмещенную разведку и добычу должна предусматривать:</w:t>
      </w:r>
      <w:r>
        <w:br/>
      </w:r>
      <w:r>
        <w:rPr>
          <w:rFonts w:ascii="Times New Roman"/>
          <w:b w:val="false"/>
          <w:i w:val="false"/>
          <w:color w:val="000000"/>
          <w:sz w:val="28"/>
        </w:rPr>
        <w:t>
      1) размер подписного бонуса;</w:t>
      </w:r>
      <w:r>
        <w:br/>
      </w:r>
      <w:r>
        <w:rPr>
          <w:rFonts w:ascii="Times New Roman"/>
          <w:b w:val="false"/>
          <w:i w:val="false"/>
          <w:color w:val="000000"/>
          <w:sz w:val="28"/>
        </w:rPr>
        <w:t>
      2) размеры местного содержания в кадрах, товарах, работах и услугах;</w:t>
      </w:r>
      <w:r>
        <w:br/>
      </w:r>
      <w:r>
        <w:rPr>
          <w:rFonts w:ascii="Times New Roman"/>
          <w:b w:val="false"/>
          <w:i w:val="false"/>
          <w:color w:val="000000"/>
          <w:sz w:val="28"/>
        </w:rPr>
        <w:t>
      3) размер расходов на социально-экономическое развитие региона и развитие его инфраструктуры;</w:t>
      </w:r>
      <w:r>
        <w:br/>
      </w:r>
      <w:r>
        <w:rPr>
          <w:rFonts w:ascii="Times New Roman"/>
          <w:b w:val="false"/>
          <w:i w:val="false"/>
          <w:color w:val="000000"/>
          <w:sz w:val="28"/>
        </w:rPr>
        <w:t>
      4) обязательства по обучению казахстанских кадров;</w:t>
      </w:r>
      <w:r>
        <w:br/>
      </w:r>
      <w:r>
        <w:rPr>
          <w:rFonts w:ascii="Times New Roman"/>
          <w:b w:val="false"/>
          <w:i w:val="false"/>
          <w:color w:val="000000"/>
          <w:sz w:val="28"/>
        </w:rPr>
        <w:t>
      5) размер расходов на научно-исследовательские, научно-технические и опытно-конструкторские работы на территории Республики Казахстан, необходимый для выполнения работ по контракту.»;</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 и уполномоченным представителем заявителя.»;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Требования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распространяются на прямые переговоры, проводимые в порядке, предусмотренном статьей 57-1 настоящего Закона.»;</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результатам прямых переговоров сторонами подписывается протокол.»;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«1) обязательства, предусмотренные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которые не могут быть меньше размеров, согласованных сторонами прямых переговоров по заключению контракта на добычу в результате коммерческого обнаружения;»;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слова «области, города» заменить словами «областей, городов»;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заключения контракта на добычу на часть контрактной территории, предоставленной в рамках контракта на разведку, недропользователь продолжает исполнение обязательств на оставшейся контрактной территории в соответствии с контрактом на разведку до окончания его срока действия.»;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 случае если в установленный срок после вступления контракта в силу недропользователь, с которым заключен контракт на добычу по результатам конкурса, не возместит лицу, обнаружившему и оценившему месторождение, затраты на разведку в соответствии с требованиями </w:t>
      </w:r>
      <w:r>
        <w:rPr>
          <w:rFonts w:ascii="Times New Roman"/>
          <w:b w:val="false"/>
          <w:i w:val="false"/>
          <w:color w:val="000000"/>
          <w:sz w:val="28"/>
        </w:rPr>
        <w:t>пункта 5</w:t>
      </w:r>
      <w:r>
        <w:rPr>
          <w:rFonts w:ascii="Times New Roman"/>
          <w:b w:val="false"/>
          <w:i w:val="false"/>
          <w:color w:val="000000"/>
          <w:sz w:val="28"/>
        </w:rPr>
        <w:t xml:space="preserve"> настоящей статьи, то такой спор подлежит разрешению в судебном порядке.»;</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проведения разведки лицом, которому право на разведку предоставляется в упрощенном порядке, – типовой контракт на разведку;»;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Контракт, за исключением контракта (договора) на государственное геологическое изучение недр и типового контракта на разведку, заключается по форме и содержанию, которые предусмотрены модельными контрактами по видам недропользования, утверждаемыми компетентным органом.</w:t>
      </w:r>
      <w:r>
        <w:br/>
      </w:r>
      <w:r>
        <w:rPr>
          <w:rFonts w:ascii="Times New Roman"/>
          <w:b w:val="false"/>
          <w:i w:val="false"/>
          <w:color w:val="000000"/>
          <w:sz w:val="28"/>
        </w:rPr>
        <w:t>
      Контракт должен содержать следующие условия: цель контракта, срок действия контракта, контрактную территорию, конфиденциальность, непреодолимую силу.</w:t>
      </w:r>
      <w:r>
        <w:br/>
      </w:r>
      <w:r>
        <w:rPr>
          <w:rFonts w:ascii="Times New Roman"/>
          <w:b w:val="false"/>
          <w:i w:val="false"/>
          <w:color w:val="000000"/>
          <w:sz w:val="28"/>
        </w:rPr>
        <w:t>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товарах, работах и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по ликвидационному фонду;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w:t>
      </w:r>
      <w:r>
        <w:br/>
      </w:r>
      <w:r>
        <w:rPr>
          <w:rFonts w:ascii="Times New Roman"/>
          <w:b w:val="false"/>
          <w:i w:val="false"/>
          <w:color w:val="000000"/>
          <w:sz w:val="28"/>
        </w:rPr>
        <w:t>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товарах, работах и услугах должны содержать процентное отношение от общего количества закупаемых товаров, работ и услуг.</w:t>
      </w:r>
      <w:r>
        <w:br/>
      </w:r>
      <w:r>
        <w:rPr>
          <w:rFonts w:ascii="Times New Roman"/>
          <w:b w:val="false"/>
          <w:i w:val="false"/>
          <w:color w:val="000000"/>
          <w:sz w:val="28"/>
        </w:rPr>
        <w:t>
      В случае заключения контракта на участок недр, по которому ранее был прекращен контракт, контракт с новым недропользователем должен содержать обязательства по возмещению ранее произведенных бывшим недропользователем и доверительным управляющим затрат, включая стоимость переданного согласно </w:t>
      </w:r>
      <w:r>
        <w:rPr>
          <w:rFonts w:ascii="Times New Roman"/>
          <w:b w:val="false"/>
          <w:i w:val="false"/>
          <w:color w:val="000000"/>
          <w:sz w:val="28"/>
        </w:rPr>
        <w:t>пункту 10</w:t>
      </w:r>
      <w:r>
        <w:rPr>
          <w:rFonts w:ascii="Times New Roman"/>
          <w:b w:val="false"/>
          <w:i w:val="false"/>
          <w:color w:val="000000"/>
          <w:sz w:val="28"/>
        </w:rPr>
        <w:t xml:space="preserve"> статьи 72 настоящего Закона имущества, а также обязательство по выплате вознаграждения доверительному управляющему.</w:t>
      </w:r>
      <w:r>
        <w:br/>
      </w: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товарах, работах, услугах и кадрах, по платежам неналогового характера, предусмотренным контрактом.</w:t>
      </w:r>
      <w:r>
        <w:br/>
      </w:r>
      <w:r>
        <w:rPr>
          <w:rFonts w:ascii="Times New Roman"/>
          <w:b w:val="false"/>
          <w:i w:val="false"/>
          <w:color w:val="000000"/>
          <w:sz w:val="28"/>
        </w:rPr>
        <w:t>
      Контракт на добычу углеводородного сырья должен содержать обязательства недропользователя по переработке (утилизации) попутного газа.</w:t>
      </w:r>
      <w:r>
        <w:br/>
      </w:r>
      <w:r>
        <w:rPr>
          <w:rFonts w:ascii="Times New Roman"/>
          <w:b w:val="false"/>
          <w:i w:val="false"/>
          <w:color w:val="000000"/>
          <w:sz w:val="28"/>
        </w:rPr>
        <w:t>
      В случае обнаружения недропользователем месторождения с крупными и уникальными запасами полезных ископаемых положения контракта на добычу в отношении таких месторождений должны содержать одно из обязательств, указанных в пункте 4 статьи 71 настоящего Закона.</w:t>
      </w:r>
      <w:r>
        <w:br/>
      </w:r>
      <w:r>
        <w:rPr>
          <w:rFonts w:ascii="Times New Roman"/>
          <w:b w:val="false"/>
          <w:i w:val="false"/>
          <w:color w:val="000000"/>
          <w:sz w:val="28"/>
        </w:rPr>
        <w:t>
      Контракт может содержать и другие положения.</w:t>
      </w:r>
      <w:r>
        <w:br/>
      </w:r>
      <w:r>
        <w:rPr>
          <w:rFonts w:ascii="Times New Roman"/>
          <w:b w:val="false"/>
          <w:i w:val="false"/>
          <w:color w:val="000000"/>
          <w:sz w:val="28"/>
        </w:rPr>
        <w:t>
      3. Условия контракта не могут быть менее выгодными для Республики Казахстан, чем условия, установленные по итогам прямых переговоров либо в конкурсном предложении для участия в тендере или заявке для участия в аукционе.»;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частями четвертой, пятой и шестой следующего содержания:</w:t>
      </w:r>
      <w:r>
        <w:br/>
      </w:r>
      <w:r>
        <w:rPr>
          <w:rFonts w:ascii="Times New Roman"/>
          <w:b w:val="false"/>
          <w:i w:val="false"/>
          <w:color w:val="000000"/>
          <w:sz w:val="28"/>
        </w:rPr>
        <w:t>
      «Срок устранения нарушений недропользователем условий контракта по физическому объему обязательств не должен превышать шесть месяцев, по финансовым обязательствам – три месяца, иным условиям контракта – один месяц со дня получения письменного уведомления.</w:t>
      </w:r>
      <w:r>
        <w:br/>
      </w:r>
      <w:r>
        <w:rPr>
          <w:rFonts w:ascii="Times New Roman"/>
          <w:b w:val="false"/>
          <w:i w:val="false"/>
          <w:color w:val="000000"/>
          <w:sz w:val="28"/>
        </w:rPr>
        <w:t>
      Недропользователь вправе направить в компетентный орган предложение о продлении срока устранения нарушений условий контракта с обоснованием причин такого продления. По результатам рассмотрения предложения о продлении срока устранения нарушений условий контракта компетентный орган в десятидневный срок уведомляет недропользователя о согласии на продление такого срока или предоставляет мотивированный отказ в таком продлении.</w:t>
      </w:r>
      <w:r>
        <w:br/>
      </w:r>
      <w:r>
        <w:rPr>
          <w:rFonts w:ascii="Times New Roman"/>
          <w:b w:val="false"/>
          <w:i w:val="false"/>
          <w:color w:val="000000"/>
          <w:sz w:val="28"/>
        </w:rPr>
        <w:t>
      В случае очевидной невозможности устранения нарушений условий контракта в срок, определенный в настоящем пункте, компетентный орган вправе установить иной срок, в течение которого возможно устранение такого нарушения.»;</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Проект контракта на недропользование разрабатывается на основе модельного контракта, протокола прямых переговоров или конкурсного предложения победителя тендера, заявки победителя аукциона и протокола аукциона.»;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«3. Проект контракта на недропользование, за исключением проекта контракта (договора) на государственное геологическое изучение недр и проекта типового контракта на разведку, заключаемого в порядке, предусмотренном статьей 57-1 настоящего Закона, подлежит обязательной правовой экспертизе. Проект контракта на проведение работ по добыче также подлежит обязательной экономической экспертизе.</w:t>
      </w:r>
      <w:r>
        <w:br/>
      </w:r>
      <w:r>
        <w:rPr>
          <w:rFonts w:ascii="Times New Roman"/>
          <w:b w:val="false"/>
          <w:i w:val="false"/>
          <w:color w:val="000000"/>
          <w:sz w:val="28"/>
        </w:rPr>
        <w:t>
      Экспертизы проводятся на предмет соответствия положений контракта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«В случае устранения указанных замечаний государственный орган проводит повторную экспертизу.»;</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63. Рабочая программа</w:t>
      </w:r>
      <w:r>
        <w:br/>
      </w:r>
      <w:r>
        <w:rPr>
          <w:rFonts w:ascii="Times New Roman"/>
          <w:b w:val="false"/>
          <w:i w:val="false"/>
          <w:color w:val="000000"/>
          <w:sz w:val="28"/>
        </w:rPr>
        <w:t>
      1. Рабочая программа является обязательной частью (приложением) контракта и содержит обязательства недропользователя, необходимые для достижения инвестиционных проектных показателей, указанных в пункте 3 настоящей статьи.</w:t>
      </w:r>
      <w:r>
        <w:br/>
      </w:r>
      <w:r>
        <w:rPr>
          <w:rFonts w:ascii="Times New Roman"/>
          <w:b w:val="false"/>
          <w:i w:val="false"/>
          <w:color w:val="000000"/>
          <w:sz w:val="28"/>
        </w:rPr>
        <w:t>
      В случаях, когда право недропользования для разведки предоставлено в упрощенном порядке, предусмотренном статьей 57-1 настоящего Закона, рабочая программа не составляется.</w:t>
      </w:r>
      <w:r>
        <w:br/>
      </w:r>
      <w:r>
        <w:rPr>
          <w:rFonts w:ascii="Times New Roman"/>
          <w:b w:val="false"/>
          <w:i w:val="false"/>
          <w:color w:val="000000"/>
          <w:sz w:val="28"/>
        </w:rPr>
        <w:t>
      2.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r>
        <w:br/>
      </w:r>
      <w:r>
        <w:rPr>
          <w:rFonts w:ascii="Times New Roman"/>
          <w:b w:val="false"/>
          <w:i w:val="false"/>
          <w:color w:val="000000"/>
          <w:sz w:val="28"/>
        </w:rPr>
        <w:t>
      Согласование изменений в рабочую программу в связи с изменениями в проектные документы производится одновременно с утверждением проектного документа уполномоченным органом по изучению и использованию недр. Указанные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в срок не позднее тридцати календарных дней с даты согласования рабочей программы уполномоченным органом по изучению и использованию недр.</w:t>
      </w:r>
      <w:r>
        <w:br/>
      </w:r>
      <w:r>
        <w:rPr>
          <w:rFonts w:ascii="Times New Roman"/>
          <w:b w:val="false"/>
          <w:i w:val="false"/>
          <w:color w:val="000000"/>
          <w:sz w:val="28"/>
        </w:rPr>
        <w:t>
      3. Рабочая программа периода разведки должна включать следующие основные проектные показатели, предусмотренные проектными документами, и необходимый объем инвестиций:</w:t>
      </w:r>
      <w:r>
        <w:br/>
      </w:r>
      <w:r>
        <w:rPr>
          <w:rFonts w:ascii="Times New Roman"/>
          <w:b w:val="false"/>
          <w:i w:val="false"/>
          <w:color w:val="000000"/>
          <w:sz w:val="28"/>
        </w:rPr>
        <w:t>
      1) виды и объем геологоразведочных работ, сроки их выполнения, в том числе виды сейсмических исследований;</w:t>
      </w:r>
      <w:r>
        <w:br/>
      </w:r>
      <w:r>
        <w:rPr>
          <w:rFonts w:ascii="Times New Roman"/>
          <w:b w:val="false"/>
          <w:i w:val="false"/>
          <w:color w:val="000000"/>
          <w:sz w:val="28"/>
        </w:rPr>
        <w:t>
      2) виды и объем оценочных работ (на этапе оценки) и сроки их выполнения;</w:t>
      </w:r>
      <w:r>
        <w:br/>
      </w:r>
      <w:r>
        <w:rPr>
          <w:rFonts w:ascii="Times New Roman"/>
          <w:b w:val="false"/>
          <w:i w:val="false"/>
          <w:color w:val="000000"/>
          <w:sz w:val="28"/>
        </w:rPr>
        <w:t>
      3) количество и сроки бурения разведочных (оценочных) скважин.</w:t>
      </w:r>
      <w:r>
        <w:br/>
      </w:r>
      <w:r>
        <w:rPr>
          <w:rFonts w:ascii="Times New Roman"/>
          <w:b w:val="false"/>
          <w:i w:val="false"/>
          <w:color w:val="000000"/>
          <w:sz w:val="28"/>
        </w:rPr>
        <w:t>
      Рабочая программа периода добычи должна включать следующие основные проектные показатели, предусмотренные проектными документами, и необходимый объем инвестиций:</w:t>
      </w:r>
      <w:r>
        <w:br/>
      </w:r>
      <w:r>
        <w:rPr>
          <w:rFonts w:ascii="Times New Roman"/>
          <w:b w:val="false"/>
          <w:i w:val="false"/>
          <w:color w:val="000000"/>
          <w:sz w:val="28"/>
        </w:rPr>
        <w:t>
      1) ежегодный объем добычи;</w:t>
      </w:r>
      <w:r>
        <w:br/>
      </w:r>
      <w:r>
        <w:rPr>
          <w:rFonts w:ascii="Times New Roman"/>
          <w:b w:val="false"/>
          <w:i w:val="false"/>
          <w:color w:val="000000"/>
          <w:sz w:val="28"/>
        </w:rPr>
        <w:t>
      2) производственные объекты и сроки их проектирования, строительства (сооружения);</w:t>
      </w:r>
      <w:r>
        <w:br/>
      </w:r>
      <w:r>
        <w:rPr>
          <w:rFonts w:ascii="Times New Roman"/>
          <w:b w:val="false"/>
          <w:i w:val="false"/>
          <w:color w:val="000000"/>
          <w:sz w:val="28"/>
        </w:rPr>
        <w:t>
      3) количество скважин, запланированных к бурению на контрактной территории, сроки их завершения;</w:t>
      </w:r>
      <w:r>
        <w:br/>
      </w:r>
      <w:r>
        <w:rPr>
          <w:rFonts w:ascii="Times New Roman"/>
          <w:b w:val="false"/>
          <w:i w:val="false"/>
          <w:color w:val="000000"/>
          <w:sz w:val="28"/>
        </w:rPr>
        <w:t>
      4) перечень необходимых инфраструктурных объектов, сроки их проектирования, строительства (сооружения).</w:t>
      </w:r>
      <w:r>
        <w:br/>
      </w: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«1. До подписания и регистрации контракта на разведку, совмещенную разведку и добычу победитель конкурса либо лицо, с которым контракт заключается на основе прямых переговоров, разрабатывает проект поисковых работ.</w:t>
      </w:r>
      <w:r>
        <w:br/>
      </w:r>
      <w:r>
        <w:rPr>
          <w:rFonts w:ascii="Times New Roman"/>
          <w:b w:val="false"/>
          <w:i w:val="false"/>
          <w:color w:val="000000"/>
          <w:sz w:val="28"/>
        </w:rPr>
        <w:t>
      Проект поисковых работ должен содержать эффективную программу исследования территории, включая современные и высокоточные методы поисков и лабораторно-аналитических исследований, обеспечивающих рациональное и комплексное изучение недр контрактной территории.</w:t>
      </w:r>
      <w:r>
        <w:br/>
      </w: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разрабатывает и самостоятельно утверждает проект поисковых работ после подписания и регистрации типового контракта на разведку.</w:t>
      </w:r>
      <w:r>
        <w:br/>
      </w:r>
      <w:r>
        <w:rPr>
          <w:rFonts w:ascii="Times New Roman"/>
          <w:b w:val="false"/>
          <w:i w:val="false"/>
          <w:color w:val="000000"/>
          <w:sz w:val="28"/>
        </w:rPr>
        <w:t>
      2. Проект поисковых работ в обязательном порядке подлежит государственной экологической экспертизе.</w:t>
      </w:r>
      <w:r>
        <w:br/>
      </w:r>
      <w:r>
        <w:rPr>
          <w:rFonts w:ascii="Times New Roman"/>
          <w:b w:val="false"/>
          <w:i w:val="false"/>
          <w:color w:val="000000"/>
          <w:sz w:val="28"/>
        </w:rPr>
        <w:t>
      3. Срок разработки и согласования проекта поисковых работ не должен превышать восемь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 Срок разработки и согласования проекта поисковых работ может быть продлен на срок до шести месяцев, когда разработка и согласование проекта поисковых работ не были завершены в срок по обстоятельствам, не зависящим от воли победителя конкурса либо лица, с которым контракт заключается на основе прямых переговоров.</w:t>
      </w:r>
      <w:r>
        <w:br/>
      </w:r>
      <w:r>
        <w:rPr>
          <w:rFonts w:ascii="Times New Roman"/>
          <w:b w:val="false"/>
          <w:i w:val="false"/>
          <w:color w:val="000000"/>
          <w:sz w:val="28"/>
        </w:rPr>
        <w:t>
      4. По полезным ископаемым, за исключением общераспространенных полезных ископаемых, проект поисковых работ после прохождения экспертизы, указанной в пункте 2 настоящей статьи, представляется в центральную комиссию, рассматривается в течение пятнадцати рабочих дней с даты поступления проекта в центральную комиссию и утверждается компетентным органом в течение пятнадцати рабочих дней с даты поступления предложения от центральной комиссии.</w:t>
      </w:r>
      <w:r>
        <w:br/>
      </w: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самостоятельно утверждает проект поисковых работ и направляет его в уполномоченный орган по изучению и использованию недр.</w:t>
      </w:r>
      <w:r>
        <w:br/>
      </w:r>
      <w:r>
        <w:rPr>
          <w:rFonts w:ascii="Times New Roman"/>
          <w:b w:val="false"/>
          <w:i w:val="false"/>
          <w:color w:val="000000"/>
          <w:sz w:val="28"/>
        </w:rPr>
        <w:t>
      По общераспространенным полезным ископаемым проект поисковых работ рассматривается межрегиональной комиссией в течение одного месяца с даты поступления проекта в межрегиональную комиссию и утверждается территориальным подразделением уполномоченного органа по изучению и использованию недр в течение пятнадцати рабочих дней с даты поступления предложения от межрегиональной комиссии.</w:t>
      </w:r>
      <w:r>
        <w:br/>
      </w:r>
      <w:r>
        <w:rPr>
          <w:rFonts w:ascii="Times New Roman"/>
          <w:b w:val="false"/>
          <w:i w:val="false"/>
          <w:color w:val="000000"/>
          <w:sz w:val="28"/>
        </w:rPr>
        <w:t>
      5. В случае необходимости изменений и (или) дополнений в условия и объемы работ, определенные утвержденным проектом поисковых работ, составляется проект изменений и (или) дополнений к проекту поисковых работ, который рассматривается и утверждается органами, определенными пунктом 4 настоящей статьи.</w:t>
      </w:r>
      <w:r>
        <w:br/>
      </w:r>
      <w:r>
        <w:rPr>
          <w:rFonts w:ascii="Times New Roman"/>
          <w:b w:val="false"/>
          <w:i w:val="false"/>
          <w:color w:val="000000"/>
          <w:sz w:val="28"/>
        </w:rPr>
        <w:t>
      Недропользователю должно быть отказано во внесении таких изменений и (или) дополнений в проект поисковых работ, если имеется отрицательное заключение экспертизы, указанной в пункте 2 настоящей статьи.</w:t>
      </w:r>
      <w:r>
        <w:br/>
      </w:r>
      <w:r>
        <w:rPr>
          <w:rFonts w:ascii="Times New Roman"/>
          <w:b w:val="false"/>
          <w:i w:val="false"/>
          <w:color w:val="000000"/>
          <w:sz w:val="28"/>
        </w:rPr>
        <w:t>
      Срок рассмотрения и утверждения изменений и (или) дополнений в проект поисковых работ не должен превышать один месяц с даты поступления в центральную комиссию или межрегиональную комиссию проекта соответствующих изменений и (или) дополнений к проекту поисковых работ.</w:t>
      </w:r>
      <w:r>
        <w:br/>
      </w:r>
      <w:r>
        <w:rPr>
          <w:rFonts w:ascii="Times New Roman"/>
          <w:b w:val="false"/>
          <w:i w:val="false"/>
          <w:color w:val="000000"/>
          <w:sz w:val="28"/>
        </w:rPr>
        <w:t>
      Внесение изменений и дополнений в проект поисковых работ недропользователем, получившим право на разведку в упрощенном порядке, предусмотренном статьей 57-1 настоящего Закона, производится самостоятельно. Недропользователь направляет в уполномоченный орган по изучению и использованию недр информацию о внесенных изменениях и дополнениях в проект поисковых работ.»;</w:t>
      </w:r>
      <w:r>
        <w:br/>
      </w: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Проект оценочных работ, включающий проект опытно-промышленной добычи или проект пробной эксплуатации, подлежит следующим обязательным экспертизам:</w:t>
      </w:r>
      <w:r>
        <w:br/>
      </w:r>
      <w:r>
        <w:rPr>
          <w:rFonts w:ascii="Times New Roman"/>
          <w:b w:val="false"/>
          <w:i w:val="false"/>
          <w:color w:val="000000"/>
          <w:sz w:val="28"/>
        </w:rPr>
        <w:t>
      1) государственной экологической;</w:t>
      </w:r>
      <w:r>
        <w:br/>
      </w:r>
      <w:r>
        <w:rPr>
          <w:rFonts w:ascii="Times New Roman"/>
          <w:b w:val="false"/>
          <w:i w:val="false"/>
          <w:color w:val="000000"/>
          <w:sz w:val="28"/>
        </w:rPr>
        <w:t>
      2) в области промышленной безопасности;</w:t>
      </w:r>
      <w:r>
        <w:br/>
      </w:r>
      <w:r>
        <w:rPr>
          <w:rFonts w:ascii="Times New Roman"/>
          <w:b w:val="false"/>
          <w:i w:val="false"/>
          <w:color w:val="000000"/>
          <w:sz w:val="28"/>
        </w:rPr>
        <w:t>
      3) санитарно-эпидемиологической.</w:t>
      </w:r>
      <w:r>
        <w:br/>
      </w:r>
      <w:r>
        <w:rPr>
          <w:rFonts w:ascii="Times New Roman"/>
          <w:b w:val="false"/>
          <w:i w:val="false"/>
          <w:color w:val="000000"/>
          <w:sz w:val="28"/>
        </w:rPr>
        <w:t>
      Проект оценочных работ, не включающий проект опытно-промышленной добычи или проект пробной эксплуатации, подлежит государственной экологической экспертизе.»;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«Объемы и сроки опытно-промышленной добычи согласовываются по результатам предварительной экспертизы недр.»;</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«По общераспространенным полезным ископаемым составляется проект поисково-оценочных работ, который согласовывается и утверждается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Срок разработки и согласования проекта оценочных работ не должен превышать восемь месяцев с даты принятия решения о переходе к этапу оценочных работ.</w:t>
      </w:r>
      <w:r>
        <w:br/>
      </w:r>
      <w:r>
        <w:rPr>
          <w:rFonts w:ascii="Times New Roman"/>
          <w:b w:val="false"/>
          <w:i w:val="false"/>
          <w:color w:val="000000"/>
          <w:sz w:val="28"/>
        </w:rPr>
        <w:t>
      Срок разработки и согласования проекта оценочных работ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«Недропользователю должно быть отказано во внесении таких изменений и (или) дополнений, если имеется отрицательное заключение одной из экспертиз,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 подписания и регистрации контракта на добычу победитель конкурса либо лицо, с которым контракт заключается на основе прямых переговоров, обязаны обеспечить разработку проектных документов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r>
        <w:br/>
      </w:r>
      <w:r>
        <w:rPr>
          <w:rFonts w:ascii="Times New Roman"/>
          <w:b w:val="false"/>
          <w:i w:val="false"/>
          <w:color w:val="000000"/>
          <w:sz w:val="28"/>
        </w:rPr>
        <w:t>
      Проектные документы на добычу полезных ископаемых из техногенных минеральных образований не разрабатываются.»;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По твердым и общераспространенным полезным ископаемым, подземным водам разрабатываются:»;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По углеводородному сырью в зависимости от стадии освоения и степени изученности месторождения, состояния его запасов разрабатываются:»;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«определяются решением уполномоченного органа по изучению и использованию недр» заменить словами «согласовываются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«Порядок, последовательность, сроки составления и действия проектных документов, указанных в настоящем пункте, определяются едиными правилами по рациональному и комплексному использованию недр при разведке и добыче полезных ископаемых.»;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Проектные документы, предусмотренные настоящей статьей, разрабатываются поэтапно по мере их выполнения в соответствии с требованиями единых правил по рациональному и комплексному использованию недр при разведке и добыче полезных ископаемых в пределах срока действия контракта.</w:t>
      </w:r>
      <w:r>
        <w:br/>
      </w:r>
      <w:r>
        <w:rPr>
          <w:rFonts w:ascii="Times New Roman"/>
          <w:b w:val="false"/>
          <w:i w:val="false"/>
          <w:color w:val="000000"/>
          <w:sz w:val="28"/>
        </w:rPr>
        <w:t>
      Проектные документы, за исключением проектных документов на проведение работ по добыче общераспространенных полезных ископаемых, предусмотренные настоящей статьей, разрабатываются с обязательным привлечением на основе договора проектной организации, имеющей необходимые лицензии на проектирование. Договор с такой проектной организацией должен предусматривать обязательства проектной организации по проведению авторского надзора.</w:t>
      </w:r>
      <w:r>
        <w:br/>
      </w:r>
      <w:r>
        <w:rPr>
          <w:rFonts w:ascii="Times New Roman"/>
          <w:b w:val="false"/>
          <w:i w:val="false"/>
          <w:color w:val="000000"/>
          <w:sz w:val="28"/>
        </w:rPr>
        <w:t>
      Классификация запасов месторождений производится в порядке, определяемом уполномоченным органом по изучению и использованию недр.</w:t>
      </w:r>
      <w:r>
        <w:br/>
      </w:r>
      <w:r>
        <w:rPr>
          <w:rFonts w:ascii="Times New Roman"/>
          <w:b w:val="false"/>
          <w:i w:val="false"/>
          <w:color w:val="000000"/>
          <w:sz w:val="28"/>
        </w:rPr>
        <w:t>
      Проектные документы должны обеспечивать рациональное и комплексное использование недр с учетом требований экологической, санитарно-эпидемиологической и промышленной безопасности.»;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Срок разработки и согласования проектных документов не должен превышать двадцать один месяц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r>
        <w:br/>
      </w:r>
      <w:r>
        <w:rPr>
          <w:rFonts w:ascii="Times New Roman"/>
          <w:b w:val="false"/>
          <w:i w:val="false"/>
          <w:color w:val="000000"/>
          <w:sz w:val="28"/>
        </w:rPr>
        <w:t>
      Срок разработки и согласования проектных документов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 твердым полезным ископаемым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Запрещается проведение работ по добыче без утвержденных в установленном порядке проектных документов на проведение работ по добыче.</w:t>
      </w:r>
      <w:r>
        <w:br/>
      </w:r>
      <w:r>
        <w:rPr>
          <w:rFonts w:ascii="Times New Roman"/>
          <w:b w:val="false"/>
          <w:i w:val="false"/>
          <w:color w:val="000000"/>
          <w:sz w:val="28"/>
        </w:rPr>
        <w:t>
      При этом не является нарушением требований проектных документов добыча недропользователем сопутствующих полезных ископаемых, содержащихся в минеральном сырье, при добыче полезных ископаемых, предусмотренных условиями контракта.»;</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Победитель конкурса на получение права недропользования, лицо, с которым контракт заключается на основе прямых переговоров, а также лицо, заключившее контракт, уплачивают подписной бонус в соответствии с налоговым законодательством Республики Казахстан. По контрактам, в которых национальная компания выступает недропользователем, уплаченный национальной компанией в пользу Республики Казахстан подписной бонус возмещается ее стратегическим партнером, если договором о совместной деятельности с таким партнером не предусмотрено иное.»;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«Компетентный орган (местный исполнительный орган области, города республиканского значения, столицы)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незаключения контракта по вине победителя конкурса или лица, с которым контракт заключается на основе прямых переговоров.»;</w:t>
      </w:r>
      <w:r>
        <w:br/>
      </w: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Контракт подлежит обязательной регистрации в компетентном органе и вступает в силу с момента его регистрации.</w:t>
      </w:r>
      <w:r>
        <w:br/>
      </w:r>
      <w:r>
        <w:rPr>
          <w:rFonts w:ascii="Times New Roman"/>
          <w:b w:val="false"/>
          <w:i w:val="false"/>
          <w:color w:val="000000"/>
          <w:sz w:val="28"/>
        </w:rPr>
        <w:t>
      Компетентный орган ведет реестр государственной регистрации контрактов и обеспечивает хранение контракта.</w:t>
      </w:r>
      <w:r>
        <w:br/>
      </w:r>
      <w:r>
        <w:rPr>
          <w:rFonts w:ascii="Times New Roman"/>
          <w:b w:val="false"/>
          <w:i w:val="false"/>
          <w:color w:val="000000"/>
          <w:sz w:val="28"/>
        </w:rPr>
        <w:t>
      Изменения и дополнения к контракту также подлежат обязательной регистрации в компетентном органе путем внесения соответствующих записей в реестр государственной регистрации контрактов. Изменения и (или)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в частях первой и второй </w:t>
      </w:r>
      <w:r>
        <w:rPr>
          <w:rFonts w:ascii="Times New Roman"/>
          <w:b w:val="false"/>
          <w:i w:val="false"/>
          <w:color w:val="000000"/>
          <w:sz w:val="28"/>
        </w:rPr>
        <w:t>пункта 2</w:t>
      </w:r>
      <w:r>
        <w:rPr>
          <w:rFonts w:ascii="Times New Roman"/>
          <w:b w:val="false"/>
          <w:i w:val="false"/>
          <w:color w:val="000000"/>
          <w:sz w:val="28"/>
        </w:rPr>
        <w:t xml:space="preserve"> слово «признанного» заменить словом «ставшего»;</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«Срок действия контракта на разведку, добычу, совмещенную разведку и добычу полезных ископаемых продлевается компетентным органом на срок действия обстоятельств непреодолимой силы, если недропользователь представит свидетельство о таких обстоятельствах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Контракт на добычу заключается на срок не более двадцати пяти лет, а по месторождениям с крупными и уникальными запасами полезных ископаемых – не более сорока пяти лет. Срок действия контракта на добычу не может превышать срок, необходимый для полной отработки запасов.</w:t>
      </w:r>
      <w:r>
        <w:br/>
      </w:r>
      <w:r>
        <w:rPr>
          <w:rFonts w:ascii="Times New Roman"/>
          <w:b w:val="false"/>
          <w:i w:val="false"/>
          <w:color w:val="000000"/>
          <w:sz w:val="28"/>
        </w:rPr>
        <w:t>
      Срок действия контракта на добычу продлевается компетентным органом или местным исполнительным органом области, города республиканского значения, столицы при условии отсутствия неустраненных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 Заявление о продлении срока действия контракта должно быть рассмотрено не позднее двух месяцев с даты его поступления в компетентный орган.</w:t>
      </w:r>
      <w:r>
        <w:br/>
      </w:r>
      <w:r>
        <w:rPr>
          <w:rFonts w:ascii="Times New Roman"/>
          <w:b w:val="false"/>
          <w:i w:val="false"/>
          <w:color w:val="000000"/>
          <w:sz w:val="28"/>
        </w:rPr>
        <w:t>
      Срок действия контракта на добычу подлежит продлению, если использование полезного ископаемого связано с реализацией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пункт 4</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«4.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выдачи соответствующего геологического отвода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51) дополнить статьей 70-1 следующего содержания:</w:t>
      </w:r>
      <w:r>
        <w:br/>
      </w:r>
      <w:r>
        <w:rPr>
          <w:rFonts w:ascii="Times New Roman"/>
          <w:b w:val="false"/>
          <w:i w:val="false"/>
          <w:color w:val="000000"/>
          <w:sz w:val="28"/>
        </w:rPr>
        <w:t>
      «Статья 70-1. Преобразование контрактной территории</w:t>
      </w:r>
      <w:r>
        <w:br/>
      </w:r>
      <w:r>
        <w:rPr>
          <w:rFonts w:ascii="Times New Roman"/>
          <w:b w:val="false"/>
          <w:i w:val="false"/>
          <w:color w:val="000000"/>
          <w:sz w:val="28"/>
        </w:rPr>
        <w:t>
      1. Недропользователь, осуществляющий операции по разведке твердых полезных ископаемых, вправе обратиться с заявлением в компетентный орган о выдаче разрешения на преобразование контрактной территории путем выделения из нее участка (участков) недр.</w:t>
      </w:r>
      <w:r>
        <w:br/>
      </w:r>
      <w:r>
        <w:rPr>
          <w:rFonts w:ascii="Times New Roman"/>
          <w:b w:val="false"/>
          <w:i w:val="false"/>
          <w:color w:val="000000"/>
          <w:sz w:val="28"/>
        </w:rPr>
        <w:t>
      Выделение участка (участков) недр из контрактной территории производится по соглашению сторон путем заключения в отношении выделяемого участка (участков) недр отдельного контракта и внесения соответствующих изменений и (или) дополнений в контракт, из территории которого производится выделение.</w:t>
      </w:r>
      <w:r>
        <w:br/>
      </w:r>
      <w:r>
        <w:rPr>
          <w:rFonts w:ascii="Times New Roman"/>
          <w:b w:val="false"/>
          <w:i w:val="false"/>
          <w:color w:val="000000"/>
          <w:sz w:val="28"/>
        </w:rPr>
        <w:t>
      2. Заявление о преобразовании контрактной территории должно быть составлено в письменной форме на казахском и русском языках и содержать:</w:t>
      </w:r>
      <w:r>
        <w:br/>
      </w:r>
      <w:r>
        <w:rPr>
          <w:rFonts w:ascii="Times New Roman"/>
          <w:b w:val="false"/>
          <w:i w:val="false"/>
          <w:color w:val="000000"/>
          <w:sz w:val="28"/>
        </w:rPr>
        <w:t>
      1) сведения о недропользователе, осуществляющем операции по недропользованию на преобразуемой контрактной территории (территориях):</w:t>
      </w:r>
      <w:r>
        <w:br/>
      </w:r>
      <w:r>
        <w:rPr>
          <w:rFonts w:ascii="Times New Roman"/>
          <w:b w:val="false"/>
          <w:i w:val="false"/>
          <w:color w:val="000000"/>
          <w:sz w:val="28"/>
        </w:rPr>
        <w:t>
      для юридических лиц – полное наименование,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w:t>
      </w:r>
      <w:r>
        <w:br/>
      </w:r>
      <w:r>
        <w:rPr>
          <w:rFonts w:ascii="Times New Roman"/>
          <w:b w:val="false"/>
          <w:i w:val="false"/>
          <w:color w:val="000000"/>
          <w:sz w:val="28"/>
        </w:rPr>
        <w:t>
      для физических лиц – фамилию и имя, юридический адрес, гражданство, сведения о документах, удостоверяющих личность, регистрации в налоговых органах;</w:t>
      </w:r>
      <w:r>
        <w:br/>
      </w:r>
      <w:r>
        <w:rPr>
          <w:rFonts w:ascii="Times New Roman"/>
          <w:b w:val="false"/>
          <w:i w:val="false"/>
          <w:color w:val="000000"/>
          <w:sz w:val="28"/>
        </w:rPr>
        <w:t>
      2) указание на контракт, контрактную территорию и участок (участки) недр, подлежащий выделению из контрактной территории в отдельный контракт;</w:t>
      </w:r>
      <w:r>
        <w:br/>
      </w:r>
      <w:r>
        <w:rPr>
          <w:rFonts w:ascii="Times New Roman"/>
          <w:b w:val="false"/>
          <w:i w:val="false"/>
          <w:color w:val="000000"/>
          <w:sz w:val="28"/>
        </w:rPr>
        <w:t>
      3) геологическую, горнотехническую, технологическую и иную информацию, обосновывающую необходимость проведения преобразования контрактной территории;</w:t>
      </w:r>
      <w:r>
        <w:br/>
      </w:r>
      <w:r>
        <w:rPr>
          <w:rFonts w:ascii="Times New Roman"/>
          <w:b w:val="false"/>
          <w:i w:val="false"/>
          <w:color w:val="000000"/>
          <w:sz w:val="28"/>
        </w:rPr>
        <w:t>
      4) фамилию и имя лица, подписавшего заявление, указание на полномочия такого лица, сведения о документе, удостоверяющем его личность;</w:t>
      </w:r>
      <w:r>
        <w:br/>
      </w:r>
      <w:r>
        <w:rPr>
          <w:rFonts w:ascii="Times New Roman"/>
          <w:b w:val="false"/>
          <w:i w:val="false"/>
          <w:color w:val="000000"/>
          <w:sz w:val="28"/>
        </w:rPr>
        <w:t>
      5) письменное подтверждение недропользователя о том, что все сведения, указанные в заявлении и прилагаемых документах, являются достоверными.</w:t>
      </w:r>
      <w:r>
        <w:br/>
      </w:r>
      <w:r>
        <w:rPr>
          <w:rFonts w:ascii="Times New Roman"/>
          <w:b w:val="false"/>
          <w:i w:val="false"/>
          <w:color w:val="000000"/>
          <w:sz w:val="28"/>
        </w:rPr>
        <w:t>
      К заявлению прилагаются надлежащим образом засвидетельствованные документы (либо их нотариально засвидетельствованные копии), подтверждающие указанные в нем сведения.</w:t>
      </w:r>
      <w:r>
        <w:br/>
      </w:r>
      <w:r>
        <w:rPr>
          <w:rFonts w:ascii="Times New Roman"/>
          <w:b w:val="false"/>
          <w:i w:val="false"/>
          <w:color w:val="000000"/>
          <w:sz w:val="28"/>
        </w:rPr>
        <w:t>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которых засвидетельствована нотариусом.</w:t>
      </w:r>
      <w:r>
        <w:br/>
      </w:r>
      <w:r>
        <w:rPr>
          <w:rFonts w:ascii="Times New Roman"/>
          <w:b w:val="false"/>
          <w:i w:val="false"/>
          <w:color w:val="000000"/>
          <w:sz w:val="28"/>
        </w:rPr>
        <w:t>
      3. Разрешение на преобразование контрактной территории выдается компетентным органом при соблюдении следующих условий:</w:t>
      </w:r>
      <w:r>
        <w:br/>
      </w:r>
      <w:r>
        <w:rPr>
          <w:rFonts w:ascii="Times New Roman"/>
          <w:b w:val="false"/>
          <w:i w:val="false"/>
          <w:color w:val="000000"/>
          <w:sz w:val="28"/>
        </w:rPr>
        <w:t>
      1) если испрашиваемое преобразование не нарушает требований законодательства Республики Казахстан;</w:t>
      </w:r>
      <w:r>
        <w:br/>
      </w:r>
      <w:r>
        <w:rPr>
          <w:rFonts w:ascii="Times New Roman"/>
          <w:b w:val="false"/>
          <w:i w:val="false"/>
          <w:color w:val="000000"/>
          <w:sz w:val="28"/>
        </w:rPr>
        <w:t>
      2) если испрашиваемое преобразование осуществляется в целях рационального и комплексного использования недр.</w:t>
      </w:r>
      <w:r>
        <w:br/>
      </w:r>
      <w:r>
        <w:rPr>
          <w:rFonts w:ascii="Times New Roman"/>
          <w:b w:val="false"/>
          <w:i w:val="false"/>
          <w:color w:val="000000"/>
          <w:sz w:val="28"/>
        </w:rPr>
        <w:t>
      4. Вопрос о выдаче разрешения компетентного органа на преобразование контрактной территории рассматривается отдельно для каждого случая такого преобразования. Установление в контракте либо ином акте разрешения на преобразование контрактной территории по усмотрению недропользователя не допускается.</w:t>
      </w:r>
      <w:r>
        <w:br/>
      </w:r>
      <w:r>
        <w:rPr>
          <w:rFonts w:ascii="Times New Roman"/>
          <w:b w:val="false"/>
          <w:i w:val="false"/>
          <w:color w:val="000000"/>
          <w:sz w:val="28"/>
        </w:rPr>
        <w:t>
      5. Отказ в выдаче разрешения на преобразование контрактной территории может быть оспорен в порядке, установленном законодательством Республики Казахстан.</w:t>
      </w:r>
      <w:r>
        <w:br/>
      </w:r>
      <w:r>
        <w:rPr>
          <w:rFonts w:ascii="Times New Roman"/>
          <w:b w:val="false"/>
          <w:i w:val="false"/>
          <w:color w:val="000000"/>
          <w:sz w:val="28"/>
        </w:rPr>
        <w:t>
      6. В случае преобразования контрактной территории путем выделения из нее участка (участков) недр контракт в отношении данного участка (участков) недр может быть заключен на срок, не превышающий срока контракта, из территории которого производится выделение участка (участков) недр.</w:t>
      </w:r>
      <w:r>
        <w:br/>
      </w:r>
      <w:r>
        <w:rPr>
          <w:rFonts w:ascii="Times New Roman"/>
          <w:b w:val="false"/>
          <w:i w:val="false"/>
          <w:color w:val="000000"/>
          <w:sz w:val="28"/>
        </w:rPr>
        <w:t>
      Положения контракта, заключаемого в отношении выделенного участка (участков) недр, за исключением условий по местному содержанию, по размеру расходов на социально-экономическое развитие региона и развитие его инфраструктуры,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по размеру расходов на научно-исследовательские, научно-технические и опытно-конструкторские работы на территории Республики Казахстан, должны соответствовать условиям, послужившим основанием для выдачи разрешения на преобразование путем выделения участка (участков) недр.</w:t>
      </w:r>
      <w:r>
        <w:br/>
      </w:r>
      <w:r>
        <w:rPr>
          <w:rFonts w:ascii="Times New Roman"/>
          <w:b w:val="false"/>
          <w:i w:val="false"/>
          <w:color w:val="000000"/>
          <w:sz w:val="28"/>
        </w:rPr>
        <w:t>
      7. В случае преобразования контрактной территории рабочая программа, горный отвод или геологический отвод и проектная документация в отношении данной контрактной территории подлежат изменению в порядке, установленном настоящим Законом. Рабочая программа, горный отвод или геологический отвод и проектная документация в отношении выделяемого участка (участков) недр разрабатываются в порядке и сроки, установленные настоящим Законом.</w:t>
      </w:r>
      <w:r>
        <w:br/>
      </w:r>
      <w:r>
        <w:rPr>
          <w:rFonts w:ascii="Times New Roman"/>
          <w:b w:val="false"/>
          <w:i w:val="false"/>
          <w:color w:val="000000"/>
          <w:sz w:val="28"/>
        </w:rPr>
        <w:t>
      8. Недропользователи, осуществляющие в рамках одного контракта добычу на нескольких месторождениях, часть из которых включена в перечень высоковязких, обводненных, низкорентабельных, малодебетных или выработанных месторождений в соответствии с законодательством Республики Казахстан, вправе обратиться с заявлением в компетентный орган о преобразовании контрактной территории путем выделения такого (таких) месторождения (месторождений) и заключения отдельного контракта на добычу в порядке, предусмотренном настоящей статьей.</w:t>
      </w:r>
      <w:r>
        <w:br/>
      </w:r>
      <w:r>
        <w:rPr>
          <w:rFonts w:ascii="Times New Roman"/>
          <w:b w:val="false"/>
          <w:i w:val="false"/>
          <w:color w:val="000000"/>
          <w:sz w:val="28"/>
        </w:rPr>
        <w:t>
      9. Положения настоящей статьи не распространяются на контракты по проведению нефтяных операций,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129 настоящего Закона.»;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статью 71</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В случае внесения изменений в контракт на недропользование в части продления срока более чем на десять лет на месторождении с крупными и уникальными запасами полезных ископаемых положения контракта должны быть дополнены одним из следующих обязательств недропользователя по:</w:t>
      </w:r>
      <w:r>
        <w:br/>
      </w: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r>
        <w:br/>
      </w:r>
      <w:r>
        <w:rPr>
          <w:rFonts w:ascii="Times New Roman"/>
          <w:b w:val="false"/>
          <w:i w:val="false"/>
          <w:color w:val="000000"/>
          <w:sz w:val="28"/>
        </w:rPr>
        <w:t>
      2) модернизации либо реконструкции действующих добывающих производств;</w:t>
      </w:r>
      <w:r>
        <w:br/>
      </w:r>
      <w:r>
        <w:rPr>
          <w:rFonts w:ascii="Times New Roman"/>
          <w:b w:val="false"/>
          <w:i w:val="false"/>
          <w:color w:val="000000"/>
          <w:sz w:val="28"/>
        </w:rPr>
        <w:t>
      3) модернизации либо реконструкции действующих перерабатывающих производств;</w:t>
      </w:r>
      <w:r>
        <w:br/>
      </w:r>
      <w:r>
        <w:rPr>
          <w:rFonts w:ascii="Times New Roman"/>
          <w:b w:val="false"/>
          <w:i w:val="false"/>
          <w:color w:val="000000"/>
          <w:sz w:val="28"/>
        </w:rPr>
        <w:t>
      4) предоставлению добываемого полезного ископаемого для переработки на перерабатывающие предприятия (производства) на территории Республики Казахстан на договорных условиях;</w:t>
      </w:r>
      <w:r>
        <w:br/>
      </w: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r>
        <w:br/>
      </w:r>
      <w:r>
        <w:rPr>
          <w:rFonts w:ascii="Times New Roman"/>
          <w:b w:val="false"/>
          <w:i w:val="false"/>
          <w:color w:val="000000"/>
          <w:sz w:val="28"/>
        </w:rPr>
        <w:t>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настоящем пункте.»;</w:t>
      </w:r>
      <w:r>
        <w:br/>
      </w: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дополнить подпунктами 3) и 4) следующего содержания:</w:t>
      </w:r>
      <w:r>
        <w:br/>
      </w:r>
      <w:r>
        <w:rPr>
          <w:rFonts w:ascii="Times New Roman"/>
          <w:b w:val="false"/>
          <w:i w:val="false"/>
          <w:color w:val="000000"/>
          <w:sz w:val="28"/>
        </w:rPr>
        <w:t>
      «3) при отказе в представлении либо представлении недостоверных сведений, предусмотренных в подпункте 13-1) </w:t>
      </w:r>
      <w:r>
        <w:rPr>
          <w:rFonts w:ascii="Times New Roman"/>
          <w:b w:val="false"/>
          <w:i w:val="false"/>
          <w:color w:val="000000"/>
          <w:sz w:val="28"/>
        </w:rPr>
        <w:t>пункта 1</w:t>
      </w:r>
      <w:r>
        <w:rPr>
          <w:rFonts w:ascii="Times New Roman"/>
          <w:b w:val="false"/>
          <w:i w:val="false"/>
          <w:color w:val="000000"/>
          <w:sz w:val="28"/>
        </w:rPr>
        <w:t xml:space="preserve"> статьи 76 настоящего Закона;</w:t>
      </w:r>
      <w:r>
        <w:br/>
      </w: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Компетентный орган в одностороннем порядке досрочно прекращает действие типового контракта на разведку в следующих случаях:</w:t>
      </w:r>
      <w:r>
        <w:br/>
      </w:r>
      <w:r>
        <w:rPr>
          <w:rFonts w:ascii="Times New Roman"/>
          <w:b w:val="false"/>
          <w:i w:val="false"/>
          <w:color w:val="000000"/>
          <w:sz w:val="28"/>
        </w:rPr>
        <w:t>
      1) несвоевременной оплаты сумм на социально-экономическое развитие региона и развитие его инфраструктуры, представленных в виде ежегодных возрастающих платежей;</w:t>
      </w:r>
      <w:r>
        <w:br/>
      </w:r>
      <w:r>
        <w:rPr>
          <w:rFonts w:ascii="Times New Roman"/>
          <w:b w:val="false"/>
          <w:i w:val="false"/>
          <w:color w:val="000000"/>
          <w:sz w:val="28"/>
        </w:rPr>
        <w:t>
      2) нарушения требований о минимальном размере затрат и видов работ по годам, которые необходимо выполнить в пределах одного блока на весь период действия типового контракта;</w:t>
      </w:r>
      <w:r>
        <w:br/>
      </w:r>
      <w:r>
        <w:rPr>
          <w:rFonts w:ascii="Times New Roman"/>
          <w:b w:val="false"/>
          <w:i w:val="false"/>
          <w:color w:val="000000"/>
          <w:sz w:val="28"/>
        </w:rPr>
        <w:t>
      3) использования предоставленного участка недр для целей, не предусмотренных типовым контрактом.»;</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«либо проектными документами» исключить;</w:t>
      </w:r>
      <w:r>
        <w:br/>
      </w:r>
      <w:r>
        <w:rPr>
          <w:rFonts w:ascii="Times New Roman"/>
          <w:b w:val="false"/>
          <w:i w:val="false"/>
          <w:color w:val="000000"/>
          <w:sz w:val="28"/>
        </w:rPr>
        <w:t>
</w:t>
      </w:r>
      <w:r>
        <w:rPr>
          <w:rFonts w:ascii="Times New Roman"/>
          <w:b w:val="false"/>
          <w:i w:val="false"/>
          <w:color w:val="000000"/>
          <w:sz w:val="28"/>
        </w:rPr>
        <w:t>
      дополнить пунктами 7-1 и 11 следующего содержания:</w:t>
      </w:r>
      <w:r>
        <w:br/>
      </w:r>
      <w:r>
        <w:rPr>
          <w:rFonts w:ascii="Times New Roman"/>
          <w:b w:val="false"/>
          <w:i w:val="false"/>
          <w:color w:val="000000"/>
          <w:sz w:val="28"/>
        </w:rPr>
        <w:t>
      «7-1. Если полное или частичное неисполнение обязательства, указанного в подпункте 4) пункта 4 </w:t>
      </w:r>
      <w:r>
        <w:rPr>
          <w:rFonts w:ascii="Times New Roman"/>
          <w:b w:val="false"/>
          <w:i w:val="false"/>
          <w:color w:val="000000"/>
          <w:sz w:val="28"/>
        </w:rPr>
        <w:t>статьи 71</w:t>
      </w:r>
      <w:r>
        <w:rPr>
          <w:rFonts w:ascii="Times New Roman"/>
          <w:b w:val="false"/>
          <w:i w:val="false"/>
          <w:color w:val="000000"/>
          <w:sz w:val="28"/>
        </w:rPr>
        <w:t xml:space="preserve"> настоящего Закона, вызвано обстоятельствами, не зависящими от недропользователя, и он принял все зависящие от него меры по предоставлению добываемого полезного ископаемого на переработку, то такое неисполнение не является нарушением этого обязательства и основанием для досрочного прекращения действия контракта в одностороннем порядке.»;</w:t>
      </w:r>
      <w:r>
        <w:br/>
      </w:r>
      <w:r>
        <w:rPr>
          <w:rFonts w:ascii="Times New Roman"/>
          <w:b w:val="false"/>
          <w:i w:val="false"/>
          <w:color w:val="000000"/>
          <w:sz w:val="28"/>
        </w:rPr>
        <w:t>
      «11. Типовой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Досрочное прекращение действия типового контракта допускается по соглашению сторон.»;</w:t>
      </w:r>
      <w:r>
        <w:br/>
      </w:r>
      <w:r>
        <w:rPr>
          <w:rFonts w:ascii="Times New Roman"/>
          <w:b w:val="false"/>
          <w:i w:val="false"/>
          <w:color w:val="000000"/>
          <w:sz w:val="28"/>
        </w:rPr>
        <w:t>
</w:t>
      </w:r>
      <w:r>
        <w:rPr>
          <w:rFonts w:ascii="Times New Roman"/>
          <w:b w:val="false"/>
          <w:i w:val="false"/>
          <w:color w:val="000000"/>
          <w:sz w:val="28"/>
        </w:rPr>
        <w:t>
      54) дополнить статьей 72-1 следующего содержания:</w:t>
      </w:r>
      <w:r>
        <w:br/>
      </w:r>
      <w:r>
        <w:rPr>
          <w:rFonts w:ascii="Times New Roman"/>
          <w:b w:val="false"/>
          <w:i w:val="false"/>
          <w:color w:val="000000"/>
          <w:sz w:val="28"/>
        </w:rPr>
        <w:t>
      «Статья 72-1. Доверительное управление контрактной территорией</w:t>
      </w:r>
      <w:r>
        <w:br/>
      </w:r>
      <w:r>
        <w:rPr>
          <w:rFonts w:ascii="Times New Roman"/>
          <w:b w:val="false"/>
          <w:i w:val="false"/>
          <w:color w:val="000000"/>
          <w:sz w:val="28"/>
        </w:rPr>
        <w:t>
      1. В целях поддержания непрерывного технологического процесса и обеспечения промышленной безопасности на контрактной территории компетентный орган в течение пяти рабочих дней с момента прекращения контракта с бывшим недропользователем заключает с национальной компанией договор доверительного управления контрактной территорией.</w:t>
      </w:r>
      <w:r>
        <w:br/>
      </w:r>
      <w:r>
        <w:rPr>
          <w:rFonts w:ascii="Times New Roman"/>
          <w:b w:val="false"/>
          <w:i w:val="false"/>
          <w:color w:val="000000"/>
          <w:sz w:val="28"/>
        </w:rPr>
        <w:t>
      2. Компетентный орган уведомляет бывшего недропользователя о заключении договора доверительного управления контрактной территорией в течение пяти рабочих дней с момента заключения такого договора.</w:t>
      </w:r>
      <w:r>
        <w:br/>
      </w:r>
      <w:r>
        <w:rPr>
          <w:rFonts w:ascii="Times New Roman"/>
          <w:b w:val="false"/>
          <w:i w:val="false"/>
          <w:color w:val="000000"/>
          <w:sz w:val="28"/>
        </w:rPr>
        <w:t>
      3. Договор доверительного управления контрактной территорией разрабатывается 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Договор доверительного управления контрактной территорией предоставляет право доверительному управляющему:</w:t>
      </w:r>
      <w:r>
        <w:br/>
      </w: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r>
        <w:br/>
      </w: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контрактной территорией.</w:t>
      </w:r>
      <w:r>
        <w:br/>
      </w:r>
      <w:r>
        <w:rPr>
          <w:rFonts w:ascii="Times New Roman"/>
          <w:b w:val="false"/>
          <w:i w:val="false"/>
          <w:color w:val="000000"/>
          <w:sz w:val="28"/>
        </w:rPr>
        <w:t>
      4. Сооружения, оборудование и иное имущество, обеспечивающие не прерывность технологического процесса и промышленную безопасность, подлежат передаче бывшим недропользователем в месячный срок со дня получения уведомления от компетентного органа о заключении договора доверительного управления контрактной территорией во временное владение и пользование доверительному управляющему на срок до передачи имущества новому недропользователю.</w:t>
      </w:r>
      <w:r>
        <w:br/>
      </w:r>
      <w:r>
        <w:rPr>
          <w:rFonts w:ascii="Times New Roman"/>
          <w:b w:val="false"/>
          <w:i w:val="false"/>
          <w:color w:val="000000"/>
          <w:sz w:val="28"/>
        </w:rPr>
        <w:t>
      В случае отсутствия бывшего недропользователя либо его уклонения от передачи имущества доверительному управляющему компетентный орган выступает в качестве его поверенного в отношении такого имущества и передает его доверительному управляющему по акту, содержащему перечень, предусматривающий указание о состоянии передаваемого имущества.</w:t>
      </w:r>
      <w:r>
        <w:br/>
      </w:r>
      <w:r>
        <w:rPr>
          <w:rFonts w:ascii="Times New Roman"/>
          <w:b w:val="false"/>
          <w:i w:val="false"/>
          <w:color w:val="000000"/>
          <w:sz w:val="28"/>
        </w:rPr>
        <w:t>
      Расходы, связанные с использованием имущества, указанного в части первой настоящего пункта, возмещаются в соответствии с пунктом 5 настоящей статьи.</w:t>
      </w:r>
      <w:r>
        <w:br/>
      </w:r>
      <w:r>
        <w:rPr>
          <w:rFonts w:ascii="Times New Roman"/>
          <w:b w:val="false"/>
          <w:i w:val="false"/>
          <w:color w:val="000000"/>
          <w:sz w:val="28"/>
        </w:rPr>
        <w:t>
      5. Доверительный управляющий имеет право на возмещение расходов, произведенных им при доверительном управлении контрактной территорией и подтвержденных в установленном порядке, за счет доходов от ее использования при представлении документов, подтверждающих необходимость произведенных расходов.</w:t>
      </w:r>
      <w:r>
        <w:br/>
      </w: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r>
        <w:br/>
      </w: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r>
        <w:br/>
      </w:r>
      <w:r>
        <w:rPr>
          <w:rFonts w:ascii="Times New Roman"/>
          <w:b w:val="false"/>
          <w:i w:val="false"/>
          <w:color w:val="000000"/>
          <w:sz w:val="28"/>
        </w:rPr>
        <w:t>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w:t>
      </w:r>
      <w:r>
        <w:br/>
      </w:r>
      <w:r>
        <w:rPr>
          <w:rFonts w:ascii="Times New Roman"/>
          <w:b w:val="false"/>
          <w:i w:val="false"/>
          <w:color w:val="000000"/>
          <w:sz w:val="28"/>
        </w:rPr>
        <w:t>
      6. Приобретение товаров, работ и услуг в рамках договора доверительного управления контрактной территорией осуществляется без применения норм настоящего Закона.</w:t>
      </w:r>
      <w:r>
        <w:br/>
      </w:r>
      <w:r>
        <w:rPr>
          <w:rFonts w:ascii="Times New Roman"/>
          <w:b w:val="false"/>
          <w:i w:val="false"/>
          <w:color w:val="000000"/>
          <w:sz w:val="28"/>
        </w:rPr>
        <w:t>
      7. Доверительный управляющий своим имуществом отвечает по обязательствам, вытекающим из сделок, совершенных им с превышением полномочий, предоставленных ему договором доверительного управления контрактной территорией, или с нарушением установленных ограничений.</w:t>
      </w:r>
      <w:r>
        <w:br/>
      </w:r>
      <w:r>
        <w:rPr>
          <w:rFonts w:ascii="Times New Roman"/>
          <w:b w:val="false"/>
          <w:i w:val="false"/>
          <w:color w:val="000000"/>
          <w:sz w:val="28"/>
        </w:rPr>
        <w:t>
      8. Земельный участок переоформляется на доверительного управляющего на срок действия договора доверительного управления контрактной территорией, но не более десяти лет с даты его заключения.»;</w:t>
      </w:r>
      <w:r>
        <w:br/>
      </w: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пункте 1</w:t>
      </w:r>
      <w:r>
        <w:rPr>
          <w:rFonts w:ascii="Times New Roman"/>
          <w:b w:val="false"/>
          <w:i w:val="false"/>
          <w:color w:val="000000"/>
          <w:sz w:val="28"/>
        </w:rPr>
        <w:t xml:space="preserve"> статьи 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осуществлять в соответствии с контрактом финансирование подготовки и переподготовки граждан Республики Казахстан.</w:t>
      </w:r>
      <w:r>
        <w:br/>
      </w:r>
      <w:r>
        <w:rPr>
          <w:rFonts w:ascii="Times New Roman"/>
          <w:b w:val="false"/>
          <w:i w:val="false"/>
          <w:color w:val="000000"/>
          <w:sz w:val="28"/>
        </w:rPr>
        <w:t>
      Исполнением обязанности, указанной в настоящем подпункте,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w:t>
      </w:r>
      <w:r>
        <w:br/>
      </w: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w:t>
      </w:r>
      <w:r>
        <w:br/>
      </w: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r>
        <w:br/>
      </w: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Положения настоящего подпункта не распространяются на следующие виды контрактов:</w:t>
      </w:r>
      <w:r>
        <w:br/>
      </w:r>
      <w:r>
        <w:rPr>
          <w:rFonts w:ascii="Times New Roman"/>
          <w:b w:val="false"/>
          <w:i w:val="false"/>
          <w:color w:val="000000"/>
          <w:sz w:val="28"/>
        </w:rPr>
        <w:t>
      на разведку и (или) добычу общераспространенных полезных ископаемых;</w:t>
      </w:r>
      <w:r>
        <w:br/>
      </w:r>
      <w:r>
        <w:rPr>
          <w:rFonts w:ascii="Times New Roman"/>
          <w:b w:val="false"/>
          <w:i w:val="false"/>
          <w:color w:val="000000"/>
          <w:sz w:val="28"/>
        </w:rPr>
        <w:t>
      на разведку и (или) добычу подземных вод;</w:t>
      </w:r>
      <w:r>
        <w:br/>
      </w:r>
      <w:r>
        <w:rPr>
          <w:rFonts w:ascii="Times New Roman"/>
          <w:b w:val="false"/>
          <w:i w:val="false"/>
          <w:color w:val="000000"/>
          <w:sz w:val="28"/>
        </w:rPr>
        <w:t>
      на разведку и (или) добычу лечебных грязей;</w:t>
      </w:r>
      <w:r>
        <w:br/>
      </w: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 представлять в компетентный орган годовую программу закупа товаров, работ и услуг на предстоящий год;</w:t>
      </w:r>
      <w:r>
        <w:br/>
      </w:r>
      <w:r>
        <w:rPr>
          <w:rFonts w:ascii="Times New Roman"/>
          <w:b w:val="false"/>
          <w:i w:val="false"/>
          <w:color w:val="000000"/>
          <w:sz w:val="28"/>
        </w:rPr>
        <w:t>
      18) ежегодно не позднее 1 февраля либо не позднее шестидесяти календарных дней с даты регистрации контракта на недропользование представлять в компетентный орган среднесрочную и долгосрочную программы закупа товаров, работ и услуг на предстоящие периоды;</w:t>
      </w:r>
      <w:r>
        <w:br/>
      </w:r>
      <w:r>
        <w:rPr>
          <w:rFonts w:ascii="Times New Roman"/>
          <w:b w:val="false"/>
          <w:i w:val="false"/>
          <w:color w:val="000000"/>
          <w:sz w:val="28"/>
        </w:rPr>
        <w:t>
      19) ежеквартально не позднее пятнадцатого числа месяца, следующего за отчетным периодом, представлять в компетентный орган отчеты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«21-1)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24)</w:t>
      </w:r>
      <w:r>
        <w:rPr>
          <w:rFonts w:ascii="Times New Roman"/>
          <w:b w:val="false"/>
          <w:i w:val="false"/>
          <w:color w:val="000000"/>
          <w:sz w:val="28"/>
        </w:rPr>
        <w:t xml:space="preserve"> слово «сохранять» заменить словами «не повреждать»;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дополнить подпунктом 35) следующего содержания:</w:t>
      </w:r>
      <w:r>
        <w:br/>
      </w:r>
      <w:r>
        <w:rPr>
          <w:rFonts w:ascii="Times New Roman"/>
          <w:b w:val="false"/>
          <w:i w:val="false"/>
          <w:color w:val="000000"/>
          <w:sz w:val="28"/>
        </w:rPr>
        <w:t>
      «35) формировать ликвидационный фонд для устранения последствий операций по недропользованию в Республике Казахстан, а также производить в него соответствующие отчисления.»;</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«в порядке, утвержденном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приобретении товаров, работ и услуг способами, указанными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объявление о проведении закупок, протоколы вскрытия конкурсных заявок, допуска к участию в конкурсе, подведения итогов подлежат обязательному размещению в реестре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При приобретении товаров, работ и услуг способами,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объявления о проведении закупок и об их итогах подлежат обязательному опубликованию в периодических печатных изданиях на казахском и русском языках.»;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«установленного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пункте 2</w:t>
      </w:r>
      <w:r>
        <w:rPr>
          <w:rFonts w:ascii="Times New Roman"/>
          <w:b w:val="false"/>
          <w:i w:val="false"/>
          <w:color w:val="000000"/>
          <w:sz w:val="28"/>
        </w:rPr>
        <w:t xml:space="preserve"> статьи 80 слово «строительствами» заменить словом «строительства»;</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пункте 1</w:t>
      </w:r>
      <w:r>
        <w:rPr>
          <w:rFonts w:ascii="Times New Roman"/>
          <w:b w:val="false"/>
          <w:i w:val="false"/>
          <w:color w:val="000000"/>
          <w:sz w:val="28"/>
        </w:rPr>
        <w:t xml:space="preserve"> статьи 84 слово «реализации» заменить словом «эксплуатации»;</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«уполномоченными органами» заменить словами «уполномоченным органом», слова «и промышленной безопасности»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«Сжигание газа при техническом обслуживании и ремонтных работах осуществляется в регулируемых объемах, не превышающих объемы технологически неизбежного сжигания газа при эксплуатации оборудования.»;</w:t>
      </w:r>
      <w:r>
        <w:br/>
      </w: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пункте 5</w:t>
      </w:r>
      <w:r>
        <w:rPr>
          <w:rFonts w:ascii="Times New Roman"/>
          <w:b w:val="false"/>
          <w:i w:val="false"/>
          <w:color w:val="000000"/>
          <w:sz w:val="28"/>
        </w:rPr>
        <w:t xml:space="preserve"> статьи 86 слова «повышения внутрипластового давления, а также обратной закачки в пласт с целью хранения» заменить словами «хранения, повышения внутрипластового давления»;</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пункте 2</w:t>
      </w:r>
      <w:r>
        <w:rPr>
          <w:rFonts w:ascii="Times New Roman"/>
          <w:b w:val="false"/>
          <w:i w:val="false"/>
          <w:color w:val="000000"/>
          <w:sz w:val="28"/>
        </w:rPr>
        <w:t xml:space="preserve"> статьи 89 слово «прервавшим» заменить словом «приостановившим»;</w:t>
      </w:r>
      <w:r>
        <w:br/>
      </w:r>
      <w:r>
        <w:rPr>
          <w:rFonts w:ascii="Times New Roman"/>
          <w:b w:val="false"/>
          <w:i w:val="false"/>
          <w:color w:val="000000"/>
          <w:sz w:val="28"/>
        </w:rPr>
        <w:t>
</w:t>
      </w:r>
      <w:r>
        <w:rPr>
          <w:rFonts w:ascii="Times New Roman"/>
          <w:b w:val="false"/>
          <w:i w:val="false"/>
          <w:color w:val="000000"/>
          <w:sz w:val="28"/>
        </w:rPr>
        <w:t>
      62) дополнить статьей 91-1 следующего содержания:</w:t>
      </w:r>
      <w:r>
        <w:br/>
      </w:r>
      <w:r>
        <w:rPr>
          <w:rFonts w:ascii="Times New Roman"/>
          <w:b w:val="false"/>
          <w:i w:val="false"/>
          <w:color w:val="000000"/>
          <w:sz w:val="28"/>
        </w:rPr>
        <w:t>
      «Статья 91-1. Информационная система учета нефти</w:t>
      </w:r>
      <w:r>
        <w:br/>
      </w:r>
      <w:r>
        <w:rPr>
          <w:rFonts w:ascii="Times New Roman"/>
          <w:b w:val="false"/>
          <w:i w:val="false"/>
          <w:color w:val="000000"/>
          <w:sz w:val="28"/>
        </w:rPr>
        <w:t>
      1. Информационная система учета нефти предназначена для автоматизированного сбора, обработки, хранения и использования информации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w:t>
      </w:r>
      <w:r>
        <w:br/>
      </w:r>
      <w:r>
        <w:rPr>
          <w:rFonts w:ascii="Times New Roman"/>
          <w:b w:val="false"/>
          <w:i w:val="false"/>
          <w:color w:val="000000"/>
          <w:sz w:val="28"/>
        </w:rPr>
        <w:t>
      2. Оператор информационной системы учета нефти осуществляет сбор информации для включения в информационную систему учета нефти, обработку, хранение, использование, в том числе предоставление и распространение информации в соответствии с порядком формирования и функционирования информационной системы учета нефти, утверждаемым уполномоченным органом в области нефти и газа.</w:t>
      </w:r>
      <w:r>
        <w:br/>
      </w:r>
      <w:r>
        <w:rPr>
          <w:rFonts w:ascii="Times New Roman"/>
          <w:b w:val="false"/>
          <w:i w:val="false"/>
          <w:color w:val="000000"/>
          <w:sz w:val="28"/>
        </w:rPr>
        <w:t>
      3. Субъекты, осуществляющие деятельность в сфере добычи и оборота нефти, обязаны оснащать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w:t>
      </w:r>
      <w:r>
        <w:br/>
      </w:r>
      <w:r>
        <w:rPr>
          <w:rFonts w:ascii="Times New Roman"/>
          <w:b w:val="false"/>
          <w:i w:val="false"/>
          <w:color w:val="000000"/>
          <w:sz w:val="28"/>
        </w:rPr>
        <w:t>
      4. Запрещается проведение субъектами, осуществляющими деятельность в сфере добычи и оборота нефти, операций по добыче, производству, подготовке, переработке, транспортировке, хранению, реализации, отгрузке, ввозу на территорию Республики Казахстан и вывозу с территории Республики Казахстан нефти без оснащения производственных объектов, перечень которых утверждается уполномоченным органом в области нефти и газа, контрольными приборами учета.»;</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«и физическим или» заменить словами «, физическим и (или)»;</w:t>
      </w:r>
      <w:r>
        <w:br/>
      </w:r>
      <w:r>
        <w:rPr>
          <w:rFonts w:ascii="Times New Roman"/>
          <w:b w:val="false"/>
          <w:i w:val="false"/>
          <w:color w:val="000000"/>
          <w:sz w:val="28"/>
        </w:rPr>
        <w:t>
</w:t>
      </w:r>
      <w:r>
        <w:rPr>
          <w:rFonts w:ascii="Times New Roman"/>
          <w:b w:val="false"/>
          <w:i w:val="false"/>
          <w:color w:val="000000"/>
          <w:sz w:val="28"/>
        </w:rPr>
        <w:t>
      предложение первое </w:t>
      </w:r>
      <w:r>
        <w:rPr>
          <w:rFonts w:ascii="Times New Roman"/>
          <w:b w:val="false"/>
          <w:i w:val="false"/>
          <w:color w:val="000000"/>
          <w:sz w:val="28"/>
        </w:rPr>
        <w:t>пункта 7</w:t>
      </w:r>
      <w:r>
        <w:rPr>
          <w:rFonts w:ascii="Times New Roman"/>
          <w:b w:val="false"/>
          <w:i w:val="false"/>
          <w:color w:val="000000"/>
          <w:sz w:val="28"/>
        </w:rPr>
        <w:t xml:space="preserve"> после слова «транспортировку» дополнить словами «с берега»;</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w:t>
      </w:r>
      <w:r>
        <w:rPr>
          <w:rFonts w:ascii="Times New Roman"/>
          <w:b w:val="false"/>
          <w:i w:val="false"/>
          <w:color w:val="000000"/>
          <w:sz w:val="28"/>
        </w:rPr>
        <w:t>пункта 2</w:t>
      </w:r>
      <w:r>
        <w:rPr>
          <w:rFonts w:ascii="Times New Roman"/>
          <w:b w:val="false"/>
          <w:i w:val="false"/>
          <w:color w:val="000000"/>
          <w:sz w:val="28"/>
        </w:rPr>
        <w:t xml:space="preserve"> слова «для сброса давления»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Запрещается закачка попутного и природного газа для поддержания внутрипластового давления без наличия разрешения компетентного органа. Компетентный орган вправе выдать такое разрешение при условии, что иные методы поддержания внутрипластового давления неэффективны и такая закачка обладает достаточным уровнем безопасности для окружающей среды и жизни человека, при наличии положительного заключения государственной экологической экспертизы по проекту, описывающего такую закачку, выданного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65) дополнить статьей 95-1 следующего содержания:</w:t>
      </w:r>
      <w:r>
        <w:br/>
      </w:r>
      <w:r>
        <w:rPr>
          <w:rFonts w:ascii="Times New Roman"/>
          <w:b w:val="false"/>
          <w:i w:val="false"/>
          <w:color w:val="000000"/>
          <w:sz w:val="28"/>
        </w:rPr>
        <w:t>
      «Статья 95-1. Разлив нефти на море</w:t>
      </w:r>
      <w:r>
        <w:br/>
      </w:r>
      <w:r>
        <w:rPr>
          <w:rFonts w:ascii="Times New Roman"/>
          <w:b w:val="false"/>
          <w:i w:val="false"/>
          <w:color w:val="000000"/>
          <w:sz w:val="28"/>
        </w:rPr>
        <w:t>
      1. Разливы нефти на море подразделяется на три уровня:</w:t>
      </w:r>
      <w:r>
        <w:br/>
      </w:r>
      <w:r>
        <w:rPr>
          <w:rFonts w:ascii="Times New Roman"/>
          <w:b w:val="false"/>
          <w:i w:val="false"/>
          <w:color w:val="000000"/>
          <w:sz w:val="28"/>
        </w:rPr>
        <w:t>
      1) первый уровень – незначительные разливы нефти (не превышающие десяти тонн нефти), ликвидируемые персоналом сооружения с помощью материалов и веществ, имеющихся на морском сооружении недропользователя;</w:t>
      </w:r>
      <w:r>
        <w:br/>
      </w:r>
      <w:r>
        <w:rPr>
          <w:rFonts w:ascii="Times New Roman"/>
          <w:b w:val="false"/>
          <w:i w:val="false"/>
          <w:color w:val="000000"/>
          <w:sz w:val="28"/>
        </w:rPr>
        <w:t>
      2) второй уровень – умеренные (средние) разливы нефти (от десяти тонн нефти до двухсот пятидесяти тонн нефти), для ликвидации которых необходимы ресурсы как имеющиеся на морском сооружении недропользователя на месте производства работ, так и дополнительные материалы, вещества и персонал местных береговых служб;</w:t>
      </w:r>
      <w:r>
        <w:br/>
      </w:r>
      <w:r>
        <w:rPr>
          <w:rFonts w:ascii="Times New Roman"/>
          <w:b w:val="false"/>
          <w:i w:val="false"/>
          <w:color w:val="000000"/>
          <w:sz w:val="28"/>
        </w:rPr>
        <w:t>
      3) третий уровень – крупные разливы нефти (от двухсот пятидесяти и более тонн нефти), для ликвидации которых требуются материалы, вещества и персонал недропользователя, местных береговых служб, а также других организаций по ликвидации нефтяных разливов, включая международные, за счет средств специализированного фонда.</w:t>
      </w:r>
      <w:r>
        <w:br/>
      </w:r>
      <w:r>
        <w:rPr>
          <w:rFonts w:ascii="Times New Roman"/>
          <w:b w:val="false"/>
          <w:i w:val="false"/>
          <w:color w:val="000000"/>
          <w:sz w:val="28"/>
        </w:rPr>
        <w:t>
      2. Недропользователь, осуществляющий нефтяные операции, обязан утверждать планы по предупреждению и ликвидации разливов нефти на море, которые должны соответствовать региональным планам по предупреждению и ликвидации разливов нефти на море, утверждаемым местными исполнительными органами соответствующих областей по согласованию с уполномоченными органами в области охраны окружающей среды, изучения и использования недр, а также с профессиональными аварийно-спасательными службами и формированиями. Порядок, сроки утверждения и форма планов по предупреждению и ликвидации разливов нефти на море определяются Национальным планом по предупреждению нефтяных разливов и реагированию на них в море и внутренних водоемах Республики Казахстан, утверждаемым уполномоченным органом в области нефти и газа.</w:t>
      </w:r>
      <w:r>
        <w:br/>
      </w:r>
      <w:r>
        <w:rPr>
          <w:rFonts w:ascii="Times New Roman"/>
          <w:b w:val="false"/>
          <w:i w:val="false"/>
          <w:color w:val="000000"/>
          <w:sz w:val="28"/>
        </w:rPr>
        <w:t>
      3. В случае обнаружения разлива нефти на море недропользователь обязан в соответствии с законодательством Республики Казахстан о гражданской защите незамедлительно информировать территориальные подразделения уполномоченных органов в области охраны окружающей среды и сфере гражданской защиты.</w:t>
      </w:r>
      <w:r>
        <w:br/>
      </w:r>
      <w:r>
        <w:rPr>
          <w:rFonts w:ascii="Times New Roman"/>
          <w:b w:val="false"/>
          <w:i w:val="false"/>
          <w:color w:val="000000"/>
          <w:sz w:val="28"/>
        </w:rPr>
        <w:t>
      4. Недропользователь, осуществляющий нефтяные операции на море, обязан иметь собственные материалы и оборудование, необходимые для ликвидации разливов нефти первого и второго уровней. При отсутствии собственных материалов и оборудования, необходимых для ликвидации разливов нефти первого и второго уровней, недропользователь обязан заключить договор с профессиональной аварийно-спасательной службой, осуществляющей деятельность в сфере ликвидации разливов нефти на море, имеющей оборудование и технические средства для своевременной ликвидации разливов нефти на море первого и второго уровней в районе проведения нефтяных операций на море.</w:t>
      </w:r>
      <w:r>
        <w:br/>
      </w:r>
      <w:r>
        <w:rPr>
          <w:rFonts w:ascii="Times New Roman"/>
          <w:b w:val="false"/>
          <w:i w:val="false"/>
          <w:color w:val="000000"/>
          <w:sz w:val="28"/>
        </w:rPr>
        <w:t>
      5. Для случаев ликвидации разливов нефти на море третьего уровня недропользователь, осуществляющий нефтяные операции на море, обязан заключить договор со специализированной аттестованной профессиональной аварийно-спасательной организацией, имеющей оборудование и средства для ликвидации открытых нефтяных и газовых фонтанов и ликвидации разливов нефти на море третьего уровня в районе проведения нефтяных операций.</w:t>
      </w:r>
      <w:r>
        <w:br/>
      </w:r>
      <w:r>
        <w:rPr>
          <w:rFonts w:ascii="Times New Roman"/>
          <w:b w:val="false"/>
          <w:i w:val="false"/>
          <w:color w:val="000000"/>
          <w:sz w:val="28"/>
        </w:rPr>
        <w:t>
      6. Координация и руководство действиями по реагированию на разливы нефти на море третьего уровня в рамках Национального плана по предупреждению нефтяных разливов и реагированию на них в море и внутренних водоемах Республики Казахстан возлагаются на межведомственную государственную комиссию по предупреждению и ликвидации чрезвычайных ситуаций.</w:t>
      </w:r>
      <w:r>
        <w:br/>
      </w:r>
      <w:r>
        <w:rPr>
          <w:rFonts w:ascii="Times New Roman"/>
          <w:b w:val="false"/>
          <w:i w:val="false"/>
          <w:color w:val="000000"/>
          <w:sz w:val="28"/>
        </w:rPr>
        <w:t>
      7. При ликвидации разлива нефти на море и его последствий необходимо отдавать предпочтение методам, ориентированным на максимальную защиту здоровья людей и охрану окружающей среды.</w:t>
      </w:r>
      <w:r>
        <w:br/>
      </w:r>
      <w:r>
        <w:rPr>
          <w:rFonts w:ascii="Times New Roman"/>
          <w:b w:val="false"/>
          <w:i w:val="false"/>
          <w:color w:val="000000"/>
          <w:sz w:val="28"/>
        </w:rPr>
        <w:t>
      8. После проведения мероприятий по ликвидации и локализации разлива нефти на море, расследований причин аварий, инцидентов недропользователь представляет отчет о проделанной работе в уполномоченные органы в области охраны окружающей среды и в сфере гражданской защиты.</w:t>
      </w:r>
      <w:r>
        <w:br/>
      </w:r>
      <w:r>
        <w:rPr>
          <w:rFonts w:ascii="Times New Roman"/>
          <w:b w:val="false"/>
          <w:i w:val="false"/>
          <w:color w:val="000000"/>
          <w:sz w:val="28"/>
        </w:rPr>
        <w:t>
      9. Недропользователь, осуществляющий нефтяные операции на море, обязан в полном объеме возместить вред, причиненный окружающей среде, третьим лицам в результате разлива нефти на море, а также расходы государства по ликвидации разливов нефти на море.</w:t>
      </w:r>
      <w:r>
        <w:br/>
      </w:r>
      <w:r>
        <w:rPr>
          <w:rFonts w:ascii="Times New Roman"/>
          <w:b w:val="false"/>
          <w:i w:val="false"/>
          <w:color w:val="000000"/>
          <w:sz w:val="28"/>
        </w:rPr>
        <w:t>
      10. Требования пунктов 2, 3 и 4 настоящей статьи применяются также в отношении физических и юридических лиц, осуществляющих деятельность на море, связанную с риском разлива нефти на море.»;</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пункт 2</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«2. Морские научные исследования могут осуществляться как казахстанскими, так и иностранными физическими и юридическими лицами,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67) дополнить главой 9-1 следующего содержания:</w:t>
      </w:r>
      <w:r>
        <w:br/>
      </w:r>
      <w:r>
        <w:rPr>
          <w:rFonts w:ascii="Times New Roman"/>
          <w:b w:val="false"/>
          <w:i w:val="false"/>
          <w:color w:val="000000"/>
          <w:sz w:val="28"/>
        </w:rPr>
        <w:t>
      «Глава 9-1. Переработка или иное использование техногенных минеральных образований</w:t>
      </w:r>
      <w:r>
        <w:br/>
      </w:r>
      <w:r>
        <w:rPr>
          <w:rFonts w:ascii="Times New Roman"/>
          <w:b w:val="false"/>
          <w:i w:val="false"/>
          <w:color w:val="000000"/>
          <w:sz w:val="28"/>
        </w:rPr>
        <w:t>
      Статья 101-1. Общие требования к переработке или иному</w:t>
      </w:r>
      <w:r>
        <w:br/>
      </w:r>
      <w:r>
        <w:rPr>
          <w:rFonts w:ascii="Times New Roman"/>
          <w:b w:val="false"/>
          <w:i w:val="false"/>
          <w:color w:val="000000"/>
          <w:sz w:val="28"/>
        </w:rPr>
        <w:t>
                    использованию техногенных минеральных образований</w:t>
      </w:r>
      <w:r>
        <w:br/>
      </w:r>
      <w:r>
        <w:rPr>
          <w:rFonts w:ascii="Times New Roman"/>
          <w:b w:val="false"/>
          <w:i w:val="false"/>
          <w:color w:val="000000"/>
          <w:sz w:val="28"/>
        </w:rPr>
        <w:t>
      1. Переработка техногенных минеральных образований, являющихся собственностью недропользователя или иного лица, не относится к операциям по недропользованию.</w:t>
      </w:r>
      <w:r>
        <w:br/>
      </w:r>
      <w:r>
        <w:rPr>
          <w:rFonts w:ascii="Times New Roman"/>
          <w:b w:val="false"/>
          <w:i w:val="false"/>
          <w:color w:val="000000"/>
          <w:sz w:val="28"/>
        </w:rPr>
        <w:t>
      2. Переработка техногенных минеральных образований, являющихся государственной собственностью, с целью извлечения из них полезных ископаемых, за исключением общераспространенных полезных ископаемых, осуществляется путем заключения контракта на добычу полезных ископаемых из техногенных минеральных образований с компетентным органом.</w:t>
      </w:r>
      <w:r>
        <w:br/>
      </w:r>
      <w:r>
        <w:rPr>
          <w:rFonts w:ascii="Times New Roman"/>
          <w:b w:val="false"/>
          <w:i w:val="false"/>
          <w:color w:val="000000"/>
          <w:sz w:val="28"/>
        </w:rPr>
        <w:t>
      3. Иное использование техногенных минеральных образований, являющихся государственной собственностью, осуществляется на основании договора с местным исполнительным органом области, города республиканского значения, столицы.</w:t>
      </w:r>
      <w:r>
        <w:br/>
      </w:r>
      <w:r>
        <w:rPr>
          <w:rFonts w:ascii="Times New Roman"/>
          <w:b w:val="false"/>
          <w:i w:val="false"/>
          <w:color w:val="000000"/>
          <w:sz w:val="28"/>
        </w:rPr>
        <w:t>
      4. Контракт на добычу полезных ископаемых из техногенных минеральных образований и договор на использование техногенных минеральных образований заключаются путем прямых переговоров с соответствующим государственным органом в порядке, установленном настоящей главой.</w:t>
      </w:r>
      <w:r>
        <w:br/>
      </w:r>
      <w:r>
        <w:rPr>
          <w:rFonts w:ascii="Times New Roman"/>
          <w:b w:val="false"/>
          <w:i w:val="false"/>
          <w:color w:val="000000"/>
          <w:sz w:val="28"/>
        </w:rPr>
        <w:t>
      Статья 101-2. Порядок и условия проведения прямых переговоров</w:t>
      </w:r>
      <w:r>
        <w:br/>
      </w:r>
      <w:r>
        <w:rPr>
          <w:rFonts w:ascii="Times New Roman"/>
          <w:b w:val="false"/>
          <w:i w:val="false"/>
          <w:color w:val="000000"/>
          <w:sz w:val="28"/>
        </w:rPr>
        <w:t>
                    по заключению контракта на добычу полезных</w:t>
      </w:r>
      <w:r>
        <w:br/>
      </w:r>
      <w:r>
        <w:rPr>
          <w:rFonts w:ascii="Times New Roman"/>
          <w:b w:val="false"/>
          <w:i w:val="false"/>
          <w:color w:val="000000"/>
          <w:sz w:val="28"/>
        </w:rPr>
        <w:t>
                    ископаемых из техногенных минеральных образований</w:t>
      </w:r>
      <w:r>
        <w:br/>
      </w:r>
      <w:r>
        <w:rPr>
          <w:rFonts w:ascii="Times New Roman"/>
          <w:b w:val="false"/>
          <w:i w:val="false"/>
          <w:color w:val="000000"/>
          <w:sz w:val="28"/>
        </w:rPr>
        <w:t>
                    или договора на использование техногенных</w:t>
      </w:r>
      <w:r>
        <w:br/>
      </w:r>
      <w:r>
        <w:rPr>
          <w:rFonts w:ascii="Times New Roman"/>
          <w:b w:val="false"/>
          <w:i w:val="false"/>
          <w:color w:val="000000"/>
          <w:sz w:val="28"/>
        </w:rPr>
        <w:t>
                    минеральных образований</w:t>
      </w:r>
      <w:r>
        <w:br/>
      </w:r>
      <w:r>
        <w:rPr>
          <w:rFonts w:ascii="Times New Roman"/>
          <w:b w:val="false"/>
          <w:i w:val="false"/>
          <w:color w:val="000000"/>
          <w:sz w:val="28"/>
        </w:rPr>
        <w:t>
      1. Прямые переговоры по заключению контракта на добычу полезных ископаемых из техногенных минеральных образований проводятся рабочей группой компетентного органа. Положение о рабочей группе и ее состав утверждаются компетентным органом.</w:t>
      </w:r>
      <w:r>
        <w:br/>
      </w:r>
      <w:r>
        <w:rPr>
          <w:rFonts w:ascii="Times New Roman"/>
          <w:b w:val="false"/>
          <w:i w:val="false"/>
          <w:color w:val="000000"/>
          <w:sz w:val="28"/>
        </w:rPr>
        <w:t>
      Прямые переговоры по заключению договора на использование техногенных минеральных образований проводятся рабочей группой местного исполнительного органа области, города республиканского значения, столицы. Положение о рабочей группе и ее состав утверждаются местным исполнительным органом области, города республиканского значения, столицы.</w:t>
      </w:r>
      <w:r>
        <w:br/>
      </w:r>
      <w:r>
        <w:rPr>
          <w:rFonts w:ascii="Times New Roman"/>
          <w:b w:val="false"/>
          <w:i w:val="false"/>
          <w:color w:val="000000"/>
          <w:sz w:val="28"/>
        </w:rPr>
        <w:t>
      2. Для участия в прямых переговорах лицо, претендующее на заключение контракта на добычу полезных ископаемых из техногенных минеральных образований или договора на использование техногенных минеральных образований, направляет в соответствующий государственный орган заявку в соответствии с требованиями, установленными статьей 101-3 настоящего Закона.</w:t>
      </w:r>
      <w:r>
        <w:br/>
      </w:r>
      <w:r>
        <w:rPr>
          <w:rFonts w:ascii="Times New Roman"/>
          <w:b w:val="false"/>
          <w:i w:val="false"/>
          <w:color w:val="000000"/>
          <w:sz w:val="28"/>
        </w:rPr>
        <w:t>
      3. Компетентный орган или местный исполнительный орган области, города республиканского значения, столицы обязан уведомить заявителя о принятии решения о проведении прямых переговоров и дате их проведения или об отказе в проведении прямых переговоров в течение двух месяцев с даты поступления заявки на участие в прямых переговорах.</w:t>
      </w:r>
      <w:r>
        <w:br/>
      </w:r>
      <w:r>
        <w:rPr>
          <w:rFonts w:ascii="Times New Roman"/>
          <w:b w:val="false"/>
          <w:i w:val="false"/>
          <w:color w:val="000000"/>
          <w:sz w:val="28"/>
        </w:rPr>
        <w:t>
      4. Прямые переговоры проводятся в течение двух месяцев с даты поступления заявки, оформленной в соответствии с требованиями статьи 101-3 настоящего Закона.</w:t>
      </w:r>
      <w:r>
        <w:br/>
      </w:r>
      <w:r>
        <w:rPr>
          <w:rFonts w:ascii="Times New Roman"/>
          <w:b w:val="false"/>
          <w:i w:val="false"/>
          <w:color w:val="000000"/>
          <w:sz w:val="28"/>
        </w:rPr>
        <w:t>
      Статья 101-3. Заявка на участие в прямых переговорах по</w:t>
      </w:r>
      <w:r>
        <w:br/>
      </w:r>
      <w:r>
        <w:rPr>
          <w:rFonts w:ascii="Times New Roman"/>
          <w:b w:val="false"/>
          <w:i w:val="false"/>
          <w:color w:val="000000"/>
          <w:sz w:val="28"/>
        </w:rPr>
        <w:t>
                    заключению контракта на добычу полезных</w:t>
      </w:r>
      <w:r>
        <w:br/>
      </w:r>
      <w:r>
        <w:rPr>
          <w:rFonts w:ascii="Times New Roman"/>
          <w:b w:val="false"/>
          <w:i w:val="false"/>
          <w:color w:val="000000"/>
          <w:sz w:val="28"/>
        </w:rPr>
        <w:t>
                    ископаемых из техногенных минеральных образований</w:t>
      </w:r>
      <w:r>
        <w:br/>
      </w:r>
      <w:r>
        <w:rPr>
          <w:rFonts w:ascii="Times New Roman"/>
          <w:b w:val="false"/>
          <w:i w:val="false"/>
          <w:color w:val="000000"/>
          <w:sz w:val="28"/>
        </w:rPr>
        <w:t>
                    или договора на использование техногенных</w:t>
      </w:r>
      <w:r>
        <w:br/>
      </w:r>
      <w:r>
        <w:rPr>
          <w:rFonts w:ascii="Times New Roman"/>
          <w:b w:val="false"/>
          <w:i w:val="false"/>
          <w:color w:val="000000"/>
          <w:sz w:val="28"/>
        </w:rPr>
        <w:t>
                    минеральных образований</w:t>
      </w:r>
      <w:r>
        <w:br/>
      </w:r>
      <w:r>
        <w:rPr>
          <w:rFonts w:ascii="Times New Roman"/>
          <w:b w:val="false"/>
          <w:i w:val="false"/>
          <w:color w:val="000000"/>
          <w:sz w:val="28"/>
        </w:rPr>
        <w:t>
      1. Заявка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должна содержать:</w:t>
      </w:r>
      <w:r>
        <w:br/>
      </w: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w:t>
      </w:r>
      <w:r>
        <w:br/>
      </w:r>
      <w:r>
        <w:rPr>
          <w:rFonts w:ascii="Times New Roman"/>
          <w:b w:val="false"/>
          <w:i w:val="false"/>
          <w:color w:val="000000"/>
          <w:sz w:val="28"/>
        </w:rPr>
        <w:t>
      2) для физических лиц – фамилию и имя заявителя, юридический адрес, гражданство, сведения о документах, удостоверяющих личность заявителя, о регистрации заявителя в налоговых органах, о регистрации заявителя в качестве субъекта предпринимательской деятельности;</w:t>
      </w:r>
      <w:r>
        <w:br/>
      </w: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r>
        <w:br/>
      </w:r>
      <w:r>
        <w:rPr>
          <w:rFonts w:ascii="Times New Roman"/>
          <w:b w:val="false"/>
          <w:i w:val="false"/>
          <w:color w:val="000000"/>
          <w:sz w:val="28"/>
        </w:rPr>
        <w:t>
      4) данные о технических, управленческих, организационных и финансовых возможностях заявителя.</w:t>
      </w:r>
      <w:r>
        <w:br/>
      </w:r>
      <w:r>
        <w:rPr>
          <w:rFonts w:ascii="Times New Roman"/>
          <w:b w:val="false"/>
          <w:i w:val="false"/>
          <w:color w:val="000000"/>
          <w:sz w:val="28"/>
        </w:rPr>
        <w:t>
      2. К заявке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должны быть приложены документы, содержащие следующие сведения:</w:t>
      </w:r>
      <w:r>
        <w:br/>
      </w:r>
      <w:r>
        <w:rPr>
          <w:rFonts w:ascii="Times New Roman"/>
          <w:b w:val="false"/>
          <w:i w:val="false"/>
          <w:color w:val="000000"/>
          <w:sz w:val="28"/>
        </w:rPr>
        <w:t>
      1) общую характеристику техногенных минеральных образований с указанием содержащихся в них вредных, ядовитых веществ, твердых и жидких отходов, мест сброса сточных и промышленных вод, в том числе местоположение техногенных минеральных образований, период складирования, затрат на содержание, наличия и расположения наблюдательной сети мониторинга подземных вод и окружающей среды;</w:t>
      </w:r>
      <w:r>
        <w:br/>
      </w:r>
      <w:r>
        <w:rPr>
          <w:rFonts w:ascii="Times New Roman"/>
          <w:b w:val="false"/>
          <w:i w:val="false"/>
          <w:color w:val="000000"/>
          <w:sz w:val="28"/>
        </w:rPr>
        <w:t>
      2) технологическую программу, включающую информацию о предлагаемых к применению технологиях и деятельности, которая влечет образование вредных, ядовитых веществ, твердых и жидких отходов, сточных и промышленных вод;</w:t>
      </w:r>
      <w:r>
        <w:br/>
      </w:r>
      <w:r>
        <w:rPr>
          <w:rFonts w:ascii="Times New Roman"/>
          <w:b w:val="false"/>
          <w:i w:val="false"/>
          <w:color w:val="000000"/>
          <w:sz w:val="28"/>
        </w:rPr>
        <w:t>
      3) характеристику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r>
        <w:br/>
      </w:r>
      <w:r>
        <w:rPr>
          <w:rFonts w:ascii="Times New Roman"/>
          <w:b w:val="false"/>
          <w:i w:val="false"/>
          <w:color w:val="000000"/>
          <w:sz w:val="28"/>
        </w:rPr>
        <w:t>
      4) заключение уполномоченного органа по изучению и использованию недр;</w:t>
      </w:r>
      <w:r>
        <w:br/>
      </w:r>
      <w:r>
        <w:rPr>
          <w:rFonts w:ascii="Times New Roman"/>
          <w:b w:val="false"/>
          <w:i w:val="false"/>
          <w:color w:val="000000"/>
          <w:sz w:val="28"/>
        </w:rPr>
        <w:t>
      5) заключение государственной экологической экспертизы.</w:t>
      </w:r>
      <w:r>
        <w:br/>
      </w:r>
      <w:r>
        <w:rPr>
          <w:rFonts w:ascii="Times New Roman"/>
          <w:b w:val="false"/>
          <w:i w:val="false"/>
          <w:color w:val="000000"/>
          <w:sz w:val="28"/>
        </w:rPr>
        <w:t>
      3. Заявка на участие в прямых переговорах по заключению контракта на добычу полезных ископаемых из техногенных минеральных образований должна предусматривать размер подписного бонуса.</w:t>
      </w:r>
      <w:r>
        <w:br/>
      </w:r>
      <w:r>
        <w:rPr>
          <w:rFonts w:ascii="Times New Roman"/>
          <w:b w:val="false"/>
          <w:i w:val="false"/>
          <w:color w:val="000000"/>
          <w:sz w:val="28"/>
        </w:rPr>
        <w:t>
      4. К заявке прилагаются надлежащим образом засвидетельствованные документы (либо их нотариально засвидетельствованные копии), подтверждающие указанные в заявке сведения.</w:t>
      </w:r>
      <w:r>
        <w:br/>
      </w:r>
      <w:r>
        <w:rPr>
          <w:rFonts w:ascii="Times New Roman"/>
          <w:b w:val="false"/>
          <w:i w:val="false"/>
          <w:color w:val="000000"/>
          <w:sz w:val="28"/>
        </w:rPr>
        <w:t>
      Статья 101-4. Принятие решения по итогам прямых переговоров по</w:t>
      </w:r>
      <w:r>
        <w:br/>
      </w:r>
      <w:r>
        <w:rPr>
          <w:rFonts w:ascii="Times New Roman"/>
          <w:b w:val="false"/>
          <w:i w:val="false"/>
          <w:color w:val="000000"/>
          <w:sz w:val="28"/>
        </w:rPr>
        <w:t>
                    заключению контракта на добычу полезных</w:t>
      </w:r>
      <w:r>
        <w:br/>
      </w:r>
      <w:r>
        <w:rPr>
          <w:rFonts w:ascii="Times New Roman"/>
          <w:b w:val="false"/>
          <w:i w:val="false"/>
          <w:color w:val="000000"/>
          <w:sz w:val="28"/>
        </w:rPr>
        <w:t>
                    ископаемых из техногенных минеральных образований</w:t>
      </w:r>
      <w:r>
        <w:br/>
      </w:r>
      <w:r>
        <w:rPr>
          <w:rFonts w:ascii="Times New Roman"/>
          <w:b w:val="false"/>
          <w:i w:val="false"/>
          <w:color w:val="000000"/>
          <w:sz w:val="28"/>
        </w:rPr>
        <w:t>
                    или договора на использование техногенных</w:t>
      </w:r>
      <w:r>
        <w:br/>
      </w:r>
      <w:r>
        <w:rPr>
          <w:rFonts w:ascii="Times New Roman"/>
          <w:b w:val="false"/>
          <w:i w:val="false"/>
          <w:color w:val="000000"/>
          <w:sz w:val="28"/>
        </w:rPr>
        <w:t>
                    минеральных образований</w:t>
      </w:r>
      <w:r>
        <w:br/>
      </w:r>
      <w:r>
        <w:rPr>
          <w:rFonts w:ascii="Times New Roman"/>
          <w:b w:val="false"/>
          <w:i w:val="false"/>
          <w:color w:val="000000"/>
          <w:sz w:val="28"/>
        </w:rPr>
        <w:t>
      1. Решение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либо об отказе в их заключении на основе прямых переговоров принимается на основе данных, свидетельствующих о возможности исполнения заявителем обязательств по контракту или договору.</w:t>
      </w:r>
      <w:r>
        <w:br/>
      </w: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w:t>
      </w:r>
      <w:r>
        <w:br/>
      </w:r>
      <w:r>
        <w:rPr>
          <w:rFonts w:ascii="Times New Roman"/>
          <w:b w:val="false"/>
          <w:i w:val="false"/>
          <w:color w:val="000000"/>
          <w:sz w:val="28"/>
        </w:rPr>
        <w:t>
      В случае принятия решения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по итогам прямых переговоров протокол прямых переговоров подписывается завителем или его уполномоченным представителем.</w:t>
      </w:r>
      <w:r>
        <w:br/>
      </w:r>
      <w:r>
        <w:rPr>
          <w:rFonts w:ascii="Times New Roman"/>
          <w:b w:val="false"/>
          <w:i w:val="false"/>
          <w:color w:val="000000"/>
          <w:sz w:val="28"/>
        </w:rPr>
        <w:t>
      Датой принятия решения по итогам прямых переговоров считается дата подписания протокола прямых переговоров.</w:t>
      </w:r>
      <w:r>
        <w:br/>
      </w:r>
      <w:r>
        <w:rPr>
          <w:rFonts w:ascii="Times New Roman"/>
          <w:b w:val="false"/>
          <w:i w:val="false"/>
          <w:color w:val="000000"/>
          <w:sz w:val="28"/>
        </w:rPr>
        <w:t>
      Компетентный орган или местный исполнительный орган области, города республиканского значения, столицы обязан уведомить заявителя о решении, принятом по итогам прямых переговоров, в срок, составляющий не более десяти дней с даты подписания протокола прямых переговоров.</w:t>
      </w:r>
      <w:r>
        <w:br/>
      </w:r>
      <w:r>
        <w:rPr>
          <w:rFonts w:ascii="Times New Roman"/>
          <w:b w:val="false"/>
          <w:i w:val="false"/>
          <w:color w:val="000000"/>
          <w:sz w:val="28"/>
        </w:rPr>
        <w:t>
      3. В случае принятия решения о предоставлении заявителю права добычи полезных ископаемых из техногенных минеральных образований или иного использования техногенных минеральных образований на основе прямых переговоров контракт на добычу полезных ископаемых из техногенных минеральных образований или договор на использование техногенных минеральных образований заключается в десятидневный срок со дня уведомления заявителя о принятом решении.»;</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пункт 2</w:t>
      </w:r>
      <w:r>
        <w:rPr>
          <w:rFonts w:ascii="Times New Roman"/>
          <w:b w:val="false"/>
          <w:i w:val="false"/>
          <w:color w:val="000000"/>
          <w:sz w:val="28"/>
        </w:rPr>
        <w:t xml:space="preserve"> статьи 110 дополнить словами «и регламентируемые правилами, инструкциями и методическими рекомендациями, утверждаемыми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временном прекращении операции по недропользованию недропользователь согласовывает сроки временной консервации объекта (приостановления работ) с компетентным органом и незамедлительно приступает к выполнению работ по консервации объекта недропользования, а при прекращении операций по недропользованию незамедлительно приступает к выполнению работ по ликвидации объекта недропользования.</w:t>
      </w:r>
      <w:r>
        <w:br/>
      </w:r>
      <w:r>
        <w:rPr>
          <w:rFonts w:ascii="Times New Roman"/>
          <w:b w:val="false"/>
          <w:i w:val="false"/>
          <w:color w:val="000000"/>
          <w:sz w:val="28"/>
        </w:rPr>
        <w:t>
      В случае необходимости принятия экстренного решения о прекращении добычи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«компетентным органом» заменить словами «уполномоченным органом в области государственной поддержки индустриально-инновационнной деятельности совместно с уполномоченным органом в области нефти и газа»;</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а по общераспространенным полезным ископаемым – местных исполнительных органов областей, городов республиканского значения, столицы.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пункт 1</w:t>
      </w:r>
      <w:r>
        <w:rPr>
          <w:rFonts w:ascii="Times New Roman"/>
          <w:b w:val="false"/>
          <w:i w:val="false"/>
          <w:color w:val="000000"/>
          <w:sz w:val="28"/>
        </w:rPr>
        <w:t xml:space="preserve"> статьи 113 изложить в следующей редакции:</w:t>
      </w:r>
      <w:r>
        <w:br/>
      </w: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и использованию недр об отсутствии или о малозначительности полезных ископаемых в недрах под участком предстоящей застройки.»;</w:t>
      </w:r>
      <w:r>
        <w:br/>
      </w:r>
      <w:r>
        <w:rPr>
          <w:rFonts w:ascii="Times New Roman"/>
          <w:b w:val="false"/>
          <w:i w:val="false"/>
          <w:color w:val="000000"/>
          <w:sz w:val="28"/>
        </w:rPr>
        <w:t>
</w:t>
      </w:r>
      <w:r>
        <w:rPr>
          <w:rFonts w:ascii="Times New Roman"/>
          <w:b w:val="false"/>
          <w:i w:val="false"/>
          <w:color w:val="000000"/>
          <w:sz w:val="28"/>
        </w:rPr>
        <w:t>
      71) в </w:t>
      </w:r>
      <w:r>
        <w:rPr>
          <w:rFonts w:ascii="Times New Roman"/>
          <w:b w:val="false"/>
          <w:i w:val="false"/>
          <w:color w:val="000000"/>
          <w:sz w:val="28"/>
        </w:rPr>
        <w:t>статье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Задачами государственного контроля в области охраны недр являются обеспечение контроля за соблюдением экологического законодательства Республики Казахстан в части предотвращения загрязнения недр при проведении операций по недропользованию и снижения вредного воздействия операций по недропользованию на окружающую среду, а также выявление и пресечение незаконного пользования недрами.»;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контрольные мероприятия по выявлению и пресечению незаконного пользования недрами;»;</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подпункт 1)</w:t>
      </w:r>
      <w:r>
        <w:rPr>
          <w:rFonts w:ascii="Times New Roman"/>
          <w:b w:val="false"/>
          <w:i w:val="false"/>
          <w:color w:val="000000"/>
          <w:sz w:val="28"/>
        </w:rPr>
        <w:t xml:space="preserve"> пункта 3 статьи 117 изложить в следующей редакции:</w:t>
      </w:r>
      <w:r>
        <w:br/>
      </w:r>
      <w:r>
        <w:rPr>
          <w:rFonts w:ascii="Times New Roman"/>
          <w:b w:val="false"/>
          <w:i w:val="false"/>
          <w:color w:val="000000"/>
          <w:sz w:val="28"/>
        </w:rPr>
        <w:t>
      «1) контроль за геологическим изучением и использованием недр, обеспечивающий вскрытие, подготовку и полноту выемки запасов, исключающий выборочную отработку богатых участков недр, за выполнением показателей, предусмотренных проектными документами, и проектных решений в пределах компетенции уполномоченного органа в области изучения и использования недр;»;</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пункт 2</w:t>
      </w:r>
      <w:r>
        <w:rPr>
          <w:rFonts w:ascii="Times New Roman"/>
          <w:b w:val="false"/>
          <w:i w:val="false"/>
          <w:color w:val="000000"/>
          <w:sz w:val="28"/>
        </w:rPr>
        <w:t xml:space="preserve"> статьи 120 изложить в следующей редакции:</w:t>
      </w:r>
      <w:r>
        <w:br/>
      </w: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в области государственной поддержки индустриально-инновационнной деятельности.»;</w:t>
      </w:r>
      <w:r>
        <w:br/>
      </w: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статье 121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Срок проведения государственной экспертизы недр не должен превышать шесть месяцев с даты поступления соответствующего обращения.»;</w:t>
      </w:r>
      <w:r>
        <w:br/>
      </w:r>
      <w:r>
        <w:rPr>
          <w:rFonts w:ascii="Times New Roman"/>
          <w:b w:val="false"/>
          <w:i w:val="false"/>
          <w:color w:val="000000"/>
          <w:sz w:val="28"/>
        </w:rPr>
        <w:t>
</w:t>
      </w:r>
      <w:r>
        <w:rPr>
          <w:rFonts w:ascii="Times New Roman"/>
          <w:b w:val="false"/>
          <w:i w:val="false"/>
          <w:color w:val="000000"/>
          <w:sz w:val="28"/>
        </w:rPr>
        <w:t>
      75) в </w:t>
      </w:r>
      <w:r>
        <w:rPr>
          <w:rFonts w:ascii="Times New Roman"/>
          <w:b w:val="false"/>
          <w:i w:val="false"/>
          <w:color w:val="000000"/>
          <w:sz w:val="28"/>
        </w:rPr>
        <w:t>статье 122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«в порядке, установленном Правительством Республики Казахстан» заменить словами «в порядке, им установленном»;</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127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Лица, причинившие вред вследствие нарушения требований экологического законодательства Республики Казахстан,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«совместно с недропользователями»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статью 129</w:t>
      </w:r>
      <w:r>
        <w:rPr>
          <w:rFonts w:ascii="Times New Roman"/>
          <w:b w:val="false"/>
          <w:i w:val="false"/>
          <w:color w:val="000000"/>
          <w:sz w:val="28"/>
        </w:rPr>
        <w:t xml:space="preserve"> дополнить пунктами 7, 8 и 9 следующего содержания:</w:t>
      </w:r>
      <w:r>
        <w:br/>
      </w:r>
      <w:r>
        <w:rPr>
          <w:rFonts w:ascii="Times New Roman"/>
          <w:b w:val="false"/>
          <w:i w:val="false"/>
          <w:color w:val="000000"/>
          <w:sz w:val="28"/>
        </w:rPr>
        <w:t>
      «7. Положения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10 настоящего Закона не распространяются на действующие полигоны размещения отходов, если в соответствии с согласованными в установленном порядке проектами на них предусмотрено размещение иных отходов в местах складирования техногенных минеральных образований.</w:t>
      </w:r>
      <w:r>
        <w:br/>
      </w:r>
      <w:r>
        <w:rPr>
          <w:rFonts w:ascii="Times New Roman"/>
          <w:b w:val="false"/>
          <w:i w:val="false"/>
          <w:color w:val="000000"/>
          <w:sz w:val="28"/>
        </w:rPr>
        <w:t>
      8. Положения пункта 4 </w:t>
      </w:r>
      <w:r>
        <w:rPr>
          <w:rFonts w:ascii="Times New Roman"/>
          <w:b w:val="false"/>
          <w:i w:val="false"/>
          <w:color w:val="000000"/>
          <w:sz w:val="28"/>
        </w:rPr>
        <w:t>статьи 71</w:t>
      </w:r>
      <w:r>
        <w:rPr>
          <w:rFonts w:ascii="Times New Roman"/>
          <w:b w:val="false"/>
          <w:i w:val="false"/>
          <w:color w:val="000000"/>
          <w:sz w:val="28"/>
        </w:rPr>
        <w:t xml:space="preserve"> настоящего Закона не распространяются на тех недропользователей, которые до даты введения в действие указанного пункта обратились в компетентный орган за продлением срока действия контракта на недропользование и получили согласие на продление, при условии утверждения в установленном настоящим Законом порядке проектных документов на проведение работ по добыче.</w:t>
      </w:r>
      <w:r>
        <w:br/>
      </w:r>
      <w:r>
        <w:rPr>
          <w:rFonts w:ascii="Times New Roman"/>
          <w:b w:val="false"/>
          <w:i w:val="false"/>
          <w:color w:val="000000"/>
          <w:sz w:val="28"/>
        </w:rPr>
        <w:t>
      9. Положения статьи 95-1 настоящего Закона распространяются на ранее заключенные контракты на проведение разведки, добычи или совмещенной разведки и добычи.».</w:t>
      </w:r>
    </w:p>
    <w:bookmarkEnd w:id="5"/>
    <w:bookmarkStart w:name="z269"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Магистральные трубопроводы, предназначенные для транспортировки нефти, должны быть оснащены контрольными приборами учета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6)</w:t>
      </w:r>
      <w:r>
        <w:rPr>
          <w:rFonts w:ascii="Times New Roman"/>
          <w:b w:val="false"/>
          <w:i w:val="false"/>
          <w:color w:val="000000"/>
          <w:sz w:val="28"/>
        </w:rPr>
        <w:t xml:space="preserve"> пункта 3 статьи 1, который вводится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абзацев двенадцатого – пятнадцатого </w:t>
      </w:r>
      <w:r>
        <w:rPr>
          <w:rFonts w:ascii="Times New Roman"/>
          <w:b w:val="false"/>
          <w:i w:val="false"/>
          <w:color w:val="000000"/>
          <w:sz w:val="28"/>
        </w:rPr>
        <w:t>подпункта 54)</w:t>
      </w:r>
      <w:r>
        <w:rPr>
          <w:rFonts w:ascii="Times New Roman"/>
          <w:b w:val="false"/>
          <w:i w:val="false"/>
          <w:color w:val="000000"/>
          <w:sz w:val="28"/>
        </w:rPr>
        <w:t xml:space="preserve"> пункта 5 статьи 1, которые вводятся в действие с 15 июля 2010 года;</w:t>
      </w:r>
      <w:r>
        <w:br/>
      </w:r>
      <w:r>
        <w:rPr>
          <w:rFonts w:ascii="Times New Roman"/>
          <w:b w:val="false"/>
          <w:i w:val="false"/>
          <w:color w:val="000000"/>
          <w:sz w:val="28"/>
        </w:rPr>
        <w:t>
</w:t>
      </w:r>
      <w:r>
        <w:rPr>
          <w:rFonts w:ascii="Times New Roman"/>
          <w:b w:val="false"/>
          <w:i w:val="false"/>
          <w:color w:val="000000"/>
          <w:sz w:val="28"/>
        </w:rPr>
        <w:t>
      3) абзацев второго – четвертого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 которые вводятся в действие с 29 января 2011 года, и абзаца пятого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 который вводится в действие с 19 декабря 2011 года;</w:t>
      </w:r>
      <w:r>
        <w:br/>
      </w:r>
      <w:r>
        <w:rPr>
          <w:rFonts w:ascii="Times New Roman"/>
          <w:b w:val="false"/>
          <w:i w:val="false"/>
          <w:color w:val="000000"/>
          <w:sz w:val="28"/>
        </w:rPr>
        <w:t>
</w:t>
      </w:r>
      <w:r>
        <w:rPr>
          <w:rFonts w:ascii="Times New Roman"/>
          <w:b w:val="false"/>
          <w:i w:val="false"/>
          <w:color w:val="000000"/>
          <w:sz w:val="28"/>
        </w:rPr>
        <w:t>
      4) абзацев второго – пятого </w:t>
      </w:r>
      <w:r>
        <w:rPr>
          <w:rFonts w:ascii="Times New Roman"/>
          <w:b w:val="false"/>
          <w:i w:val="false"/>
          <w:color w:val="000000"/>
          <w:sz w:val="28"/>
        </w:rPr>
        <w:t>подпункта 48)</w:t>
      </w:r>
      <w:r>
        <w:rPr>
          <w:rFonts w:ascii="Times New Roman"/>
          <w:b w:val="false"/>
          <w:i w:val="false"/>
          <w:color w:val="000000"/>
          <w:sz w:val="28"/>
        </w:rPr>
        <w:t xml:space="preserve"> пункта 5 статьи 1, которые вводятся в действие с 20 ноября 2014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подпункта 52)</w:t>
      </w:r>
      <w:r>
        <w:rPr>
          <w:rFonts w:ascii="Times New Roman"/>
          <w:b w:val="false"/>
          <w:i w:val="false"/>
          <w:color w:val="000000"/>
          <w:sz w:val="28"/>
        </w:rPr>
        <w:t xml:space="preserve"> пункта 5 статьи 1, который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абзацев пятого и шестого </w:t>
      </w:r>
      <w:r>
        <w:rPr>
          <w:rFonts w:ascii="Times New Roman"/>
          <w:b w:val="false"/>
          <w:i w:val="false"/>
          <w:color w:val="000000"/>
          <w:sz w:val="28"/>
        </w:rPr>
        <w:t>подпункта 62)</w:t>
      </w:r>
      <w:r>
        <w:rPr>
          <w:rFonts w:ascii="Times New Roman"/>
          <w:b w:val="false"/>
          <w:i w:val="false"/>
          <w:color w:val="000000"/>
          <w:sz w:val="28"/>
        </w:rPr>
        <w:t xml:space="preserve"> пункта 5 статьи 1, которые вводятся в действие с 1 января 2017 года.</w:t>
      </w:r>
    </w:p>
    <w:bookmarkEnd w:id="6"/>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