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b80d" w14:textId="abfb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сотрудничестве в сфере безопасности на Каспийском море</w:t>
      </w:r>
    </w:p>
    <w:p>
      <w:pPr>
        <w:spacing w:after="0"/>
        <w:ind w:left="0"/>
        <w:jc w:val="both"/>
      </w:pPr>
      <w:r>
        <w:rPr>
          <w:rFonts w:ascii="Times New Roman"/>
          <w:b w:val="false"/>
          <w:i w:val="false"/>
          <w:color w:val="000000"/>
          <w:sz w:val="28"/>
        </w:rPr>
        <w:t>Закон Республики Казахстан от 30 июня 2014 года № 221-V ЗРК.</w:t>
      </w:r>
    </w:p>
    <w:p>
      <w:pPr>
        <w:spacing w:after="0"/>
        <w:ind w:left="0"/>
        <w:jc w:val="both"/>
      </w:pPr>
      <w:bookmarkStart w:name="z1"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сфере безопасности на Каспийском море, совершенное в Баку 18 ноября 2010 года.</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о сотрудничестве в сфере безопасности на Каспийском море</w:t>
      </w:r>
    </w:p>
    <w:bookmarkEnd w:id="1"/>
    <w:p>
      <w:pPr>
        <w:spacing w:after="0"/>
        <w:ind w:left="0"/>
        <w:jc w:val="both"/>
      </w:pPr>
      <w:r>
        <w:rPr>
          <w:rFonts w:ascii="Times New Roman"/>
          <w:b w:val="false"/>
          <w:i w:val="false"/>
          <w:color w:val="000000"/>
          <w:sz w:val="28"/>
        </w:rPr>
        <w:t>
      Азербайджанская Республика, Исламская Республика Иран, Республика Казахстан, Российская Федерация и Туркменистан, далее именуемые Сторонами,</w:t>
      </w:r>
    </w:p>
    <w:p>
      <w:pPr>
        <w:spacing w:after="0"/>
        <w:ind w:left="0"/>
        <w:jc w:val="both"/>
      </w:pPr>
      <w:r>
        <w:rPr>
          <w:rFonts w:ascii="Times New Roman"/>
          <w:b w:val="false"/>
          <w:i w:val="false"/>
          <w:color w:val="000000"/>
          <w:sz w:val="28"/>
        </w:rPr>
        <w:t>
      основываясь на общепризнанных нормах и принципах международного права, в том числе закрепленных в Уставе Организации Объединенных Наций, включая уважение независимости, суверенитета, территориальной целостности, нерушимости границ, неприменение силы или угрозы силой, невмешательство во внутренние дела друг друга и сотрудничество государств,</w:t>
      </w:r>
    </w:p>
    <w:p>
      <w:pPr>
        <w:spacing w:after="0"/>
        <w:ind w:left="0"/>
        <w:jc w:val="both"/>
      </w:pPr>
      <w:r>
        <w:rPr>
          <w:rFonts w:ascii="Times New Roman"/>
          <w:b w:val="false"/>
          <w:i w:val="false"/>
          <w:color w:val="000000"/>
          <w:sz w:val="28"/>
        </w:rPr>
        <w:t>
      сознавая свою ответственность перед нынешним и будущими поколениями за сохранение Каспийского моря и устойчивое развитие региона,</w:t>
      </w:r>
    </w:p>
    <w:p>
      <w:pPr>
        <w:spacing w:after="0"/>
        <w:ind w:left="0"/>
        <w:jc w:val="both"/>
      </w:pPr>
      <w:r>
        <w:rPr>
          <w:rFonts w:ascii="Times New Roman"/>
          <w:b w:val="false"/>
          <w:i w:val="false"/>
          <w:color w:val="000000"/>
          <w:sz w:val="28"/>
        </w:rPr>
        <w:t>
      руководствуясь желанием углублять и расширять добрососедские отношения между Сторонами,</w:t>
      </w:r>
    </w:p>
    <w:p>
      <w:pPr>
        <w:spacing w:after="0"/>
        <w:ind w:left="0"/>
        <w:jc w:val="both"/>
      </w:pPr>
      <w:r>
        <w:rPr>
          <w:rFonts w:ascii="Times New Roman"/>
          <w:b w:val="false"/>
          <w:i w:val="false"/>
          <w:color w:val="000000"/>
          <w:sz w:val="28"/>
        </w:rPr>
        <w:t>
      выражая готовность внести вклад в региональную безопасность и стабильность, развитие и укрепление сотрудничества в использовании Каспийского моря исключительно в мирных целях,</w:t>
      </w:r>
    </w:p>
    <w:p>
      <w:pPr>
        <w:spacing w:after="0"/>
        <w:ind w:left="0"/>
        <w:jc w:val="both"/>
      </w:pPr>
      <w:r>
        <w:rPr>
          <w:rFonts w:ascii="Times New Roman"/>
          <w:b w:val="false"/>
          <w:i w:val="false"/>
          <w:color w:val="000000"/>
          <w:sz w:val="28"/>
        </w:rPr>
        <w:t>
      принимая во внимание принципы и положения Декларации Азербайджанской Республики, Исламской Республики Иран, Республики Казахстан, Российской Федерации и Туркменистана, принятой в ходе Второго Саммита прикаспийских государств в Тегеране 16 октября 2007 года,</w:t>
      </w:r>
    </w:p>
    <w:p>
      <w:pPr>
        <w:spacing w:after="0"/>
        <w:ind w:left="0"/>
        <w:jc w:val="both"/>
      </w:pPr>
      <w:r>
        <w:rPr>
          <w:rFonts w:ascii="Times New Roman"/>
          <w:b w:val="false"/>
          <w:i w:val="false"/>
          <w:color w:val="000000"/>
          <w:sz w:val="28"/>
        </w:rPr>
        <w:t>
      объявляя Каспийское море морем мира, стабильности, дружбы и добрососедства,</w:t>
      </w:r>
    </w:p>
    <w:p>
      <w:pPr>
        <w:spacing w:after="0"/>
        <w:ind w:left="0"/>
        <w:jc w:val="both"/>
      </w:pPr>
      <w:r>
        <w:rPr>
          <w:rFonts w:ascii="Times New Roman"/>
          <w:b w:val="false"/>
          <w:i w:val="false"/>
          <w:color w:val="000000"/>
          <w:sz w:val="28"/>
        </w:rPr>
        <w:t>
      согласились о нижеследующем:</w:t>
      </w:r>
    </w:p>
    <w:bookmarkStart w:name="z3"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Обеспечение безопасности на Каспийском море является прерогативой прикаспийских государств.</w:t>
      </w:r>
    </w:p>
    <w:bookmarkStart w:name="z4" w:id="3"/>
    <w:p>
      <w:pPr>
        <w:spacing w:after="0"/>
        <w:ind w:left="0"/>
        <w:jc w:val="left"/>
      </w:pPr>
      <w:r>
        <w:rPr>
          <w:rFonts w:ascii="Times New Roman"/>
          <w:b/>
          <w:i w:val="false"/>
          <w:color w:val="000000"/>
        </w:rPr>
        <w:t xml:space="preserve"> СТАТЬЯ 2</w:t>
      </w:r>
    </w:p>
    <w:bookmarkEnd w:id="3"/>
    <w:bookmarkStart w:name="z5" w:id="4"/>
    <w:p>
      <w:pPr>
        <w:spacing w:after="0"/>
        <w:ind w:left="0"/>
        <w:jc w:val="both"/>
      </w:pPr>
      <w:r>
        <w:rPr>
          <w:rFonts w:ascii="Times New Roman"/>
          <w:b w:val="false"/>
          <w:i w:val="false"/>
          <w:color w:val="000000"/>
          <w:sz w:val="28"/>
        </w:rPr>
        <w:t>
      1. В рамках настоящего Соглашения Стороны сотрудничают в следующих областях:</w:t>
      </w:r>
    </w:p>
    <w:bookmarkEnd w:id="4"/>
    <w:p>
      <w:pPr>
        <w:spacing w:after="0"/>
        <w:ind w:left="0"/>
        <w:jc w:val="both"/>
      </w:pPr>
      <w:r>
        <w:rPr>
          <w:rFonts w:ascii="Times New Roman"/>
          <w:b w:val="false"/>
          <w:i w:val="false"/>
          <w:color w:val="000000"/>
          <w:sz w:val="28"/>
        </w:rPr>
        <w:t>
      - борьба с терроризмом;</w:t>
      </w:r>
    </w:p>
    <w:p>
      <w:pPr>
        <w:spacing w:after="0"/>
        <w:ind w:left="0"/>
        <w:jc w:val="both"/>
      </w:pPr>
      <w:r>
        <w:rPr>
          <w:rFonts w:ascii="Times New Roman"/>
          <w:b w:val="false"/>
          <w:i w:val="false"/>
          <w:color w:val="000000"/>
          <w:sz w:val="28"/>
        </w:rPr>
        <w:t>
      - борьба с организованной преступностью;</w:t>
      </w:r>
    </w:p>
    <w:p>
      <w:pPr>
        <w:spacing w:after="0"/>
        <w:ind w:left="0"/>
        <w:jc w:val="both"/>
      </w:pPr>
      <w:r>
        <w:rPr>
          <w:rFonts w:ascii="Times New Roman"/>
          <w:b w:val="false"/>
          <w:i w:val="false"/>
          <w:color w:val="000000"/>
          <w:sz w:val="28"/>
        </w:rPr>
        <w:t>
      - борьба с незаконным оборотом оружия любых видов и боеприпасов, взрывчатых и отравляющих веществ, военной техники;</w:t>
      </w:r>
    </w:p>
    <w:p>
      <w:pPr>
        <w:spacing w:after="0"/>
        <w:ind w:left="0"/>
        <w:jc w:val="both"/>
      </w:pPr>
      <w:r>
        <w:rPr>
          <w:rFonts w:ascii="Times New Roman"/>
          <w:b w:val="false"/>
          <w:i w:val="false"/>
          <w:color w:val="000000"/>
          <w:sz w:val="28"/>
        </w:rPr>
        <w:t>
      - борьба с незаконным оборотом наркотических средств, психотропных веществ и их прекурсоров;</w:t>
      </w:r>
    </w:p>
    <w:p>
      <w:pPr>
        <w:spacing w:after="0"/>
        <w:ind w:left="0"/>
        <w:jc w:val="both"/>
      </w:pPr>
      <w:r>
        <w:rPr>
          <w:rFonts w:ascii="Times New Roman"/>
          <w:b w:val="false"/>
          <w:i w:val="false"/>
          <w:color w:val="000000"/>
          <w:sz w:val="28"/>
        </w:rPr>
        <w:t>
      - борьба с отмыванием доходов, в том числе денежных средств, полученных преступным путем;</w:t>
      </w:r>
    </w:p>
    <w:p>
      <w:pPr>
        <w:spacing w:after="0"/>
        <w:ind w:left="0"/>
        <w:jc w:val="both"/>
      </w:pPr>
      <w:r>
        <w:rPr>
          <w:rFonts w:ascii="Times New Roman"/>
          <w:b w:val="false"/>
          <w:i w:val="false"/>
          <w:color w:val="000000"/>
          <w:sz w:val="28"/>
        </w:rPr>
        <w:t>
      - борьба с контрабандой;</w:t>
      </w:r>
    </w:p>
    <w:p>
      <w:pPr>
        <w:spacing w:after="0"/>
        <w:ind w:left="0"/>
        <w:jc w:val="both"/>
      </w:pPr>
      <w:r>
        <w:rPr>
          <w:rFonts w:ascii="Times New Roman"/>
          <w:b w:val="false"/>
          <w:i w:val="false"/>
          <w:color w:val="000000"/>
          <w:sz w:val="28"/>
        </w:rPr>
        <w:t>
      - обеспечение безопасности морского судоходства и борьба с пиратством;</w:t>
      </w:r>
    </w:p>
    <w:p>
      <w:pPr>
        <w:spacing w:after="0"/>
        <w:ind w:left="0"/>
        <w:jc w:val="both"/>
      </w:pPr>
      <w:r>
        <w:rPr>
          <w:rFonts w:ascii="Times New Roman"/>
          <w:b w:val="false"/>
          <w:i w:val="false"/>
          <w:color w:val="000000"/>
          <w:sz w:val="28"/>
        </w:rPr>
        <w:t>
      - борьба с торговлей людьми и незаконной миграцией;</w:t>
      </w:r>
    </w:p>
    <w:p>
      <w:pPr>
        <w:spacing w:after="0"/>
        <w:ind w:left="0"/>
        <w:jc w:val="both"/>
      </w:pPr>
      <w:r>
        <w:rPr>
          <w:rFonts w:ascii="Times New Roman"/>
          <w:b w:val="false"/>
          <w:i w:val="false"/>
          <w:color w:val="000000"/>
          <w:sz w:val="28"/>
        </w:rPr>
        <w:t>
      - борьба с незаконной, добычей биологических ресурсов (браконьерством);</w:t>
      </w:r>
    </w:p>
    <w:p>
      <w:pPr>
        <w:spacing w:after="0"/>
        <w:ind w:left="0"/>
        <w:jc w:val="both"/>
      </w:pPr>
      <w:r>
        <w:rPr>
          <w:rFonts w:ascii="Times New Roman"/>
          <w:b w:val="false"/>
          <w:i w:val="false"/>
          <w:color w:val="000000"/>
          <w:sz w:val="28"/>
        </w:rPr>
        <w:t>
      - обеспечение безопасности мореплавания.</w:t>
      </w:r>
    </w:p>
    <w:bookmarkStart w:name="z6" w:id="5"/>
    <w:p>
      <w:pPr>
        <w:spacing w:after="0"/>
        <w:ind w:left="0"/>
        <w:jc w:val="both"/>
      </w:pPr>
      <w:r>
        <w:rPr>
          <w:rFonts w:ascii="Times New Roman"/>
          <w:b w:val="false"/>
          <w:i w:val="false"/>
          <w:color w:val="000000"/>
          <w:sz w:val="28"/>
        </w:rPr>
        <w:t>
      2. Стороны в рамках настоящего Соглашения осуществляют сотрудничество и в других областях, соответствующих предмету настоящего Соглашения и представляющих взаимный интерес, за исключением военных аспектов безопасности.</w:t>
      </w:r>
    </w:p>
    <w:bookmarkEnd w:id="5"/>
    <w:bookmarkStart w:name="z7" w:id="6"/>
    <w:p>
      <w:pPr>
        <w:spacing w:after="0"/>
        <w:ind w:left="0"/>
        <w:jc w:val="both"/>
      </w:pPr>
      <w:r>
        <w:rPr>
          <w:rFonts w:ascii="Times New Roman"/>
          <w:b w:val="false"/>
          <w:i w:val="false"/>
          <w:color w:val="000000"/>
          <w:sz w:val="28"/>
        </w:rPr>
        <w:t>
      3. Взаимодействие Сторон осуществляется в соответствии с настоящим Соглашением и протоколами к нему, другими применимыми международными договорами, участниками которых они являются, а также их законодательствами.</w:t>
      </w:r>
    </w:p>
    <w:bookmarkEnd w:id="6"/>
    <w:p>
      <w:pPr>
        <w:spacing w:after="0"/>
        <w:ind w:left="0"/>
        <w:jc w:val="both"/>
      </w:pPr>
      <w:r>
        <w:rPr>
          <w:rFonts w:ascii="Times New Roman"/>
          <w:b w:val="false"/>
          <w:i w:val="false"/>
          <w:color w:val="000000"/>
          <w:sz w:val="28"/>
        </w:rPr>
        <w:t>
      Ничто в настоящем Соглашении не должно рассматриваться как предопределяющее правовой статус Каспийского моря.</w:t>
      </w:r>
    </w:p>
    <w:bookmarkStart w:name="z8" w:id="7"/>
    <w:p>
      <w:pPr>
        <w:spacing w:after="0"/>
        <w:ind w:left="0"/>
        <w:jc w:val="left"/>
      </w:pPr>
      <w:r>
        <w:rPr>
          <w:rFonts w:ascii="Times New Roman"/>
          <w:b/>
          <w:i w:val="false"/>
          <w:color w:val="000000"/>
        </w:rPr>
        <w:t xml:space="preserve"> СТАТЬЯ 3</w:t>
      </w:r>
    </w:p>
    <w:bookmarkEnd w:id="7"/>
    <w:bookmarkStart w:name="z9" w:id="8"/>
    <w:p>
      <w:pPr>
        <w:spacing w:after="0"/>
        <w:ind w:left="0"/>
        <w:jc w:val="both"/>
      </w:pPr>
      <w:r>
        <w:rPr>
          <w:rFonts w:ascii="Times New Roman"/>
          <w:b w:val="false"/>
          <w:i w:val="false"/>
          <w:color w:val="000000"/>
          <w:sz w:val="28"/>
        </w:rPr>
        <w:t>
      1. Стороны назначают следующие компетентные органы, которые участвуют в реализации настоящего Соглашения в рамках своей компетенции:</w:t>
      </w:r>
    </w:p>
    <w:bookmarkEnd w:id="8"/>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w:t>
            </w:r>
          </w:p>
          <w:p>
            <w:pPr>
              <w:spacing w:after="20"/>
              <w:ind w:left="20"/>
              <w:jc w:val="both"/>
            </w:pPr>
            <w:r>
              <w:rPr>
                <w:rFonts w:ascii="Times New Roman"/>
                <w:b w:val="false"/>
                <w:i w:val="false"/>
                <w:color w:val="000000"/>
                <w:sz w:val="20"/>
              </w:rPr>
              <w:t>
Республика:</w:t>
            </w:r>
          </w:p>
        </w:tc>
        <w:tc>
          <w:tcPr>
            <w:tcW w:w="1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Министерство национальной безопасности, Министерство экологии и природных ресурсов, Министерство транспорта, Государственная пограничная служба, Государственный таможенный комитет, Государственная морская администрация, Государственная миграционная служба.</w:t>
            </w:r>
          </w:p>
        </w:tc>
      </w:tr>
      <w:tr>
        <w:trPr>
          <w:trHeight w:val="30" w:hRule="atLeast"/>
        </w:trPr>
        <w:tc>
          <w:tcPr>
            <w:tcW w:w="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w:t>
            </w:r>
          </w:p>
          <w:p>
            <w:pPr>
              <w:spacing w:after="20"/>
              <w:ind w:left="20"/>
              <w:jc w:val="both"/>
            </w:pPr>
            <w:r>
              <w:rPr>
                <w:rFonts w:ascii="Times New Roman"/>
                <w:b w:val="false"/>
                <w:i w:val="false"/>
                <w:color w:val="000000"/>
                <w:sz w:val="20"/>
              </w:rPr>
              <w:t>
Республика Иран:</w:t>
            </w:r>
          </w:p>
        </w:tc>
        <w:tc>
          <w:tcPr>
            <w:tcW w:w="1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Министерство внутренних дел, Министерство обороны, Министерство дорог и перевозок, Министерство сельского хозяйства, Министерство по делам экономики и финансов, Организация по защите окружающей среды, Штаб по борьбе с наркотиками.</w:t>
            </w:r>
          </w:p>
        </w:tc>
      </w:tr>
      <w:tr>
        <w:trPr>
          <w:trHeight w:val="30" w:hRule="atLeast"/>
        </w:trPr>
        <w:tc>
          <w:tcPr>
            <w:tcW w:w="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c>
          <w:tcPr>
            <w:tcW w:w="1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Министерство внутренних дел, Комитет таможенного контроля Министерства финансов, Министерство сельского хозяйства, Министерство транспорта и коммуникаций, Министерство охраны окружающей среды, Генеральная прокуратура, Агентство по борьбе с экономической и коррупционной преступностью (финансовая полиция), Министерство обороны, Министерство юстиции.</w:t>
            </w:r>
          </w:p>
        </w:tc>
      </w:tr>
      <w:tr>
        <w:trPr>
          <w:trHeight w:val="30" w:hRule="atLeast"/>
        </w:trPr>
        <w:tc>
          <w:tcPr>
            <w:tcW w:w="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w:t>
            </w:r>
          </w:p>
          <w:p>
            <w:pPr>
              <w:spacing w:after="20"/>
              <w:ind w:left="20"/>
              <w:jc w:val="both"/>
            </w:pPr>
            <w:r>
              <w:rPr>
                <w:rFonts w:ascii="Times New Roman"/>
                <w:b w:val="false"/>
                <w:i w:val="false"/>
                <w:color w:val="000000"/>
                <w:sz w:val="20"/>
              </w:rPr>
              <w:t>
Федерация:</w:t>
            </w:r>
          </w:p>
        </w:tc>
        <w:tc>
          <w:tcPr>
            <w:tcW w:w="1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Федеральная служба безопасности Российской Федерации, Министерство внутренних дел Российской Федерации, Федеральная таможенная служба, Министерство Российской Федерации по делам гражданской обороны, чрезвычайным ситуациям и ликвидации последствий стихийных бедствий, Министерство транспорта Российской Федерации, Федеральная служба Российской Федерации по контролю за оборотом наркотиков, Федеральная миграционная служба.</w:t>
            </w:r>
          </w:p>
        </w:tc>
      </w:tr>
      <w:tr>
        <w:trPr>
          <w:trHeight w:val="30" w:hRule="atLeast"/>
        </w:trPr>
        <w:tc>
          <w:tcPr>
            <w:tcW w:w="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1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безопасности, Министерство внутренних дел, Государственная пограничная служба, Государственная миграционная служба, Государственная таможенная служба, Государственная служба по борьбе с наркотиками.</w:t>
            </w:r>
          </w:p>
        </w:tc>
      </w:tr>
    </w:tbl>
    <w:p>
      <w:pPr>
        <w:spacing w:after="0"/>
        <w:ind w:left="0"/>
        <w:jc w:val="left"/>
      </w:pP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2. При сдаче ратификационных грамот Стороны уведомляют Депозитария о центральных компетентных органах, ответственных за сотрудничество в конкретных областях,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 настоящего Соглашения, и об уполномоченном органе, ответственном за координацию сотрудничества в рамках настоящего Соглашения.</w:t>
      </w:r>
    </w:p>
    <w:bookmarkEnd w:id="9"/>
    <w:bookmarkStart w:name="z11" w:id="10"/>
    <w:p>
      <w:pPr>
        <w:spacing w:after="0"/>
        <w:ind w:left="0"/>
        <w:jc w:val="both"/>
      </w:pPr>
      <w:r>
        <w:rPr>
          <w:rFonts w:ascii="Times New Roman"/>
          <w:b w:val="false"/>
          <w:i w:val="false"/>
          <w:color w:val="000000"/>
          <w:sz w:val="28"/>
        </w:rPr>
        <w:t>
      3. Стороны незамедлительно информируют друг друга через Депозитария в случае изменения своих уполномоченных и компетентных органов.</w:t>
      </w:r>
    </w:p>
    <w:bookmarkEnd w:id="10"/>
    <w:bookmarkStart w:name="z12" w:id="11"/>
    <w:p>
      <w:pPr>
        <w:spacing w:after="0"/>
        <w:ind w:left="0"/>
        <w:jc w:val="left"/>
      </w:pPr>
      <w:r>
        <w:rPr>
          <w:rFonts w:ascii="Times New Roman"/>
          <w:b/>
          <w:i w:val="false"/>
          <w:color w:val="000000"/>
        </w:rPr>
        <w:t xml:space="preserve"> СТАТЬЯ 4</w:t>
      </w:r>
    </w:p>
    <w:bookmarkEnd w:id="11"/>
    <w:p>
      <w:pPr>
        <w:spacing w:after="0"/>
        <w:ind w:left="0"/>
        <w:jc w:val="both"/>
      </w:pPr>
      <w:r>
        <w:rPr>
          <w:rFonts w:ascii="Times New Roman"/>
          <w:b w:val="false"/>
          <w:i w:val="false"/>
          <w:color w:val="000000"/>
          <w:sz w:val="28"/>
        </w:rPr>
        <w:t xml:space="preserve">
      1. Взаимодействие компетентных органов Сторон в рамках настоящего Соглашения осуществляется в двустороннем и многостороннем форматах без ущерба интересам других Сторон и предполагает обмен информацией, проведение встреч и консультаций, обмен опытом работы, а также проведение согласованных мероприятий в областях, указанных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p>
    <w:bookmarkStart w:name="z13" w:id="12"/>
    <w:p>
      <w:pPr>
        <w:spacing w:after="0"/>
        <w:ind w:left="0"/>
        <w:jc w:val="both"/>
      </w:pPr>
      <w:r>
        <w:rPr>
          <w:rFonts w:ascii="Times New Roman"/>
          <w:b w:val="false"/>
          <w:i w:val="false"/>
          <w:color w:val="000000"/>
          <w:sz w:val="28"/>
        </w:rPr>
        <w:t>
      2. Взаимодействие компетентных органов Сторон может осуществляться и в других согласованных между Сторонами формах.</w:t>
      </w:r>
    </w:p>
    <w:bookmarkEnd w:id="12"/>
    <w:bookmarkStart w:name="z14" w:id="13"/>
    <w:p>
      <w:pPr>
        <w:spacing w:after="0"/>
        <w:ind w:left="0"/>
        <w:jc w:val="both"/>
      </w:pPr>
      <w:r>
        <w:rPr>
          <w:rFonts w:ascii="Times New Roman"/>
          <w:b w:val="false"/>
          <w:i w:val="false"/>
          <w:color w:val="000000"/>
          <w:sz w:val="28"/>
        </w:rPr>
        <w:t xml:space="preserve">
      3. В целях осуществления взаимодействия компетентные органы Сторон заключают протоколы о сотрудничестве в областях, указанных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p>
    <w:bookmarkEnd w:id="13"/>
    <w:bookmarkStart w:name="z15" w:id="14"/>
    <w:p>
      <w:pPr>
        <w:spacing w:after="0"/>
        <w:ind w:left="0"/>
        <w:jc w:val="left"/>
      </w:pPr>
      <w:r>
        <w:rPr>
          <w:rFonts w:ascii="Times New Roman"/>
          <w:b/>
          <w:i w:val="false"/>
          <w:color w:val="000000"/>
        </w:rPr>
        <w:t xml:space="preserve"> СТАТЬЯ 5</w:t>
      </w:r>
    </w:p>
    <w:bookmarkEnd w:id="14"/>
    <w:p>
      <w:pPr>
        <w:spacing w:after="0"/>
        <w:ind w:left="0"/>
        <w:jc w:val="both"/>
      </w:pPr>
      <w:r>
        <w:rPr>
          <w:rFonts w:ascii="Times New Roman"/>
          <w:b w:val="false"/>
          <w:i w:val="false"/>
          <w:color w:val="000000"/>
          <w:sz w:val="28"/>
        </w:rPr>
        <w:t>
      Обмен информацией в рамках настоящего Соглашения осуществляется на основании запросов об оказании содействия, направляемых в письменной форме. В безотлагательных случаях запросы могут осуществляться через установленные средства связи, с последующим письменным подтверждением в течение 72 часов.</w:t>
      </w:r>
    </w:p>
    <w:bookmarkStart w:name="z16" w:id="15"/>
    <w:p>
      <w:pPr>
        <w:spacing w:after="0"/>
        <w:ind w:left="0"/>
        <w:jc w:val="left"/>
      </w:pPr>
      <w:r>
        <w:rPr>
          <w:rFonts w:ascii="Times New Roman"/>
          <w:b/>
          <w:i w:val="false"/>
          <w:color w:val="000000"/>
        </w:rPr>
        <w:t xml:space="preserve"> СТАТЬЯ 6</w:t>
      </w:r>
    </w:p>
    <w:bookmarkEnd w:id="15"/>
    <w:bookmarkStart w:name="z17" w:id="16"/>
    <w:p>
      <w:pPr>
        <w:spacing w:after="0"/>
        <w:ind w:left="0"/>
        <w:jc w:val="both"/>
      </w:pPr>
      <w:r>
        <w:rPr>
          <w:rFonts w:ascii="Times New Roman"/>
          <w:b w:val="false"/>
          <w:i w:val="false"/>
          <w:color w:val="000000"/>
          <w:sz w:val="28"/>
        </w:rPr>
        <w:t>
      1. В предоставлении информации в рамках настоящего Соглашения Может быть отказано полностью или частично, если запрашиваемый компетентный орган Стороны полагает, что исполнение запроса может нанести ущерб национальным интересам или противоречит законодательству или международным обязательствам его государства.</w:t>
      </w:r>
    </w:p>
    <w:bookmarkEnd w:id="16"/>
    <w:bookmarkStart w:name="z18" w:id="17"/>
    <w:p>
      <w:pPr>
        <w:spacing w:after="0"/>
        <w:ind w:left="0"/>
        <w:jc w:val="both"/>
      </w:pPr>
      <w:r>
        <w:rPr>
          <w:rFonts w:ascii="Times New Roman"/>
          <w:b w:val="false"/>
          <w:i w:val="false"/>
          <w:color w:val="000000"/>
          <w:sz w:val="28"/>
        </w:rPr>
        <w:t xml:space="preserve">
      2. В случаях,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компетентные органы Сторон в письменной форме безотлагательно информируют друг друга об отказе в оказании содействия.</w:t>
      </w:r>
    </w:p>
    <w:bookmarkEnd w:id="17"/>
    <w:bookmarkStart w:name="z19" w:id="18"/>
    <w:p>
      <w:pPr>
        <w:spacing w:after="0"/>
        <w:ind w:left="0"/>
        <w:jc w:val="both"/>
      </w:pPr>
      <w:r>
        <w:rPr>
          <w:rFonts w:ascii="Times New Roman"/>
          <w:b w:val="false"/>
          <w:i w:val="false"/>
          <w:color w:val="000000"/>
          <w:sz w:val="28"/>
        </w:rPr>
        <w:t>
      3. Если исполнение запроса не входит в компетенцию запрашиваемого компетентного органа, последний незамедлительно передает его в соответствующий компетентный орган своего государства  с последующим информированием об этом запрашивающего компетентного органа.</w:t>
      </w:r>
    </w:p>
    <w:bookmarkEnd w:id="18"/>
    <w:bookmarkStart w:name="z20" w:id="19"/>
    <w:p>
      <w:pPr>
        <w:spacing w:after="0"/>
        <w:ind w:left="0"/>
        <w:jc w:val="left"/>
      </w:pPr>
      <w:r>
        <w:rPr>
          <w:rFonts w:ascii="Times New Roman"/>
          <w:b/>
          <w:i w:val="false"/>
          <w:color w:val="000000"/>
        </w:rPr>
        <w:t xml:space="preserve"> СТАТЬЯ 7</w:t>
      </w:r>
    </w:p>
    <w:bookmarkEnd w:id="19"/>
    <w:bookmarkStart w:name="z21" w:id="20"/>
    <w:p>
      <w:pPr>
        <w:spacing w:after="0"/>
        <w:ind w:left="0"/>
        <w:jc w:val="both"/>
      </w:pPr>
      <w:r>
        <w:rPr>
          <w:rFonts w:ascii="Times New Roman"/>
          <w:b w:val="false"/>
          <w:i w:val="false"/>
          <w:color w:val="000000"/>
          <w:sz w:val="28"/>
        </w:rPr>
        <w:t>
      1. Каждый компетентный орган обеспечивает конфиденциальность информации и документов, полученных от другого компетентного органа, если передающий компетентный орган считает нежелательным их разглашение. Степень конфиденциальности такой информации и документов определяется предоставляющим эту информацию и документы компетентным органом.</w:t>
      </w:r>
    </w:p>
    <w:bookmarkEnd w:id="20"/>
    <w:bookmarkStart w:name="z22" w:id="21"/>
    <w:p>
      <w:pPr>
        <w:spacing w:after="0"/>
        <w:ind w:left="0"/>
        <w:jc w:val="both"/>
      </w:pPr>
      <w:r>
        <w:rPr>
          <w:rFonts w:ascii="Times New Roman"/>
          <w:b w:val="false"/>
          <w:i w:val="false"/>
          <w:color w:val="000000"/>
          <w:sz w:val="28"/>
        </w:rPr>
        <w:t>
      2. Компетентный орган Стороны, получивший информацию, может использовать сведения только с целью и на условиях, определенных компетентным органом Стороны, предоставившим информацию.</w:t>
      </w:r>
    </w:p>
    <w:bookmarkEnd w:id="21"/>
    <w:bookmarkStart w:name="z23" w:id="22"/>
    <w:p>
      <w:pPr>
        <w:spacing w:after="0"/>
        <w:ind w:left="0"/>
        <w:jc w:val="both"/>
      </w:pPr>
      <w:r>
        <w:rPr>
          <w:rFonts w:ascii="Times New Roman"/>
          <w:b w:val="false"/>
          <w:i w:val="false"/>
          <w:color w:val="000000"/>
          <w:sz w:val="28"/>
        </w:rPr>
        <w:t>
      3. Компетентный орган Стороны, получивший информацию, информирует компетентный орган Стороны, предоставивший информацию, об использовании полученной информации и достигнутых результатах.</w:t>
      </w:r>
    </w:p>
    <w:bookmarkEnd w:id="22"/>
    <w:bookmarkStart w:name="z24" w:id="23"/>
    <w:p>
      <w:pPr>
        <w:spacing w:after="0"/>
        <w:ind w:left="0"/>
        <w:jc w:val="both"/>
      </w:pPr>
      <w:r>
        <w:rPr>
          <w:rFonts w:ascii="Times New Roman"/>
          <w:b w:val="false"/>
          <w:i w:val="false"/>
          <w:color w:val="000000"/>
          <w:sz w:val="28"/>
        </w:rPr>
        <w:t>
      4. Обязательства компетентных органов Сторон относительно обеспечения конфиденциальности продолжают оставаться в силе, в том числе и после прекращения действия настоящего Соглашения или выхода из него любой из Сторон, до тех пор, пока компетентный орган. Стороны, предоставивший такую информацию, не освободит компетентный орган, другой Стороны от соблюдения такого обязательства.</w:t>
      </w:r>
    </w:p>
    <w:bookmarkEnd w:id="23"/>
    <w:bookmarkStart w:name="z25" w:id="24"/>
    <w:p>
      <w:pPr>
        <w:spacing w:after="0"/>
        <w:ind w:left="0"/>
        <w:jc w:val="left"/>
      </w:pPr>
      <w:r>
        <w:rPr>
          <w:rFonts w:ascii="Times New Roman"/>
          <w:b/>
          <w:i w:val="false"/>
          <w:color w:val="000000"/>
        </w:rPr>
        <w:t xml:space="preserve"> СТАТЬЯ 8</w:t>
      </w:r>
    </w:p>
    <w:bookmarkEnd w:id="24"/>
    <w:p>
      <w:pPr>
        <w:spacing w:after="0"/>
        <w:ind w:left="0"/>
        <w:jc w:val="both"/>
      </w:pPr>
      <w:r>
        <w:rPr>
          <w:rFonts w:ascii="Times New Roman"/>
          <w:b w:val="false"/>
          <w:i w:val="false"/>
          <w:color w:val="000000"/>
          <w:sz w:val="28"/>
        </w:rPr>
        <w:t>
      Каждая Сторона самостоятельно несет расходы, связанные с выполнением настоящего Соглашения, если только в каждом конкретном  случае не был согласован иной порядок.</w:t>
      </w:r>
    </w:p>
    <w:bookmarkStart w:name="z26" w:id="25"/>
    <w:p>
      <w:pPr>
        <w:spacing w:after="0"/>
        <w:ind w:left="0"/>
        <w:jc w:val="left"/>
      </w:pPr>
      <w:r>
        <w:rPr>
          <w:rFonts w:ascii="Times New Roman"/>
          <w:b/>
          <w:i w:val="false"/>
          <w:color w:val="000000"/>
        </w:rPr>
        <w:t xml:space="preserve"> СТАТЬЯ 9</w:t>
      </w:r>
    </w:p>
    <w:bookmarkEnd w:id="25"/>
    <w:bookmarkStart w:name="z27" w:id="26"/>
    <w:p>
      <w:pPr>
        <w:spacing w:after="0"/>
        <w:ind w:left="0"/>
        <w:jc w:val="both"/>
      </w:pPr>
      <w:r>
        <w:rPr>
          <w:rFonts w:ascii="Times New Roman"/>
          <w:b w:val="false"/>
          <w:i w:val="false"/>
          <w:color w:val="000000"/>
          <w:sz w:val="28"/>
        </w:rPr>
        <w:t>
      1. С целью рассмотрения вопросов, связанных с выполнением настоящего Соглашения, и решения проблем, которые могут возникнуть в ходе осуществления взаимодействия, компетентные органы Сторон по мере необходимости, но не реже одного раза в год, проводят встречи и консультации.</w:t>
      </w:r>
    </w:p>
    <w:bookmarkEnd w:id="26"/>
    <w:bookmarkStart w:name="z28" w:id="27"/>
    <w:p>
      <w:pPr>
        <w:spacing w:after="0"/>
        <w:ind w:left="0"/>
        <w:jc w:val="both"/>
      </w:pPr>
      <w:r>
        <w:rPr>
          <w:rFonts w:ascii="Times New Roman"/>
          <w:b w:val="false"/>
          <w:i w:val="false"/>
          <w:color w:val="000000"/>
          <w:sz w:val="28"/>
        </w:rPr>
        <w:t>
      2. Ежегодные консультации проводятся по ротации каждой из Сторон, которая в течение года выполняет функции действующего председателя.</w:t>
      </w:r>
    </w:p>
    <w:bookmarkEnd w:id="27"/>
    <w:bookmarkStart w:name="z29" w:id="28"/>
    <w:p>
      <w:pPr>
        <w:spacing w:after="0"/>
        <w:ind w:left="0"/>
        <w:jc w:val="both"/>
      </w:pPr>
      <w:r>
        <w:rPr>
          <w:rFonts w:ascii="Times New Roman"/>
          <w:b w:val="false"/>
          <w:i w:val="false"/>
          <w:color w:val="000000"/>
          <w:sz w:val="28"/>
        </w:rPr>
        <w:t>
      3. Вопросы, предлагаемые к обсуждению, согласовываются предварительно.</w:t>
      </w:r>
    </w:p>
    <w:bookmarkEnd w:id="28"/>
    <w:bookmarkStart w:name="z30" w:id="29"/>
    <w:p>
      <w:pPr>
        <w:spacing w:after="0"/>
        <w:ind w:left="0"/>
        <w:jc w:val="left"/>
      </w:pPr>
      <w:r>
        <w:rPr>
          <w:rFonts w:ascii="Times New Roman"/>
          <w:b/>
          <w:i w:val="false"/>
          <w:color w:val="000000"/>
        </w:rPr>
        <w:t xml:space="preserve"> СТАТЬЯ 10</w:t>
      </w:r>
    </w:p>
    <w:bookmarkEnd w:id="29"/>
    <w:bookmarkStart w:name="z31" w:id="30"/>
    <w:p>
      <w:pPr>
        <w:spacing w:after="0"/>
        <w:ind w:left="0"/>
        <w:jc w:val="both"/>
      </w:pPr>
      <w:r>
        <w:rPr>
          <w:rFonts w:ascii="Times New Roman"/>
          <w:b w:val="false"/>
          <w:i w:val="false"/>
          <w:color w:val="000000"/>
          <w:sz w:val="28"/>
        </w:rPr>
        <w:t>
      1. Взаимодействие компетентных органов Сторон в рамках настоящего Соглашения осуществляется на русском или английском языке.</w:t>
      </w:r>
    </w:p>
    <w:bookmarkEnd w:id="30"/>
    <w:bookmarkStart w:name="z32" w:id="31"/>
    <w:p>
      <w:pPr>
        <w:spacing w:after="0"/>
        <w:ind w:left="0"/>
        <w:jc w:val="both"/>
      </w:pPr>
      <w:r>
        <w:rPr>
          <w:rFonts w:ascii="Times New Roman"/>
          <w:b w:val="false"/>
          <w:i w:val="false"/>
          <w:color w:val="000000"/>
          <w:sz w:val="28"/>
        </w:rPr>
        <w:t>
      2. Компетентные органы могут использовать в переписке, связанной с реализацией настоящего Соглашения, свой государственный/официальный язык с приложением перевода на русский или английский язык, если они не договорились об ином.</w:t>
      </w:r>
    </w:p>
    <w:bookmarkEnd w:id="31"/>
    <w:bookmarkStart w:name="z33" w:id="32"/>
    <w:p>
      <w:pPr>
        <w:spacing w:after="0"/>
        <w:ind w:left="0"/>
        <w:jc w:val="left"/>
      </w:pPr>
      <w:r>
        <w:rPr>
          <w:rFonts w:ascii="Times New Roman"/>
          <w:b/>
          <w:i w:val="false"/>
          <w:color w:val="000000"/>
        </w:rPr>
        <w:t xml:space="preserve"> СТАТЬЯ 11</w:t>
      </w:r>
    </w:p>
    <w:bookmarkEnd w:id="32"/>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w:t>
      </w:r>
    </w:p>
    <w:bookmarkStart w:name="z34" w:id="33"/>
    <w:p>
      <w:pPr>
        <w:spacing w:after="0"/>
        <w:ind w:left="0"/>
        <w:jc w:val="left"/>
      </w:pPr>
      <w:r>
        <w:rPr>
          <w:rFonts w:ascii="Times New Roman"/>
          <w:b/>
          <w:i w:val="false"/>
          <w:color w:val="000000"/>
        </w:rPr>
        <w:t xml:space="preserve"> СТАТЬЯ 12</w:t>
      </w:r>
    </w:p>
    <w:bookmarkEnd w:id="33"/>
    <w:p>
      <w:pPr>
        <w:spacing w:after="0"/>
        <w:ind w:left="0"/>
        <w:jc w:val="both"/>
      </w:pPr>
      <w:r>
        <w:rPr>
          <w:rFonts w:ascii="Times New Roman"/>
          <w:b w:val="false"/>
          <w:i w:val="false"/>
          <w:color w:val="000000"/>
          <w:sz w:val="28"/>
        </w:rPr>
        <w:t>
      Любые споры, связанные с толкованием или применением положений настоящего Соглашения, решаются путем проведения консультаций и переговоров между Сторонами.</w:t>
      </w:r>
    </w:p>
    <w:bookmarkStart w:name="z35" w:id="34"/>
    <w:p>
      <w:pPr>
        <w:spacing w:after="0"/>
        <w:ind w:left="0"/>
        <w:jc w:val="left"/>
      </w:pPr>
      <w:r>
        <w:rPr>
          <w:rFonts w:ascii="Times New Roman"/>
          <w:b/>
          <w:i w:val="false"/>
          <w:color w:val="000000"/>
        </w:rPr>
        <w:t xml:space="preserve"> СТАТЬЯ 13</w:t>
      </w:r>
    </w:p>
    <w:bookmarkEnd w:id="34"/>
    <w:bookmarkStart w:name="z36" w:id="35"/>
    <w:p>
      <w:pPr>
        <w:spacing w:after="0"/>
        <w:ind w:left="0"/>
        <w:jc w:val="both"/>
      </w:pPr>
      <w:r>
        <w:rPr>
          <w:rFonts w:ascii="Times New Roman"/>
          <w:b w:val="false"/>
          <w:i w:val="false"/>
          <w:color w:val="000000"/>
          <w:sz w:val="28"/>
        </w:rPr>
        <w:t>
      1. Положения настоящего Соглашения могут быть изменены или дополнены по взаимной договоренности Сторон.</w:t>
      </w:r>
    </w:p>
    <w:bookmarkEnd w:id="35"/>
    <w:bookmarkStart w:name="z37" w:id="36"/>
    <w:p>
      <w:pPr>
        <w:spacing w:after="0"/>
        <w:ind w:left="0"/>
        <w:jc w:val="both"/>
      </w:pPr>
      <w:r>
        <w:rPr>
          <w:rFonts w:ascii="Times New Roman"/>
          <w:b w:val="false"/>
          <w:i w:val="false"/>
          <w:color w:val="000000"/>
          <w:sz w:val="28"/>
        </w:rPr>
        <w:t xml:space="preserve">
      2. Изменения и дополнения к настоящему Соглашению являются его неотъемлемой частью и оформляются отдельными протоколами, вступающими в силу в порядке, предусмотренном в </w:t>
      </w:r>
      <w:r>
        <w:rPr>
          <w:rFonts w:ascii="Times New Roman"/>
          <w:b w:val="false"/>
          <w:i w:val="false"/>
          <w:color w:val="000000"/>
          <w:sz w:val="28"/>
        </w:rPr>
        <w:t>статье 15</w:t>
      </w:r>
      <w:r>
        <w:rPr>
          <w:rFonts w:ascii="Times New Roman"/>
          <w:b w:val="false"/>
          <w:i w:val="false"/>
          <w:color w:val="000000"/>
          <w:sz w:val="28"/>
        </w:rPr>
        <w:t xml:space="preserve"> настоящего Соглашения.</w:t>
      </w:r>
    </w:p>
    <w:bookmarkEnd w:id="36"/>
    <w:bookmarkStart w:name="z38" w:id="37"/>
    <w:p>
      <w:pPr>
        <w:spacing w:after="0"/>
        <w:ind w:left="0"/>
        <w:jc w:val="left"/>
      </w:pPr>
      <w:r>
        <w:rPr>
          <w:rFonts w:ascii="Times New Roman"/>
          <w:b/>
          <w:i w:val="false"/>
          <w:color w:val="000000"/>
        </w:rPr>
        <w:t xml:space="preserve"> СТАТЬЯ 14</w:t>
      </w:r>
    </w:p>
    <w:bookmarkEnd w:id="37"/>
    <w:p>
      <w:pPr>
        <w:spacing w:after="0"/>
        <w:ind w:left="0"/>
        <w:jc w:val="both"/>
      </w:pPr>
      <w:r>
        <w:rPr>
          <w:rFonts w:ascii="Times New Roman"/>
          <w:b w:val="false"/>
          <w:i w:val="false"/>
          <w:color w:val="000000"/>
          <w:sz w:val="28"/>
        </w:rPr>
        <w:t>
      Депозитарием настоящего Соглашения является Азербайджанская Республика.</w:t>
      </w:r>
    </w:p>
    <w:bookmarkStart w:name="z39" w:id="38"/>
    <w:p>
      <w:pPr>
        <w:spacing w:after="0"/>
        <w:ind w:left="0"/>
        <w:jc w:val="left"/>
      </w:pPr>
      <w:r>
        <w:rPr>
          <w:rFonts w:ascii="Times New Roman"/>
          <w:b/>
          <w:i w:val="false"/>
          <w:color w:val="000000"/>
        </w:rPr>
        <w:t xml:space="preserve"> СТАТЬЯ 15</w:t>
      </w:r>
    </w:p>
    <w:bookmarkEnd w:id="38"/>
    <w:bookmarkStart w:name="z40" w:id="39"/>
    <w:p>
      <w:pPr>
        <w:spacing w:after="0"/>
        <w:ind w:left="0"/>
        <w:jc w:val="both"/>
      </w:pPr>
      <w:r>
        <w:rPr>
          <w:rFonts w:ascii="Times New Roman"/>
          <w:b w:val="false"/>
          <w:i w:val="false"/>
          <w:color w:val="000000"/>
          <w:sz w:val="28"/>
        </w:rPr>
        <w:t>
      1. Настоящее Соглашение подлежит ратификации. Ратификационные грамоты сдаются на хранение Депозитарию. Настоящее Соглашение вступает в силу на тридцатый день с даты получения Депозитарием последней ратификационной грамоты.</w:t>
      </w:r>
    </w:p>
    <w:bookmarkEnd w:id="39"/>
    <w:bookmarkStart w:name="z41" w:id="40"/>
    <w:p>
      <w:pPr>
        <w:spacing w:after="0"/>
        <w:ind w:left="0"/>
        <w:jc w:val="both"/>
      </w:pPr>
      <w:r>
        <w:rPr>
          <w:rFonts w:ascii="Times New Roman"/>
          <w:b w:val="false"/>
          <w:i w:val="false"/>
          <w:color w:val="000000"/>
          <w:sz w:val="28"/>
        </w:rPr>
        <w:t>
      2. Каждая из Сторон может выйти из настоящего Соглашения, уведомив об этом Депозитария. Для этой Стороны настоящее Соглашение будет действовать до истечения 12 месяцев с даты получения Депозитарием такого уведомления.</w:t>
      </w:r>
    </w:p>
    <w:bookmarkEnd w:id="40"/>
    <w:p>
      <w:pPr>
        <w:spacing w:after="0"/>
        <w:ind w:left="0"/>
        <w:jc w:val="both"/>
      </w:pPr>
      <w:r>
        <w:rPr>
          <w:rFonts w:ascii="Times New Roman"/>
          <w:b w:val="false"/>
          <w:i w:val="false"/>
          <w:color w:val="000000"/>
          <w:sz w:val="28"/>
        </w:rPr>
        <w:t>
      Совершено в городе Баку 18 ноября 2010 года в одном подлинном экземпляре на азербайджанском, фарси, казахском, русском, туркменском и английском языках, причем все тексты являются равно аутентичными.</w:t>
      </w:r>
    </w:p>
    <w:p>
      <w:pPr>
        <w:spacing w:after="0"/>
        <w:ind w:left="0"/>
        <w:jc w:val="both"/>
      </w:pPr>
      <w:r>
        <w:rPr>
          <w:rFonts w:ascii="Times New Roman"/>
          <w:b w:val="false"/>
          <w:i w:val="false"/>
          <w:color w:val="000000"/>
          <w:sz w:val="28"/>
        </w:rPr>
        <w:t>
      В случае возникновения разногласий Стороны обращаются к тексту на английском языке.</w:t>
      </w:r>
    </w:p>
    <w:p>
      <w:pPr>
        <w:spacing w:after="0"/>
        <w:ind w:left="0"/>
        <w:jc w:val="both"/>
      </w:pPr>
      <w:r>
        <w:rPr>
          <w:rFonts w:ascii="Times New Roman"/>
          <w:b w:val="false"/>
          <w:i w:val="false"/>
          <w:color w:val="000000"/>
          <w:sz w:val="28"/>
        </w:rPr>
        <w:t>
      Подлинный экземпляр сдается на хранение Депозитарию, который направляет всем Сторонам заверенные копии настоящего Соглашения.</w:t>
      </w:r>
    </w:p>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Азербайджанскую Республику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Исламскую Республику Иран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Республику Казахстан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Российскую Федерацию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Туркменистан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Далее следует текст Соглашения на азербайджанском, фарси, туркменском и английском языках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