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3e149" w14:textId="783e1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Протокола о внесении изменений в Соглашение об условиях и механизме применения тарифных квот от 12 декабря 2008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16 апреля 2014 года № 192-V ЗРК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Протокол прекращает действие в связи с вступлением в силу Договора о Евразийском экономическом союзе, ратифицированного Законом РК от 14.10.2014 </w:t>
      </w:r>
      <w:r>
        <w:rPr>
          <w:rFonts w:ascii="Times New Roman"/>
          <w:b w:val="false"/>
          <w:i w:val="false"/>
          <w:color w:val="000000"/>
          <w:sz w:val="28"/>
        </w:rPr>
        <w:t>№ 240-V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113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Ратифицировать 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условиях и механизме применения тарифных квот от 12 декабря 2008 года, совершенный в Москве 21 июня 2013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bookmarkStart w:name="z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</w:t>
      </w:r>
      <w:r>
        <w:br/>
      </w:r>
      <w:r>
        <w:rPr>
          <w:rFonts w:ascii="Times New Roman"/>
          <w:b/>
          <w:i w:val="false"/>
          <w:color w:val="000000"/>
        </w:rPr>
        <w:t>
о внесении изменений в Соглашение об условиях и механизме</w:t>
      </w:r>
      <w:r>
        <w:br/>
      </w:r>
      <w:r>
        <w:rPr>
          <w:rFonts w:ascii="Times New Roman"/>
          <w:b/>
          <w:i w:val="false"/>
          <w:color w:val="000000"/>
        </w:rPr>
        <w:t>
применения тарифных квот от 12 декабря 2008 года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Беларусь, Правительство Республики Казахстан и Правительство Российской Федерации,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> Соглашения об условиях и механизме применения тарифных квот от 12 декабря 2008 года (далее - Соглашение), основываясь на </w:t>
      </w:r>
      <w:r>
        <w:rPr>
          <w:rFonts w:ascii="Times New Roman"/>
          <w:b w:val="false"/>
          <w:i w:val="false"/>
          <w:color w:val="000000"/>
          <w:sz w:val="28"/>
        </w:rPr>
        <w:t>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Евразийской экономической комиссии от 18 ноября 2011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Внести в Соглашение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слова «Комиссией таможенного союза» заменить словами «Евразийской экономической комиссией»;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Комиссия распределяет объем тарифной квоты между государствами Сторон в пределах разницы между объемами производства и потребления в каждом из государств Сторон, которая принималась во внимание при расчете объема тарифной квоты для единой таможенной территории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 При этом Комиссия либо Стороны в соответствии с решением Комиссии определяют метод и порядок распределения тарифной квоты между участниками внешнеторговой деятельности, а также при необходимости распределяют тарифную квоту между третьими странами.».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Споры между Сторонами, связанные с толкованием и (или) применением настоящего Протокола, разрешаются в порядке, установленном Соглашением.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Протокол временно применяется с даты подписания и вступает в силу с даты получения депозитарием по дипломатическим каналам последнего письменного уведомления о выполнении государствами Сторон внутригосударственных процедур, необходимых для вступления настоящего Протокола в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Москве 21 июня 2013 года в одном подлинном экземпляре на русском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Протокола хранится в Евразийской экономической комиссии, которая, являясь депозитарием настоящего Протокола, направит каждой Стороне его заверенную копию.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За Правительство      За Правительство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 Республики Беларусь   Республики Казахстан     Российской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   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Настоящим удостоверяю, что данный текст является полной и аутентичной копией Протокола 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условиях и механизме применения тарифных квот от 12 декабря 2008 года, подписанного 21 июня 2013 года в городе Москве: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 Правительство Республики Беларусь - Заместителем Министра Иностранных дел Республики Беларусь А.Е. Гурьяновым;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Правительство Республики Казахстан - Вице-министром Министерства экономики и бюджетного планирования Республики Казахстан Т.М. Жаксылыковым;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Правительство Российской Федерации - заместителем Министра экономического развития Российской Федерации А.Е. Лихачевым.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Подлинный экземпляр хранится в Евразийской экономической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Заместитель директора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Правового Департамента                   Л.В. Щур-Труханови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