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fe1078" w14:textId="bfe107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Конвенции между Правительством Республики Казахстан и Правительством Великого Герцогства Люксембург об избежании двойного налогообложения и предотвращении уклонения от налогообложения в отношении налогов на доход и капитал и Протокола между Правительством Республики Казахстан и Правительством Великого Герцогства Люксембург о внесении изменений и дополнений в Конвенцию между Правительством Республики Казахстан и Правительством Великого Герцогства Люксембург об избежании двойного налогообложения и предотвращении уклонения от налогообложения в отношении налогов на доход и капитал, подписанную в Астане 26 июня 2008 года</w:t>
      </w:r>
    </w:p>
    <w:p>
      <w:pPr>
        <w:spacing w:after="0"/>
        <w:ind w:left="0"/>
        <w:jc w:val="both"/>
      </w:pPr>
      <w:r>
        <w:rPr>
          <w:rFonts w:ascii="Times New Roman"/>
          <w:b w:val="false"/>
          <w:i w:val="false"/>
          <w:color w:val="000000"/>
          <w:sz w:val="28"/>
        </w:rPr>
        <w:t>Закон Республики Казахстан от 11 ноября 2013 года № 138-V ЗРК.</w:t>
      </w:r>
    </w:p>
    <w:p>
      <w:pPr>
        <w:spacing w:after="0"/>
        <w:ind w:left="0"/>
        <w:jc w:val="both"/>
      </w:pPr>
      <w:bookmarkStart w:name="z1" w:id="0"/>
      <w:r>
        <w:rPr>
          <w:rFonts w:ascii="Times New Roman"/>
          <w:b w:val="false"/>
          <w:i w:val="false"/>
          <w:color w:val="000000"/>
          <w:sz w:val="28"/>
        </w:rPr>
        <w:t xml:space="preserve">
      Ратифицировать </w:t>
      </w:r>
      <w:r>
        <w:rPr>
          <w:rFonts w:ascii="Times New Roman"/>
          <w:b w:val="false"/>
          <w:i w:val="false"/>
          <w:color w:val="000000"/>
          <w:sz w:val="28"/>
        </w:rPr>
        <w:t>Конвенцию</w:t>
      </w:r>
      <w:r>
        <w:rPr>
          <w:rFonts w:ascii="Times New Roman"/>
          <w:b w:val="false"/>
          <w:i w:val="false"/>
          <w:color w:val="000000"/>
          <w:sz w:val="28"/>
        </w:rPr>
        <w:t xml:space="preserve"> между Правительством Республики Казахстан и Правительством Великого Герцогства Люксембург об избежании двойного налогообложения и предотвращении уклонения от налогообложения в отношении налогов на доход и капитал, совершенную в Астане 26 июня 2008 года, и Протокол между Правительством Республики Казахстан и Правительством Великого Герцогства Люксембург о внесении изменений и дополнений в Конвенцию между Правительством Республики Казахстан и Правительством Великого Герцогства Люксембург об избежании двойного налогообложения и предотвращении уклонения от налогообложения в отношении налогов на доход и капитал, подписанную в Астане 26 июня 2008 года, совершенный в Люксембурге 3 мая 2012 года.</w:t>
      </w:r>
    </w:p>
    <w:bookmarkEnd w:id="0"/>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НАЗАРБАЕВ</w:t>
            </w:r>
          </w:p>
        </w:tc>
      </w:tr>
    </w:tbl>
    <w:p>
      <w:pPr>
        <w:spacing w:after="0"/>
        <w:ind w:left="0"/>
        <w:jc w:val="left"/>
      </w:pPr>
      <w:r>
        <w:br/>
      </w:r>
      <w:r>
        <w:rPr>
          <w:rFonts w:ascii="Times New Roman"/>
          <w:b w:val="false"/>
          <w:i w:val="false"/>
          <w:color w:val="000000"/>
          <w:sz w:val="28"/>
        </w:rPr>
        <w:t>
</w:t>
      </w:r>
    </w:p>
    <w:bookmarkStart w:name="z2" w:id="1"/>
    <w:p>
      <w:pPr>
        <w:spacing w:after="0"/>
        <w:ind w:left="0"/>
        <w:jc w:val="left"/>
      </w:pPr>
      <w:r>
        <w:rPr>
          <w:rFonts w:ascii="Times New Roman"/>
          <w:b/>
          <w:i w:val="false"/>
          <w:color w:val="000000"/>
        </w:rPr>
        <w:t xml:space="preserve"> Конвенция</w:t>
      </w:r>
      <w:r>
        <w:br/>
      </w:r>
      <w:r>
        <w:rPr>
          <w:rFonts w:ascii="Times New Roman"/>
          <w:b/>
          <w:i w:val="false"/>
          <w:color w:val="000000"/>
        </w:rPr>
        <w:t>между Правительством Республики Казахстан и Правительством</w:t>
      </w:r>
      <w:r>
        <w:br/>
      </w:r>
      <w:r>
        <w:rPr>
          <w:rFonts w:ascii="Times New Roman"/>
          <w:b/>
          <w:i w:val="false"/>
          <w:color w:val="000000"/>
        </w:rPr>
        <w:t>Великого Герцогства Люксембург об избежании двойного</w:t>
      </w:r>
      <w:r>
        <w:br/>
      </w:r>
      <w:r>
        <w:rPr>
          <w:rFonts w:ascii="Times New Roman"/>
          <w:b/>
          <w:i w:val="false"/>
          <w:color w:val="000000"/>
        </w:rPr>
        <w:t>налогообложения и предотвращении уклонения от налогообложения в</w:t>
      </w:r>
      <w:r>
        <w:br/>
      </w:r>
      <w:r>
        <w:rPr>
          <w:rFonts w:ascii="Times New Roman"/>
          <w:b/>
          <w:i w:val="false"/>
          <w:color w:val="000000"/>
        </w:rPr>
        <w:t>отношении налогов на доход и капитал (Вступила в силу 11 декабря 2013 года - Бюллетень международных договоров РК 2014 г., № 1, ст. 3)</w:t>
      </w:r>
    </w:p>
    <w:bookmarkEnd w:id="1"/>
    <w:p>
      <w:pPr>
        <w:spacing w:after="0"/>
        <w:ind w:left="0"/>
        <w:jc w:val="both"/>
      </w:pPr>
      <w:r>
        <w:rPr>
          <w:rFonts w:ascii="Times New Roman"/>
          <w:b w:val="false"/>
          <w:i w:val="false"/>
          <w:color w:val="000000"/>
          <w:sz w:val="28"/>
        </w:rPr>
        <w:t>
      Правительство Республики Казахстан и Правительство Великого Герцогства Люксембург,</w:t>
      </w:r>
    </w:p>
    <w:p>
      <w:pPr>
        <w:spacing w:after="0"/>
        <w:ind w:left="0"/>
        <w:jc w:val="both"/>
      </w:pPr>
      <w:r>
        <w:rPr>
          <w:rFonts w:ascii="Times New Roman"/>
          <w:b w:val="false"/>
          <w:i w:val="false"/>
          <w:color w:val="000000"/>
          <w:sz w:val="28"/>
        </w:rPr>
        <w:t>
      желая заключить Конвенцию об избежании двойного налогообложения и предотвращении уклонения от налогообложения в отношении налогов на доход и капитал,</w:t>
      </w:r>
    </w:p>
    <w:p>
      <w:pPr>
        <w:spacing w:after="0"/>
        <w:ind w:left="0"/>
        <w:jc w:val="both"/>
      </w:pPr>
      <w:r>
        <w:rPr>
          <w:rFonts w:ascii="Times New Roman"/>
          <w:b w:val="false"/>
          <w:i w:val="false"/>
          <w:color w:val="000000"/>
          <w:sz w:val="28"/>
        </w:rPr>
        <w:t>
      договорились о нижеследующем:</w:t>
      </w:r>
    </w:p>
    <w:bookmarkStart w:name="z3" w:id="2"/>
    <w:p>
      <w:pPr>
        <w:spacing w:after="0"/>
        <w:ind w:left="0"/>
        <w:jc w:val="left"/>
      </w:pPr>
      <w:r>
        <w:rPr>
          <w:rFonts w:ascii="Times New Roman"/>
          <w:b/>
          <w:i w:val="false"/>
          <w:color w:val="000000"/>
        </w:rPr>
        <w:t xml:space="preserve"> Статья 1 Лица, к которым применяется Конвенция</w:t>
      </w:r>
    </w:p>
    <w:bookmarkEnd w:id="2"/>
    <w:p>
      <w:pPr>
        <w:spacing w:after="0"/>
        <w:ind w:left="0"/>
        <w:jc w:val="both"/>
      </w:pPr>
      <w:r>
        <w:rPr>
          <w:rFonts w:ascii="Times New Roman"/>
          <w:b w:val="false"/>
          <w:i w:val="false"/>
          <w:color w:val="000000"/>
          <w:sz w:val="28"/>
        </w:rPr>
        <w:t>
      Настоящая Конвенция применяется к лицам, которые являются резидентами одного или обоих Договаривающихся государств.</w:t>
      </w:r>
    </w:p>
    <w:bookmarkStart w:name="z4" w:id="3"/>
    <w:p>
      <w:pPr>
        <w:spacing w:after="0"/>
        <w:ind w:left="0"/>
        <w:jc w:val="left"/>
      </w:pPr>
      <w:r>
        <w:rPr>
          <w:rFonts w:ascii="Times New Roman"/>
          <w:b/>
          <w:i w:val="false"/>
          <w:color w:val="000000"/>
        </w:rPr>
        <w:t xml:space="preserve"> Статья 2 Налоги, на которые распространяется Конвенция</w:t>
      </w:r>
    </w:p>
    <w:bookmarkEnd w:id="3"/>
    <w:bookmarkStart w:name="z5" w:id="4"/>
    <w:p>
      <w:pPr>
        <w:spacing w:after="0"/>
        <w:ind w:left="0"/>
        <w:jc w:val="both"/>
      </w:pPr>
      <w:r>
        <w:rPr>
          <w:rFonts w:ascii="Times New Roman"/>
          <w:b w:val="false"/>
          <w:i w:val="false"/>
          <w:color w:val="000000"/>
          <w:sz w:val="28"/>
        </w:rPr>
        <w:t>
      1. Настоящая Конвенция применяется к налогам на доход и капитал, взимаемым от имени Договаривающегося государства или его центрального или местного органов власти, независимо от метода их взимания.</w:t>
      </w:r>
    </w:p>
    <w:bookmarkEnd w:id="4"/>
    <w:bookmarkStart w:name="z6" w:id="5"/>
    <w:p>
      <w:pPr>
        <w:spacing w:after="0"/>
        <w:ind w:left="0"/>
        <w:jc w:val="both"/>
      </w:pPr>
      <w:r>
        <w:rPr>
          <w:rFonts w:ascii="Times New Roman"/>
          <w:b w:val="false"/>
          <w:i w:val="false"/>
          <w:color w:val="000000"/>
          <w:sz w:val="28"/>
        </w:rPr>
        <w:t>
      2. Налогами на доход и капитал считаются все виды налогов, взимаемые с общей суммы дохода, с общей суммы капитала, или с отдельных элементов дохода или капитала, включая налоги на доходы от отчуждения движимого или недвижимого имущества, налоги на общую сумму жалованья или заработной платы, выплачиваемых предприятиями, а также налоги на прирост стоимости капитала.</w:t>
      </w:r>
    </w:p>
    <w:bookmarkEnd w:id="5"/>
    <w:bookmarkStart w:name="z7" w:id="6"/>
    <w:p>
      <w:pPr>
        <w:spacing w:after="0"/>
        <w:ind w:left="0"/>
        <w:jc w:val="both"/>
      </w:pPr>
      <w:r>
        <w:rPr>
          <w:rFonts w:ascii="Times New Roman"/>
          <w:b w:val="false"/>
          <w:i w:val="false"/>
          <w:color w:val="000000"/>
          <w:sz w:val="28"/>
        </w:rPr>
        <w:t>
      3. Существующими налогами, на которые распространяется настоящая Конвенция являются в частности:</w:t>
      </w:r>
    </w:p>
    <w:bookmarkEnd w:id="6"/>
    <w:p>
      <w:pPr>
        <w:spacing w:after="0"/>
        <w:ind w:left="0"/>
        <w:jc w:val="both"/>
      </w:pPr>
      <w:r>
        <w:rPr>
          <w:rFonts w:ascii="Times New Roman"/>
          <w:b w:val="false"/>
          <w:i w:val="false"/>
          <w:color w:val="000000"/>
          <w:sz w:val="28"/>
        </w:rPr>
        <w:t>
      а) в Великом Герцогстве Люксембург:</w:t>
      </w:r>
    </w:p>
    <w:p>
      <w:pPr>
        <w:spacing w:after="0"/>
        <w:ind w:left="0"/>
        <w:jc w:val="both"/>
      </w:pPr>
      <w:r>
        <w:rPr>
          <w:rFonts w:ascii="Times New Roman"/>
          <w:b w:val="false"/>
          <w:i w:val="false"/>
          <w:color w:val="000000"/>
          <w:sz w:val="28"/>
        </w:rPr>
        <w:t>
      (i) подоходный налог с физических лиц;</w:t>
      </w:r>
    </w:p>
    <w:p>
      <w:pPr>
        <w:spacing w:after="0"/>
        <w:ind w:left="0"/>
        <w:jc w:val="both"/>
      </w:pPr>
      <w:r>
        <w:rPr>
          <w:rFonts w:ascii="Times New Roman"/>
          <w:b w:val="false"/>
          <w:i w:val="false"/>
          <w:color w:val="000000"/>
          <w:sz w:val="28"/>
        </w:rPr>
        <w:t>
      (ii) корпоративный налог;</w:t>
      </w:r>
    </w:p>
    <w:p>
      <w:pPr>
        <w:spacing w:after="0"/>
        <w:ind w:left="0"/>
        <w:jc w:val="both"/>
      </w:pPr>
      <w:r>
        <w:rPr>
          <w:rFonts w:ascii="Times New Roman"/>
          <w:b w:val="false"/>
          <w:i w:val="false"/>
          <w:color w:val="000000"/>
          <w:sz w:val="28"/>
        </w:rPr>
        <w:t>
      (iii) налог на капитал; и</w:t>
      </w:r>
    </w:p>
    <w:p>
      <w:pPr>
        <w:spacing w:after="0"/>
        <w:ind w:left="0"/>
        <w:jc w:val="both"/>
      </w:pPr>
      <w:r>
        <w:rPr>
          <w:rFonts w:ascii="Times New Roman"/>
          <w:b w:val="false"/>
          <w:i w:val="false"/>
          <w:color w:val="000000"/>
          <w:sz w:val="28"/>
        </w:rPr>
        <w:t>
      (iv) коммунальный торговый налог (далее именуемые как  "Люксембургский налог");</w:t>
      </w:r>
    </w:p>
    <w:p>
      <w:pPr>
        <w:spacing w:after="0"/>
        <w:ind w:left="0"/>
        <w:jc w:val="both"/>
      </w:pPr>
      <w:r>
        <w:rPr>
          <w:rFonts w:ascii="Times New Roman"/>
          <w:b w:val="false"/>
          <w:i w:val="false"/>
          <w:color w:val="000000"/>
          <w:sz w:val="28"/>
        </w:rPr>
        <w:t>
      b) в Республике Казахстан:</w:t>
      </w:r>
    </w:p>
    <w:p>
      <w:pPr>
        <w:spacing w:after="0"/>
        <w:ind w:left="0"/>
        <w:jc w:val="both"/>
      </w:pPr>
      <w:r>
        <w:rPr>
          <w:rFonts w:ascii="Times New Roman"/>
          <w:b w:val="false"/>
          <w:i w:val="false"/>
          <w:color w:val="000000"/>
          <w:sz w:val="28"/>
        </w:rPr>
        <w:t>
      (i) корпоративный подоходный налог;</w:t>
      </w:r>
    </w:p>
    <w:p>
      <w:pPr>
        <w:spacing w:after="0"/>
        <w:ind w:left="0"/>
        <w:jc w:val="both"/>
      </w:pPr>
      <w:r>
        <w:rPr>
          <w:rFonts w:ascii="Times New Roman"/>
          <w:b w:val="false"/>
          <w:i w:val="false"/>
          <w:color w:val="000000"/>
          <w:sz w:val="28"/>
        </w:rPr>
        <w:t>
      (ii) индивидуальный подоходный налог;</w:t>
      </w:r>
    </w:p>
    <w:p>
      <w:pPr>
        <w:spacing w:after="0"/>
        <w:ind w:left="0"/>
        <w:jc w:val="both"/>
      </w:pPr>
      <w:r>
        <w:rPr>
          <w:rFonts w:ascii="Times New Roman"/>
          <w:b w:val="false"/>
          <w:i w:val="false"/>
          <w:color w:val="000000"/>
          <w:sz w:val="28"/>
        </w:rPr>
        <w:t>
      (iii) налог на имущество юридических и физических лиц (далее именуемые как "Казахстанский налог").</w:t>
      </w:r>
    </w:p>
    <w:bookmarkStart w:name="z8" w:id="7"/>
    <w:p>
      <w:pPr>
        <w:spacing w:after="0"/>
        <w:ind w:left="0"/>
        <w:jc w:val="both"/>
      </w:pPr>
      <w:r>
        <w:rPr>
          <w:rFonts w:ascii="Times New Roman"/>
          <w:b w:val="false"/>
          <w:i w:val="false"/>
          <w:color w:val="000000"/>
          <w:sz w:val="28"/>
        </w:rPr>
        <w:t>
      4. Настоящая Конвенция также применяется к любим идентичным или по существу аналогичным налогам на доход и капитал, которые будут взиматься после даты вступления в силу Конвенции в дополнение или вместо существующих налогов. Компетентные органы Договаривающихся государств уведомят друг друга о любых существенных изменениях в их соответствующих налоговых законодательствах.</w:t>
      </w:r>
    </w:p>
    <w:bookmarkEnd w:id="7"/>
    <w:bookmarkStart w:name="z9" w:id="8"/>
    <w:p>
      <w:pPr>
        <w:spacing w:after="0"/>
        <w:ind w:left="0"/>
        <w:jc w:val="left"/>
      </w:pPr>
      <w:r>
        <w:rPr>
          <w:rFonts w:ascii="Times New Roman"/>
          <w:b/>
          <w:i w:val="false"/>
          <w:color w:val="000000"/>
        </w:rPr>
        <w:t xml:space="preserve"> Статья 3 Общие положения</w:t>
      </w:r>
    </w:p>
    <w:bookmarkEnd w:id="8"/>
    <w:bookmarkStart w:name="z10" w:id="9"/>
    <w:p>
      <w:pPr>
        <w:spacing w:after="0"/>
        <w:ind w:left="0"/>
        <w:jc w:val="both"/>
      </w:pPr>
      <w:r>
        <w:rPr>
          <w:rFonts w:ascii="Times New Roman"/>
          <w:b w:val="false"/>
          <w:i w:val="false"/>
          <w:color w:val="000000"/>
          <w:sz w:val="28"/>
        </w:rPr>
        <w:t>
      1. Для целей настоящей Конвенции, если из контекста не вытекает иное, термин:</w:t>
      </w:r>
    </w:p>
    <w:bookmarkEnd w:id="9"/>
    <w:p>
      <w:pPr>
        <w:spacing w:after="0"/>
        <w:ind w:left="0"/>
        <w:jc w:val="both"/>
      </w:pPr>
      <w:r>
        <w:rPr>
          <w:rFonts w:ascii="Times New Roman"/>
          <w:b w:val="false"/>
          <w:i w:val="false"/>
          <w:color w:val="000000"/>
          <w:sz w:val="28"/>
        </w:rPr>
        <w:t>
      а) "Люксембург" означает Великое Герцогство Люксембург и при использовании в географическом смысле означает территорию Великого Герцогства Люксембург;</w:t>
      </w:r>
    </w:p>
    <w:p>
      <w:pPr>
        <w:spacing w:after="0"/>
        <w:ind w:left="0"/>
        <w:jc w:val="both"/>
      </w:pPr>
      <w:r>
        <w:rPr>
          <w:rFonts w:ascii="Times New Roman"/>
          <w:b w:val="false"/>
          <w:i w:val="false"/>
          <w:color w:val="000000"/>
          <w:sz w:val="28"/>
        </w:rPr>
        <w:t>
      b) "Казахстан" означает Республику Казахстан, и при использовании в географическом смысле термин "Казахстан" включает государственную территорию Республики Казахстан и зоны, на которых Казахстан может осуществлять свои суверенные права и юрисдикцию, в соответствии с его законодательством и международными договорами, участником которых он является;</w:t>
      </w:r>
    </w:p>
    <w:p>
      <w:pPr>
        <w:spacing w:after="0"/>
        <w:ind w:left="0"/>
        <w:jc w:val="both"/>
      </w:pPr>
      <w:r>
        <w:rPr>
          <w:rFonts w:ascii="Times New Roman"/>
          <w:b w:val="false"/>
          <w:i w:val="false"/>
          <w:color w:val="000000"/>
          <w:sz w:val="28"/>
        </w:rPr>
        <w:t>
      с) "лицо" включает физическое лицо, компанию и любое другое объединение лиц;</w:t>
      </w:r>
    </w:p>
    <w:p>
      <w:pPr>
        <w:spacing w:after="0"/>
        <w:ind w:left="0"/>
        <w:jc w:val="both"/>
      </w:pPr>
      <w:r>
        <w:rPr>
          <w:rFonts w:ascii="Times New Roman"/>
          <w:b w:val="false"/>
          <w:i w:val="false"/>
          <w:color w:val="000000"/>
          <w:sz w:val="28"/>
        </w:rPr>
        <w:t>
      d) "компания" означает любое корпоративное образование или любую экономическую единицу, которые для целей налогообложения рассматриваются как корпоративное образование;</w:t>
      </w:r>
    </w:p>
    <w:p>
      <w:pPr>
        <w:spacing w:after="0"/>
        <w:ind w:left="0"/>
        <w:jc w:val="both"/>
      </w:pPr>
      <w:r>
        <w:rPr>
          <w:rFonts w:ascii="Times New Roman"/>
          <w:b w:val="false"/>
          <w:i w:val="false"/>
          <w:color w:val="000000"/>
          <w:sz w:val="28"/>
        </w:rPr>
        <w:t>
      е) "предприятие" применяется к осуществлению любой предпринимательской деятельности;</w:t>
      </w:r>
    </w:p>
    <w:p>
      <w:pPr>
        <w:spacing w:after="0"/>
        <w:ind w:left="0"/>
        <w:jc w:val="both"/>
      </w:pPr>
      <w:r>
        <w:rPr>
          <w:rFonts w:ascii="Times New Roman"/>
          <w:b w:val="false"/>
          <w:i w:val="false"/>
          <w:color w:val="000000"/>
          <w:sz w:val="28"/>
        </w:rPr>
        <w:t>
      f) "предприятие Договаривающегося государства" и "предприятие другого Договаривающегося государства" означают, соответственно, предприятие, управляемое резидентом Договаривающегося государства, и предприятие, управляемое резидентом другого Договаривающегося государства;</w:t>
      </w:r>
    </w:p>
    <w:p>
      <w:pPr>
        <w:spacing w:after="0"/>
        <w:ind w:left="0"/>
        <w:jc w:val="both"/>
      </w:pPr>
      <w:r>
        <w:rPr>
          <w:rFonts w:ascii="Times New Roman"/>
          <w:b w:val="false"/>
          <w:i w:val="false"/>
          <w:color w:val="000000"/>
          <w:sz w:val="28"/>
        </w:rPr>
        <w:t>
      g) "международная перевозка" означает любую перевозку морским или воздушным судном, эксплуатируемым предприятием Договаривающегося государства, кроме случаев, когда морское или воздушное судно эксплуатируется исключительно между пунктами в другом Договаривающемся государстве;</w:t>
      </w:r>
    </w:p>
    <w:p>
      <w:pPr>
        <w:spacing w:after="0"/>
        <w:ind w:left="0"/>
        <w:jc w:val="both"/>
      </w:pPr>
      <w:r>
        <w:rPr>
          <w:rFonts w:ascii="Times New Roman"/>
          <w:b w:val="false"/>
          <w:i w:val="false"/>
          <w:color w:val="000000"/>
          <w:sz w:val="28"/>
        </w:rPr>
        <w:t>
      h) "компетентный орган" означает:</w:t>
      </w:r>
    </w:p>
    <w:p>
      <w:pPr>
        <w:spacing w:after="0"/>
        <w:ind w:left="0"/>
        <w:jc w:val="both"/>
      </w:pPr>
      <w:r>
        <w:rPr>
          <w:rFonts w:ascii="Times New Roman"/>
          <w:b w:val="false"/>
          <w:i w:val="false"/>
          <w:color w:val="000000"/>
          <w:sz w:val="28"/>
        </w:rPr>
        <w:t>
      (i) в Люксембурге: Министра финансов или его уполномоченного представителя;</w:t>
      </w:r>
    </w:p>
    <w:p>
      <w:pPr>
        <w:spacing w:after="0"/>
        <w:ind w:left="0"/>
        <w:jc w:val="both"/>
      </w:pPr>
      <w:r>
        <w:rPr>
          <w:rFonts w:ascii="Times New Roman"/>
          <w:b w:val="false"/>
          <w:i w:val="false"/>
          <w:color w:val="000000"/>
          <w:sz w:val="28"/>
        </w:rPr>
        <w:t>
      (ii) в Казахстане: Министерство финансов или его уполномоченного представителя;</w:t>
      </w:r>
    </w:p>
    <w:p>
      <w:pPr>
        <w:spacing w:after="0"/>
        <w:ind w:left="0"/>
        <w:jc w:val="both"/>
      </w:pPr>
      <w:r>
        <w:rPr>
          <w:rFonts w:ascii="Times New Roman"/>
          <w:b w:val="false"/>
          <w:i w:val="false"/>
          <w:color w:val="000000"/>
          <w:sz w:val="28"/>
        </w:rPr>
        <w:t>
      i) "национальное лицо" означает:</w:t>
      </w:r>
    </w:p>
    <w:p>
      <w:pPr>
        <w:spacing w:after="0"/>
        <w:ind w:left="0"/>
        <w:jc w:val="both"/>
      </w:pPr>
      <w:r>
        <w:rPr>
          <w:rFonts w:ascii="Times New Roman"/>
          <w:b w:val="false"/>
          <w:i w:val="false"/>
          <w:color w:val="000000"/>
          <w:sz w:val="28"/>
        </w:rPr>
        <w:t>
      (i) любое физическое лицо, имеющее гражданство Договаривающегося государства;</w:t>
      </w:r>
    </w:p>
    <w:p>
      <w:pPr>
        <w:spacing w:after="0"/>
        <w:ind w:left="0"/>
        <w:jc w:val="both"/>
      </w:pPr>
      <w:r>
        <w:rPr>
          <w:rFonts w:ascii="Times New Roman"/>
          <w:b w:val="false"/>
          <w:i w:val="false"/>
          <w:color w:val="000000"/>
          <w:sz w:val="28"/>
        </w:rPr>
        <w:t>
      (ii) любое юридическое лицо, товарищество или ассоциацию, получившее такой статус на основании действующего законодательства в этом Договаривающемся государстве;</w:t>
      </w:r>
    </w:p>
    <w:p>
      <w:pPr>
        <w:spacing w:after="0"/>
        <w:ind w:left="0"/>
        <w:jc w:val="both"/>
      </w:pPr>
      <w:r>
        <w:rPr>
          <w:rFonts w:ascii="Times New Roman"/>
          <w:b w:val="false"/>
          <w:i w:val="false"/>
          <w:color w:val="000000"/>
          <w:sz w:val="28"/>
        </w:rPr>
        <w:t>
      j) "предпринимательская деятельность" включает выполнение профессиональных услуг и другой деятельности независимого характера;</w:t>
      </w:r>
    </w:p>
    <w:p>
      <w:pPr>
        <w:spacing w:after="0"/>
        <w:ind w:left="0"/>
        <w:jc w:val="both"/>
      </w:pPr>
      <w:r>
        <w:rPr>
          <w:rFonts w:ascii="Times New Roman"/>
          <w:b w:val="false"/>
          <w:i w:val="false"/>
          <w:color w:val="000000"/>
          <w:sz w:val="28"/>
        </w:rPr>
        <w:t>
      к) "Договаривающееся государство" и "другое Договаривающееся государство" означает Казахстан или Великое Герцогство Люксембург, в зависимости от контекста;</w:t>
      </w:r>
    </w:p>
    <w:p>
      <w:pPr>
        <w:spacing w:after="0"/>
        <w:ind w:left="0"/>
        <w:jc w:val="both"/>
      </w:pPr>
      <w:r>
        <w:rPr>
          <w:rFonts w:ascii="Times New Roman"/>
          <w:b w:val="false"/>
          <w:i w:val="false"/>
          <w:color w:val="000000"/>
          <w:sz w:val="28"/>
        </w:rPr>
        <w:t xml:space="preserve">
      l) "капитал" для целей </w:t>
      </w:r>
      <w:r>
        <w:rPr>
          <w:rFonts w:ascii="Times New Roman"/>
          <w:b w:val="false"/>
          <w:i w:val="false"/>
          <w:color w:val="000000"/>
          <w:sz w:val="28"/>
        </w:rPr>
        <w:t>статьи 21</w:t>
      </w:r>
      <w:r>
        <w:rPr>
          <w:rFonts w:ascii="Times New Roman"/>
          <w:b w:val="false"/>
          <w:i w:val="false"/>
          <w:color w:val="000000"/>
          <w:sz w:val="28"/>
        </w:rPr>
        <w:t xml:space="preserve"> настоящей Конвенции означает движимое и недвижимое имущество и включает (но не ограничивается ими) наличные денежные средства, акции или другие документы, подтверждающие имущественные права, векселя, облигации или другие долговые обязательства, а также патенты, товарные знаки, авторские права или другое подобное право или имущество;</w:t>
      </w:r>
    </w:p>
    <w:p>
      <w:pPr>
        <w:spacing w:after="0"/>
        <w:ind w:left="0"/>
        <w:jc w:val="both"/>
      </w:pPr>
      <w:r>
        <w:rPr>
          <w:rFonts w:ascii="Times New Roman"/>
          <w:b w:val="false"/>
          <w:i w:val="false"/>
          <w:color w:val="000000"/>
          <w:sz w:val="28"/>
        </w:rPr>
        <w:t>
      m) "пул" для целей настоящей Конвенции означает также объединение лиц, осуществляющих совместную эксплуатацию контейнеров по транспортировке грузов в международной перевозке, прибыль от эксплуатации которых формируется в общий фонд и распределяется в соответствии с соглашением о создании пула.</w:t>
      </w:r>
    </w:p>
    <w:bookmarkStart w:name="z11" w:id="10"/>
    <w:p>
      <w:pPr>
        <w:spacing w:after="0"/>
        <w:ind w:left="0"/>
        <w:jc w:val="both"/>
      </w:pPr>
      <w:r>
        <w:rPr>
          <w:rFonts w:ascii="Times New Roman"/>
          <w:b w:val="false"/>
          <w:i w:val="false"/>
          <w:color w:val="000000"/>
          <w:sz w:val="28"/>
        </w:rPr>
        <w:t>
      2. При применении в любое время настоящей Конвенции Договаривающимся государством любой термин, не определенный в ней, будет иметь то значение, если из контекста не вытекает иное, которое он имеет в это время по законодательству этого государства в отношении налогов, на которые распространяется Конвенция, любое значение термина по применяемому налоговому законодательству этого государства, преобладает над значением, придаваемым термину по другим законам этого государства.</w:t>
      </w:r>
    </w:p>
    <w:bookmarkEnd w:id="10"/>
    <w:bookmarkStart w:name="z12" w:id="11"/>
    <w:p>
      <w:pPr>
        <w:spacing w:after="0"/>
        <w:ind w:left="0"/>
        <w:jc w:val="left"/>
      </w:pPr>
      <w:r>
        <w:rPr>
          <w:rFonts w:ascii="Times New Roman"/>
          <w:b/>
          <w:i w:val="false"/>
          <w:color w:val="000000"/>
        </w:rPr>
        <w:t xml:space="preserve"> Статья 4 Резидент</w:t>
      </w:r>
    </w:p>
    <w:bookmarkEnd w:id="11"/>
    <w:bookmarkStart w:name="z13" w:id="12"/>
    <w:p>
      <w:pPr>
        <w:spacing w:after="0"/>
        <w:ind w:left="0"/>
        <w:jc w:val="both"/>
      </w:pPr>
      <w:r>
        <w:rPr>
          <w:rFonts w:ascii="Times New Roman"/>
          <w:b w:val="false"/>
          <w:i w:val="false"/>
          <w:color w:val="000000"/>
          <w:sz w:val="28"/>
        </w:rPr>
        <w:t>
      1. Для целей настоящей Конвенции термин "резидент Договаривающегося государства" означает любое лицо, которое по законодательству этого государства подлежит в нем налогообложению на основании его местожительства, резидентства, гражданства, места управления, или любого другого критерия аналогичного характера, а также включает само государство, любые его центральные и местные органы власти. Однако этот термин не включает любое лицо, которое подлежит налогообложению в этом государстве, только в отношении дохода из источников в этом государстве или в отношении находящегося в нем капитала.</w:t>
      </w:r>
    </w:p>
    <w:bookmarkEnd w:id="12"/>
    <w:bookmarkStart w:name="z14" w:id="13"/>
    <w:p>
      <w:pPr>
        <w:spacing w:after="0"/>
        <w:ind w:left="0"/>
        <w:jc w:val="both"/>
      </w:pPr>
      <w:r>
        <w:rPr>
          <w:rFonts w:ascii="Times New Roman"/>
          <w:b w:val="false"/>
          <w:i w:val="false"/>
          <w:color w:val="000000"/>
          <w:sz w:val="28"/>
        </w:rPr>
        <w:t xml:space="preserve">
      2. Если в соответствии с положениями </w:t>
      </w:r>
      <w:r>
        <w:rPr>
          <w:rFonts w:ascii="Times New Roman"/>
          <w:b w:val="false"/>
          <w:i w:val="false"/>
          <w:color w:val="000000"/>
          <w:sz w:val="28"/>
        </w:rPr>
        <w:t>пункта 1</w:t>
      </w:r>
      <w:r>
        <w:rPr>
          <w:rFonts w:ascii="Times New Roman"/>
          <w:b w:val="false"/>
          <w:i w:val="false"/>
          <w:color w:val="000000"/>
          <w:sz w:val="28"/>
        </w:rPr>
        <w:t xml:space="preserve"> физическое лицо является резидентом обоих Договаривающихся государств, то его статус определяется следующим образом:</w:t>
      </w:r>
    </w:p>
    <w:bookmarkEnd w:id="13"/>
    <w:p>
      <w:pPr>
        <w:spacing w:after="0"/>
        <w:ind w:left="0"/>
        <w:jc w:val="both"/>
      </w:pPr>
      <w:r>
        <w:rPr>
          <w:rFonts w:ascii="Times New Roman"/>
          <w:b w:val="false"/>
          <w:i w:val="false"/>
          <w:color w:val="000000"/>
          <w:sz w:val="28"/>
        </w:rPr>
        <w:t>
      а) оно считается резидентом только того государства, в котором оно располагает имеющимся в его распоряжении постоянным жилищем; если оно располагает имеющимся в его распоряжении постоянным жилищем в обоих государствах, оно считается резидентом только того государства,  в котором оно имеет более тесные личные и экономические отношения (центр жизненных интересов);</w:t>
      </w:r>
    </w:p>
    <w:p>
      <w:pPr>
        <w:spacing w:after="0"/>
        <w:ind w:left="0"/>
        <w:jc w:val="both"/>
      </w:pPr>
      <w:r>
        <w:rPr>
          <w:rFonts w:ascii="Times New Roman"/>
          <w:b w:val="false"/>
          <w:i w:val="false"/>
          <w:color w:val="000000"/>
          <w:sz w:val="28"/>
        </w:rPr>
        <w:t>
      b) если государство, в котором оно имеет центр жизненных интересов, не может быть определено, или если оно не располагает имеющимся в его распоряжении постоянным жилищем ни в одном из государств, то оно считается резидентом только того государства, в котором оно обычно проживает;</w:t>
      </w:r>
    </w:p>
    <w:p>
      <w:pPr>
        <w:spacing w:after="0"/>
        <w:ind w:left="0"/>
        <w:jc w:val="both"/>
      </w:pPr>
      <w:r>
        <w:rPr>
          <w:rFonts w:ascii="Times New Roman"/>
          <w:b w:val="false"/>
          <w:i w:val="false"/>
          <w:color w:val="000000"/>
          <w:sz w:val="28"/>
        </w:rPr>
        <w:t>
      с) если оно обычно проживает в обоих государствах или ни в одним из них, оно считается резидентом только того государства, гражданином которого оно является;</w:t>
      </w:r>
    </w:p>
    <w:p>
      <w:pPr>
        <w:spacing w:after="0"/>
        <w:ind w:left="0"/>
        <w:jc w:val="both"/>
      </w:pPr>
      <w:r>
        <w:rPr>
          <w:rFonts w:ascii="Times New Roman"/>
          <w:b w:val="false"/>
          <w:i w:val="false"/>
          <w:color w:val="000000"/>
          <w:sz w:val="28"/>
        </w:rPr>
        <w:t>
      (d) если статус резидента не может быть определен в соответствии с подпунктами а) до с), компетентные органы Договаривающихся государств решают данный вопрос по взаимному согласию.</w:t>
      </w:r>
    </w:p>
    <w:bookmarkStart w:name="z15" w:id="14"/>
    <w:p>
      <w:pPr>
        <w:spacing w:after="0"/>
        <w:ind w:left="0"/>
        <w:jc w:val="both"/>
      </w:pPr>
      <w:r>
        <w:rPr>
          <w:rFonts w:ascii="Times New Roman"/>
          <w:b w:val="false"/>
          <w:i w:val="false"/>
          <w:color w:val="000000"/>
          <w:sz w:val="28"/>
        </w:rPr>
        <w:t xml:space="preserve">
      3. Если в соответствии с положениями </w:t>
      </w:r>
      <w:r>
        <w:rPr>
          <w:rFonts w:ascii="Times New Roman"/>
          <w:b w:val="false"/>
          <w:i w:val="false"/>
          <w:color w:val="000000"/>
          <w:sz w:val="28"/>
        </w:rPr>
        <w:t>пункта 1</w:t>
      </w:r>
      <w:r>
        <w:rPr>
          <w:rFonts w:ascii="Times New Roman"/>
          <w:b w:val="false"/>
          <w:i w:val="false"/>
          <w:color w:val="000000"/>
          <w:sz w:val="28"/>
        </w:rPr>
        <w:t xml:space="preserve"> лицо, иное, чем физическое, является резидентом обоих Договаривающихся государств, тогда оно считается резидентом только того государства, в котором находится место его эффективного управления.</w:t>
      </w:r>
    </w:p>
    <w:bookmarkEnd w:id="14"/>
    <w:bookmarkStart w:name="z16" w:id="15"/>
    <w:p>
      <w:pPr>
        <w:spacing w:after="0"/>
        <w:ind w:left="0"/>
        <w:jc w:val="left"/>
      </w:pPr>
      <w:r>
        <w:rPr>
          <w:rFonts w:ascii="Times New Roman"/>
          <w:b/>
          <w:i w:val="false"/>
          <w:color w:val="000000"/>
        </w:rPr>
        <w:t xml:space="preserve"> Статья 5 Постоянное учреждение</w:t>
      </w:r>
    </w:p>
    <w:bookmarkEnd w:id="15"/>
    <w:bookmarkStart w:name="z17" w:id="16"/>
    <w:p>
      <w:pPr>
        <w:spacing w:after="0"/>
        <w:ind w:left="0"/>
        <w:jc w:val="both"/>
      </w:pPr>
      <w:r>
        <w:rPr>
          <w:rFonts w:ascii="Times New Roman"/>
          <w:b w:val="false"/>
          <w:i w:val="false"/>
          <w:color w:val="000000"/>
          <w:sz w:val="28"/>
        </w:rPr>
        <w:t>
      1. Для целей настоящей Конвенции, термин "постоянное учреждение" означает постоянное место деятельности, через которое полностью или частично осуществляется предпринимательская деятельность предприятия.</w:t>
      </w:r>
    </w:p>
    <w:bookmarkEnd w:id="16"/>
    <w:bookmarkStart w:name="z18" w:id="17"/>
    <w:p>
      <w:pPr>
        <w:spacing w:after="0"/>
        <w:ind w:left="0"/>
        <w:jc w:val="both"/>
      </w:pPr>
      <w:r>
        <w:rPr>
          <w:rFonts w:ascii="Times New Roman"/>
          <w:b w:val="false"/>
          <w:i w:val="false"/>
          <w:color w:val="000000"/>
          <w:sz w:val="28"/>
        </w:rPr>
        <w:t>
      2. Термин "постоянное учреждение", в частности, включает:</w:t>
      </w:r>
    </w:p>
    <w:bookmarkEnd w:id="17"/>
    <w:p>
      <w:pPr>
        <w:spacing w:after="0"/>
        <w:ind w:left="0"/>
        <w:jc w:val="both"/>
      </w:pPr>
      <w:r>
        <w:rPr>
          <w:rFonts w:ascii="Times New Roman"/>
          <w:b w:val="false"/>
          <w:i w:val="false"/>
          <w:color w:val="000000"/>
          <w:sz w:val="28"/>
        </w:rPr>
        <w:t>
      а) место управления;</w:t>
      </w:r>
    </w:p>
    <w:p>
      <w:pPr>
        <w:spacing w:after="0"/>
        <w:ind w:left="0"/>
        <w:jc w:val="both"/>
      </w:pPr>
      <w:r>
        <w:rPr>
          <w:rFonts w:ascii="Times New Roman"/>
          <w:b w:val="false"/>
          <w:i w:val="false"/>
          <w:color w:val="000000"/>
          <w:sz w:val="28"/>
        </w:rPr>
        <w:t>
      b) отделение;</w:t>
      </w:r>
    </w:p>
    <w:p>
      <w:pPr>
        <w:spacing w:after="0"/>
        <w:ind w:left="0"/>
        <w:jc w:val="both"/>
      </w:pPr>
      <w:r>
        <w:rPr>
          <w:rFonts w:ascii="Times New Roman"/>
          <w:b w:val="false"/>
          <w:i w:val="false"/>
          <w:color w:val="000000"/>
          <w:sz w:val="28"/>
        </w:rPr>
        <w:t>
      с) контору;</w:t>
      </w:r>
    </w:p>
    <w:p>
      <w:pPr>
        <w:spacing w:after="0"/>
        <w:ind w:left="0"/>
        <w:jc w:val="both"/>
      </w:pPr>
      <w:r>
        <w:rPr>
          <w:rFonts w:ascii="Times New Roman"/>
          <w:b w:val="false"/>
          <w:i w:val="false"/>
          <w:color w:val="000000"/>
          <w:sz w:val="28"/>
        </w:rPr>
        <w:t>
      d) фабрику;</w:t>
      </w:r>
    </w:p>
    <w:p>
      <w:pPr>
        <w:spacing w:after="0"/>
        <w:ind w:left="0"/>
        <w:jc w:val="both"/>
      </w:pPr>
      <w:r>
        <w:rPr>
          <w:rFonts w:ascii="Times New Roman"/>
          <w:b w:val="false"/>
          <w:i w:val="false"/>
          <w:color w:val="000000"/>
          <w:sz w:val="28"/>
        </w:rPr>
        <w:t>
      e) мастерскую; и</w:t>
      </w:r>
    </w:p>
    <w:p>
      <w:pPr>
        <w:spacing w:after="0"/>
        <w:ind w:left="0"/>
        <w:jc w:val="both"/>
      </w:pPr>
      <w:r>
        <w:rPr>
          <w:rFonts w:ascii="Times New Roman"/>
          <w:b w:val="false"/>
          <w:i w:val="false"/>
          <w:color w:val="000000"/>
          <w:sz w:val="28"/>
        </w:rPr>
        <w:t>
      f) шахту, рудник, нефтяную или газовую скважину, карьер,  установку, сооружение или любое другое место разведки или добычи природных ресурсов.</w:t>
      </w:r>
    </w:p>
    <w:bookmarkStart w:name="z19" w:id="18"/>
    <w:p>
      <w:pPr>
        <w:spacing w:after="0"/>
        <w:ind w:left="0"/>
        <w:jc w:val="both"/>
      </w:pPr>
      <w:r>
        <w:rPr>
          <w:rFonts w:ascii="Times New Roman"/>
          <w:b w:val="false"/>
          <w:i w:val="false"/>
          <w:color w:val="000000"/>
          <w:sz w:val="28"/>
        </w:rPr>
        <w:t>
      3. Cтроительная площадка или строительный, или монтажный проект образуют постоянное учреждение, только если они существуют более 12 месяцев.</w:t>
      </w:r>
    </w:p>
    <w:bookmarkEnd w:id="18"/>
    <w:bookmarkStart w:name="z20" w:id="19"/>
    <w:p>
      <w:pPr>
        <w:spacing w:after="0"/>
        <w:ind w:left="0"/>
        <w:jc w:val="both"/>
      </w:pPr>
      <w:r>
        <w:rPr>
          <w:rFonts w:ascii="Times New Roman"/>
          <w:b w:val="false"/>
          <w:i w:val="false"/>
          <w:color w:val="000000"/>
          <w:sz w:val="28"/>
        </w:rPr>
        <w:t>
      4. Несмотря на предыдущие положения настоящей статьи, термин "постоянное учреждение" не рассматривается как включающий:</w:t>
      </w:r>
    </w:p>
    <w:bookmarkEnd w:id="19"/>
    <w:p>
      <w:pPr>
        <w:spacing w:after="0"/>
        <w:ind w:left="0"/>
        <w:jc w:val="both"/>
      </w:pPr>
      <w:r>
        <w:rPr>
          <w:rFonts w:ascii="Times New Roman"/>
          <w:b w:val="false"/>
          <w:i w:val="false"/>
          <w:color w:val="000000"/>
          <w:sz w:val="28"/>
        </w:rPr>
        <w:t>
      а) использование сооружений исключительно для целей хранения, демонстрации или доставки товаров или изделий, принадлежащих предприятию;</w:t>
      </w:r>
    </w:p>
    <w:p>
      <w:pPr>
        <w:spacing w:after="0"/>
        <w:ind w:left="0"/>
        <w:jc w:val="both"/>
      </w:pPr>
      <w:r>
        <w:rPr>
          <w:rFonts w:ascii="Times New Roman"/>
          <w:b w:val="false"/>
          <w:i w:val="false"/>
          <w:color w:val="000000"/>
          <w:sz w:val="28"/>
        </w:rPr>
        <w:t>
      b) содержание запасов товаров или изделий, принадлежащих предприятию, исключительно для целей хранения, демонстрации или доставки;</w:t>
      </w:r>
    </w:p>
    <w:p>
      <w:pPr>
        <w:spacing w:after="0"/>
        <w:ind w:left="0"/>
        <w:jc w:val="both"/>
      </w:pPr>
      <w:r>
        <w:rPr>
          <w:rFonts w:ascii="Times New Roman"/>
          <w:b w:val="false"/>
          <w:i w:val="false"/>
          <w:color w:val="000000"/>
          <w:sz w:val="28"/>
        </w:rPr>
        <w:t>
      с) содержание запаса товаров или изделий, принадлежащих предприятию, исключительно для целей переработки другим предприятием;</w:t>
      </w:r>
    </w:p>
    <w:p>
      <w:pPr>
        <w:spacing w:after="0"/>
        <w:ind w:left="0"/>
        <w:jc w:val="both"/>
      </w:pPr>
      <w:r>
        <w:rPr>
          <w:rFonts w:ascii="Times New Roman"/>
          <w:b w:val="false"/>
          <w:i w:val="false"/>
          <w:color w:val="000000"/>
          <w:sz w:val="28"/>
        </w:rPr>
        <w:t>
      d) содержание постоянного места деятельности исключительно для целей закупки товаров или изделий, или для сбора информации для предприятия;</w:t>
      </w:r>
    </w:p>
    <w:p>
      <w:pPr>
        <w:spacing w:after="0"/>
        <w:ind w:left="0"/>
        <w:jc w:val="both"/>
      </w:pPr>
      <w:r>
        <w:rPr>
          <w:rFonts w:ascii="Times New Roman"/>
          <w:b w:val="false"/>
          <w:i w:val="false"/>
          <w:color w:val="000000"/>
          <w:sz w:val="28"/>
        </w:rPr>
        <w:t>
      е) содержание постоянного места деятельности исключительно для целей осуществления предприятием любой другой деятельности подготовительного или вспомогательного характера;</w:t>
      </w:r>
    </w:p>
    <w:p>
      <w:pPr>
        <w:spacing w:after="0"/>
        <w:ind w:left="0"/>
        <w:jc w:val="both"/>
      </w:pPr>
      <w:r>
        <w:rPr>
          <w:rFonts w:ascii="Times New Roman"/>
          <w:b w:val="false"/>
          <w:i w:val="false"/>
          <w:color w:val="000000"/>
          <w:sz w:val="28"/>
        </w:rPr>
        <w:t>
      f) содержание постоянного места деятельности исключительно для осуществления любой комбинации видов деятельности, перечисленных в подпунктах от а) до е), при условии, что совокупная деятельность постоянного места деятельности, возникающая в результате такой комбинации имеет подготовительный или вспомогательный характер.</w:t>
      </w:r>
    </w:p>
    <w:bookmarkStart w:name="z21" w:id="20"/>
    <w:p>
      <w:pPr>
        <w:spacing w:after="0"/>
        <w:ind w:left="0"/>
        <w:jc w:val="both"/>
      </w:pPr>
      <w:r>
        <w:rPr>
          <w:rFonts w:ascii="Times New Roman"/>
          <w:b w:val="false"/>
          <w:i w:val="false"/>
          <w:color w:val="000000"/>
          <w:sz w:val="28"/>
        </w:rPr>
        <w:t xml:space="preserve">
      5. Несмотря на положения </w:t>
      </w:r>
      <w:r>
        <w:rPr>
          <w:rFonts w:ascii="Times New Roman"/>
          <w:b w:val="false"/>
          <w:i w:val="false"/>
          <w:color w:val="000000"/>
          <w:sz w:val="28"/>
        </w:rPr>
        <w:t>пунктов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если лицо - иное, чем агент с независимым статусом, к которому применяется </w:t>
      </w:r>
      <w:r>
        <w:rPr>
          <w:rFonts w:ascii="Times New Roman"/>
          <w:b w:val="false"/>
          <w:i w:val="false"/>
          <w:color w:val="000000"/>
          <w:sz w:val="28"/>
        </w:rPr>
        <w:t>пункт 6</w:t>
      </w:r>
      <w:r>
        <w:rPr>
          <w:rFonts w:ascii="Times New Roman"/>
          <w:b w:val="false"/>
          <w:i w:val="false"/>
          <w:color w:val="000000"/>
          <w:sz w:val="28"/>
        </w:rPr>
        <w:t xml:space="preserve"> - действует в Договаривающемся государстве от имени предприятия другого Договаривающегося государства, то это предприятие будет рассматриваться как имеющее постоянное учреждение в первом упомянутом Договаривающемся государстве в отношении любой деятельности, которое это лицо предпринимает для предприятия, если такое лицо:</w:t>
      </w:r>
    </w:p>
    <w:bookmarkEnd w:id="20"/>
    <w:p>
      <w:pPr>
        <w:spacing w:after="0"/>
        <w:ind w:left="0"/>
        <w:jc w:val="both"/>
      </w:pPr>
      <w:r>
        <w:rPr>
          <w:rFonts w:ascii="Times New Roman"/>
          <w:b w:val="false"/>
          <w:i w:val="false"/>
          <w:color w:val="000000"/>
          <w:sz w:val="28"/>
        </w:rPr>
        <w:t xml:space="preserve">
      а) имеет и обычно использует в этом государстве полномочия заключать контракты от имени предприятия, если только деятельность такого предприятия не ограничивается видами деятельности, упомянутыми в </w:t>
      </w:r>
      <w:r>
        <w:rPr>
          <w:rFonts w:ascii="Times New Roman"/>
          <w:b w:val="false"/>
          <w:i w:val="false"/>
          <w:color w:val="000000"/>
          <w:sz w:val="28"/>
        </w:rPr>
        <w:t>пункте 4</w:t>
      </w:r>
      <w:r>
        <w:rPr>
          <w:rFonts w:ascii="Times New Roman"/>
          <w:b w:val="false"/>
          <w:i w:val="false"/>
          <w:color w:val="000000"/>
          <w:sz w:val="28"/>
        </w:rPr>
        <w:t>, которые, если и осуществляются через постоянное место деятельности, не превращает это постоянное место предпринимательской деятельности в постоянное учреждение согласно положениям этого пункта; или</w:t>
      </w:r>
    </w:p>
    <w:p>
      <w:pPr>
        <w:spacing w:after="0"/>
        <w:ind w:left="0"/>
        <w:jc w:val="both"/>
      </w:pPr>
      <w:r>
        <w:rPr>
          <w:rFonts w:ascii="Times New Roman"/>
          <w:b w:val="false"/>
          <w:i w:val="false"/>
          <w:color w:val="000000"/>
          <w:sz w:val="28"/>
        </w:rPr>
        <w:t>
      b) не имеет такие полномочия, но обычно содержит в первом упомянутом государстве запас товаров или изделий, с которого оно на регулярной основе поставляет товары или изделия от имени предприятия. Положения вышеуказанного предложения не будут применяться, если только не будет доказано, что в целях избежания налогообложения в первом упомянутом государстве такое лицо осуществляет на регулярной основе не только поставку товаров или изделий, но и осуществляет фактически все виды деятельности, связанные с продажей товаров или изделий, без фактического заключения самого контракта по продажам.</w:t>
      </w:r>
    </w:p>
    <w:bookmarkStart w:name="z22" w:id="21"/>
    <w:p>
      <w:pPr>
        <w:spacing w:after="0"/>
        <w:ind w:left="0"/>
        <w:jc w:val="both"/>
      </w:pPr>
      <w:r>
        <w:rPr>
          <w:rFonts w:ascii="Times New Roman"/>
          <w:b w:val="false"/>
          <w:i w:val="false"/>
          <w:color w:val="000000"/>
          <w:sz w:val="28"/>
        </w:rPr>
        <w:t>
      6. Предприятие не рассматривается как имеющее постоянное учреждение в Договаривающемся государстве только потому, что оно осуществляет предпринимательскую деятельность в этом государстве через брокера, комиссионера или любого другого агента с независимым статусом при условии, что такие лица действуют в рамках своей обычной деятельности.</w:t>
      </w:r>
    </w:p>
    <w:bookmarkEnd w:id="21"/>
    <w:bookmarkStart w:name="z23" w:id="22"/>
    <w:p>
      <w:pPr>
        <w:spacing w:after="0"/>
        <w:ind w:left="0"/>
        <w:jc w:val="both"/>
      </w:pPr>
      <w:r>
        <w:rPr>
          <w:rFonts w:ascii="Times New Roman"/>
          <w:b w:val="false"/>
          <w:i w:val="false"/>
          <w:color w:val="000000"/>
          <w:sz w:val="28"/>
        </w:rPr>
        <w:t>
      7. Тот факт, что компания, являющаяся резидентом Договаривающегося государства, контролирует или контролируется компанией, которая является резидентом другого Договаривающегося государства или которая осуществляет предпринимательскую деятельность в этом другом государстве (либо через постоянное учреждение, либо другим образом) сам по себе не превращает одну из этих компаний в постоянное учреждение другой.</w:t>
      </w:r>
    </w:p>
    <w:bookmarkEnd w:id="22"/>
    <w:bookmarkStart w:name="z24" w:id="23"/>
    <w:p>
      <w:pPr>
        <w:spacing w:after="0"/>
        <w:ind w:left="0"/>
        <w:jc w:val="left"/>
      </w:pPr>
      <w:r>
        <w:rPr>
          <w:rFonts w:ascii="Times New Roman"/>
          <w:b/>
          <w:i w:val="false"/>
          <w:color w:val="000000"/>
        </w:rPr>
        <w:t xml:space="preserve"> Статья 6 Доходы от недвижимого имущества</w:t>
      </w:r>
    </w:p>
    <w:bookmarkEnd w:id="23"/>
    <w:bookmarkStart w:name="z25" w:id="24"/>
    <w:p>
      <w:pPr>
        <w:spacing w:after="0"/>
        <w:ind w:left="0"/>
        <w:jc w:val="both"/>
      </w:pPr>
      <w:r>
        <w:rPr>
          <w:rFonts w:ascii="Times New Roman"/>
          <w:b w:val="false"/>
          <w:i w:val="false"/>
          <w:color w:val="000000"/>
          <w:sz w:val="28"/>
        </w:rPr>
        <w:t>
      1. Доход, получаемый резидентом Договаривающегося государства от недвижимого имущества (включая доход от сельского или лесного хозяйства), находящегося в другом Договаривающемся государстве, может облагаться налогом в этом другом государстве.</w:t>
      </w:r>
    </w:p>
    <w:bookmarkEnd w:id="24"/>
    <w:bookmarkStart w:name="z26" w:id="25"/>
    <w:p>
      <w:pPr>
        <w:spacing w:after="0"/>
        <w:ind w:left="0"/>
        <w:jc w:val="both"/>
      </w:pPr>
      <w:r>
        <w:rPr>
          <w:rFonts w:ascii="Times New Roman"/>
          <w:b w:val="false"/>
          <w:i w:val="false"/>
          <w:color w:val="000000"/>
          <w:sz w:val="28"/>
        </w:rPr>
        <w:t>
      2. Термин "недвижимое имущество" имеет то значение, которое он имеет по законодательству Договаривающегося государства, в котором находится рассматриваемое имущество. Термин в любом случае включает имущество, вспомогательное по отношению к недвижимому имуществу, скот и оборудование, используемые в сельском и лесном хозяйстве, права, к которым применяются положения общего права в отношении земельной собственности, узуфрукт недвижимого имущества и права на переменные или фиксированные платежи в качестве компенсации за разработку или право на разработку минеральных ресурсов, источников и других природных ресурсов; морские, речные и воздушные суда не рассматриваются в качестве недвижимого имущества.</w:t>
      </w:r>
    </w:p>
    <w:bookmarkEnd w:id="25"/>
    <w:bookmarkStart w:name="z27" w:id="26"/>
    <w:p>
      <w:pPr>
        <w:spacing w:after="0"/>
        <w:ind w:left="0"/>
        <w:jc w:val="both"/>
      </w:pPr>
      <w:r>
        <w:rPr>
          <w:rFonts w:ascii="Times New Roman"/>
          <w:b w:val="false"/>
          <w:i w:val="false"/>
          <w:color w:val="000000"/>
          <w:sz w:val="28"/>
        </w:rPr>
        <w:t>
      3. Положения пункта 1 применяются к доходу, полученному от прямого использования, сдачи в аренду или использования недвижимого имущества в любой другой форме.</w:t>
      </w:r>
    </w:p>
    <w:bookmarkEnd w:id="26"/>
    <w:bookmarkStart w:name="z28" w:id="27"/>
    <w:p>
      <w:pPr>
        <w:spacing w:after="0"/>
        <w:ind w:left="0"/>
        <w:jc w:val="both"/>
      </w:pPr>
      <w:r>
        <w:rPr>
          <w:rFonts w:ascii="Times New Roman"/>
          <w:b w:val="false"/>
          <w:i w:val="false"/>
          <w:color w:val="000000"/>
          <w:sz w:val="28"/>
        </w:rPr>
        <w:t xml:space="preserve">
      4. Положения </w:t>
      </w:r>
      <w:r>
        <w:rPr>
          <w:rFonts w:ascii="Times New Roman"/>
          <w:b w:val="false"/>
          <w:i w:val="false"/>
          <w:color w:val="000000"/>
          <w:sz w:val="28"/>
        </w:rPr>
        <w:t>пунктов 1</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также применяются к доходу от недвижимого имущества предприятия.</w:t>
      </w:r>
    </w:p>
    <w:bookmarkEnd w:id="27"/>
    <w:bookmarkStart w:name="z29" w:id="28"/>
    <w:p>
      <w:pPr>
        <w:spacing w:after="0"/>
        <w:ind w:left="0"/>
        <w:jc w:val="left"/>
      </w:pPr>
      <w:r>
        <w:rPr>
          <w:rFonts w:ascii="Times New Roman"/>
          <w:b/>
          <w:i w:val="false"/>
          <w:color w:val="000000"/>
        </w:rPr>
        <w:t xml:space="preserve"> Статья 7 Прибыль от предпринимательской деятельности</w:t>
      </w:r>
    </w:p>
    <w:bookmarkEnd w:id="28"/>
    <w:bookmarkStart w:name="z30" w:id="29"/>
    <w:p>
      <w:pPr>
        <w:spacing w:after="0"/>
        <w:ind w:left="0"/>
        <w:jc w:val="both"/>
      </w:pPr>
      <w:r>
        <w:rPr>
          <w:rFonts w:ascii="Times New Roman"/>
          <w:b w:val="false"/>
          <w:i w:val="false"/>
          <w:color w:val="000000"/>
          <w:sz w:val="28"/>
        </w:rPr>
        <w:t>
      1. Прибыль предприятия Договаривающегося государства облагается налогом только в этом государстве, если только предприятие не осуществляет предпринимательскую деятельность в другом Договаривающемся государстве через расположенное там постоянное учреждение. Если предприятие осуществляет предпринимательскую деятельность как указано выше, то прибыль предприятия может облагаться налогом в другом государстве, но только в той части, которая относится к такому постоянному учреждению.</w:t>
      </w:r>
    </w:p>
    <w:bookmarkEnd w:id="29"/>
    <w:bookmarkStart w:name="z31" w:id="30"/>
    <w:p>
      <w:pPr>
        <w:spacing w:after="0"/>
        <w:ind w:left="0"/>
        <w:jc w:val="both"/>
      </w:pPr>
      <w:r>
        <w:rPr>
          <w:rFonts w:ascii="Times New Roman"/>
          <w:b w:val="false"/>
          <w:i w:val="false"/>
          <w:color w:val="000000"/>
          <w:sz w:val="28"/>
        </w:rPr>
        <w:t xml:space="preserve">
      2. В отношении </w:t>
      </w:r>
      <w:r>
        <w:rPr>
          <w:rFonts w:ascii="Times New Roman"/>
          <w:b w:val="false"/>
          <w:i w:val="false"/>
          <w:color w:val="000000"/>
          <w:sz w:val="28"/>
        </w:rPr>
        <w:t>пункта 1</w:t>
      </w:r>
      <w:r>
        <w:rPr>
          <w:rFonts w:ascii="Times New Roman"/>
          <w:b w:val="false"/>
          <w:i w:val="false"/>
          <w:color w:val="000000"/>
          <w:sz w:val="28"/>
        </w:rPr>
        <w:t xml:space="preserve"> настоящей статьи, прибыль, полученная от продаж товаров или изделий, которые аналогичны или идентичны товарам или изделиям, продаваемым через постоянное учреждение, а также прибыль, полученная от осуществления другой предпринимательской деятельности, которая по своему характеру аналогична или идентична предпринимательской деятельности, осуществляемой через постоянное учреждение, может облагаться налогом в государстве, где расположено постоянное учреждение, но только в той части, которая относится к этому постоянному учреждению.</w:t>
      </w:r>
    </w:p>
    <w:bookmarkEnd w:id="30"/>
    <w:bookmarkStart w:name="z32" w:id="31"/>
    <w:p>
      <w:pPr>
        <w:spacing w:after="0"/>
        <w:ind w:left="0"/>
        <w:jc w:val="both"/>
      </w:pPr>
      <w:r>
        <w:rPr>
          <w:rFonts w:ascii="Times New Roman"/>
          <w:b w:val="false"/>
          <w:i w:val="false"/>
          <w:color w:val="000000"/>
          <w:sz w:val="28"/>
        </w:rPr>
        <w:t xml:space="preserve">
      3. С учетом положений </w:t>
      </w:r>
      <w:r>
        <w:rPr>
          <w:rFonts w:ascii="Times New Roman"/>
          <w:b w:val="false"/>
          <w:i w:val="false"/>
          <w:color w:val="000000"/>
          <w:sz w:val="28"/>
        </w:rPr>
        <w:t>пункта 4</w:t>
      </w:r>
      <w:r>
        <w:rPr>
          <w:rFonts w:ascii="Times New Roman"/>
          <w:b w:val="false"/>
          <w:i w:val="false"/>
          <w:color w:val="000000"/>
          <w:sz w:val="28"/>
        </w:rPr>
        <w:t>, если предприятие Договаривающегося государства осуществляет предпринимательскую деятельность в другом Договаривающемся государстве, через расположенное там постоянное учреждение, то в каждом Договаривающемся государстве к этому постоянному учреждению относится прибыль, которую оно могло бы получить, если бы оно было обособленным и отдельным предприятием, занятым такой же или аналогичной деятельностью, при таких же или аналогичных условиях и действовало в полной независимости от предприятия, постоянным учреждением которого оно является.</w:t>
      </w:r>
    </w:p>
    <w:bookmarkEnd w:id="31"/>
    <w:bookmarkStart w:name="z33" w:id="32"/>
    <w:p>
      <w:pPr>
        <w:spacing w:after="0"/>
        <w:ind w:left="0"/>
        <w:jc w:val="both"/>
      </w:pPr>
      <w:r>
        <w:rPr>
          <w:rFonts w:ascii="Times New Roman"/>
          <w:b w:val="false"/>
          <w:i w:val="false"/>
          <w:color w:val="000000"/>
          <w:sz w:val="28"/>
        </w:rPr>
        <w:t>
      4. При определении прибыли постоянного учреждения допускается вычет расходов, надлежащим образом документально подтвержденных, понесенных для целей постоянного учреждения, включая обоснованно распределенные управленческие и общеадминистративные расходы, независимо от того, понесены ли эти расходы в государстве, где находится постоянное учреждение, или за его пределами.</w:t>
      </w:r>
    </w:p>
    <w:bookmarkEnd w:id="32"/>
    <w:bookmarkStart w:name="z34" w:id="33"/>
    <w:p>
      <w:pPr>
        <w:spacing w:after="0"/>
        <w:ind w:left="0"/>
        <w:jc w:val="both"/>
      </w:pPr>
      <w:r>
        <w:rPr>
          <w:rFonts w:ascii="Times New Roman"/>
          <w:b w:val="false"/>
          <w:i w:val="false"/>
          <w:color w:val="000000"/>
          <w:sz w:val="28"/>
        </w:rPr>
        <w:t>
      5. Не зачисляется какая-либо прибыль постоянному учреждению на основании лишь закупки этим постоянным учреждением товаров или изделий для предприятия.</w:t>
      </w:r>
    </w:p>
    <w:bookmarkEnd w:id="33"/>
    <w:bookmarkStart w:name="z35" w:id="34"/>
    <w:p>
      <w:pPr>
        <w:spacing w:after="0"/>
        <w:ind w:left="0"/>
        <w:jc w:val="both"/>
      </w:pPr>
      <w:r>
        <w:rPr>
          <w:rFonts w:ascii="Times New Roman"/>
          <w:b w:val="false"/>
          <w:i w:val="false"/>
          <w:color w:val="000000"/>
          <w:sz w:val="28"/>
        </w:rPr>
        <w:t>
      6. Для целей предыдущих пунктов прибыль, относящаяся к постоянному учреждению, определяется одинаковым способом из года в год, если не имеется достаточной и веской причины для изменения такого порядка.</w:t>
      </w:r>
    </w:p>
    <w:bookmarkEnd w:id="34"/>
    <w:bookmarkStart w:name="z36" w:id="35"/>
    <w:p>
      <w:pPr>
        <w:spacing w:after="0"/>
        <w:ind w:left="0"/>
        <w:jc w:val="both"/>
      </w:pPr>
      <w:r>
        <w:rPr>
          <w:rFonts w:ascii="Times New Roman"/>
          <w:b w:val="false"/>
          <w:i w:val="false"/>
          <w:color w:val="000000"/>
          <w:sz w:val="28"/>
        </w:rPr>
        <w:t>
      7. Если прибыль включает виды доходов, о которых отдельно говорится в других статьях настоящей Конвенции, то положения этих статей не затрагиваются положениями настоящей статьи.</w:t>
      </w:r>
    </w:p>
    <w:bookmarkEnd w:id="35"/>
    <w:bookmarkStart w:name="z37" w:id="36"/>
    <w:p>
      <w:pPr>
        <w:spacing w:after="0"/>
        <w:ind w:left="0"/>
        <w:jc w:val="both"/>
      </w:pPr>
      <w:r>
        <w:rPr>
          <w:rFonts w:ascii="Times New Roman"/>
          <w:b w:val="false"/>
          <w:i w:val="false"/>
          <w:color w:val="000000"/>
          <w:sz w:val="28"/>
        </w:rPr>
        <w:t>
      8. Настоящая статья также применяется к доходам от участия в партнерстве. Она также применяется к вознаграждениям, полученным партнером от участия в партнерстве за деятельность на службе партнерства и за предоставление ссуд, или за передачу имущественных ценностей, если такие вознаграждения согласно законодательству Договаривающегося государства, где расположено постоянное учреждение, относятся к доходам, полученным партнером от этого постоянного учреждения.</w:t>
      </w:r>
    </w:p>
    <w:bookmarkEnd w:id="36"/>
    <w:bookmarkStart w:name="z38" w:id="37"/>
    <w:p>
      <w:pPr>
        <w:spacing w:after="0"/>
        <w:ind w:left="0"/>
        <w:jc w:val="left"/>
      </w:pPr>
      <w:r>
        <w:rPr>
          <w:rFonts w:ascii="Times New Roman"/>
          <w:b/>
          <w:i w:val="false"/>
          <w:color w:val="000000"/>
        </w:rPr>
        <w:t xml:space="preserve"> Статья 8 Морской и воздушный транспорт</w:t>
      </w:r>
    </w:p>
    <w:bookmarkEnd w:id="37"/>
    <w:bookmarkStart w:name="z39" w:id="38"/>
    <w:p>
      <w:pPr>
        <w:spacing w:after="0"/>
        <w:ind w:left="0"/>
        <w:jc w:val="both"/>
      </w:pPr>
      <w:r>
        <w:rPr>
          <w:rFonts w:ascii="Times New Roman"/>
          <w:b w:val="false"/>
          <w:i w:val="false"/>
          <w:color w:val="000000"/>
          <w:sz w:val="28"/>
        </w:rPr>
        <w:t>
      1. Прибыль, полученная резидентом Договаривающегося государства от эксплуатации морских или воздушных судов в международной перевозке, облагается налогом только в этом Договаривающемся государстве.</w:t>
      </w:r>
    </w:p>
    <w:bookmarkEnd w:id="38"/>
    <w:bookmarkStart w:name="z40" w:id="39"/>
    <w:p>
      <w:pPr>
        <w:spacing w:after="0"/>
        <w:ind w:left="0"/>
        <w:jc w:val="both"/>
      </w:pPr>
      <w:r>
        <w:rPr>
          <w:rFonts w:ascii="Times New Roman"/>
          <w:b w:val="false"/>
          <w:i w:val="false"/>
          <w:color w:val="000000"/>
          <w:sz w:val="28"/>
        </w:rPr>
        <w:t xml:space="preserve">
      2. Положения </w:t>
      </w:r>
      <w:r>
        <w:rPr>
          <w:rFonts w:ascii="Times New Roman"/>
          <w:b w:val="false"/>
          <w:i w:val="false"/>
          <w:color w:val="000000"/>
          <w:sz w:val="28"/>
        </w:rPr>
        <w:t>пункта 1</w:t>
      </w:r>
      <w:r>
        <w:rPr>
          <w:rFonts w:ascii="Times New Roman"/>
          <w:b w:val="false"/>
          <w:i w:val="false"/>
          <w:color w:val="000000"/>
          <w:sz w:val="28"/>
        </w:rPr>
        <w:t xml:space="preserve"> также применяются к прибыли от участия в пуле, совместном предприятии или в международной организации по эксплуатации транспортных средств.</w:t>
      </w:r>
    </w:p>
    <w:bookmarkEnd w:id="39"/>
    <w:bookmarkStart w:name="z41" w:id="40"/>
    <w:p>
      <w:pPr>
        <w:spacing w:after="0"/>
        <w:ind w:left="0"/>
        <w:jc w:val="left"/>
      </w:pPr>
      <w:r>
        <w:rPr>
          <w:rFonts w:ascii="Times New Roman"/>
          <w:b/>
          <w:i w:val="false"/>
          <w:color w:val="000000"/>
        </w:rPr>
        <w:t xml:space="preserve"> Статья 9 Ассоциированные предприятия</w:t>
      </w:r>
    </w:p>
    <w:bookmarkEnd w:id="40"/>
    <w:bookmarkStart w:name="z42" w:id="41"/>
    <w:p>
      <w:pPr>
        <w:spacing w:after="0"/>
        <w:ind w:left="0"/>
        <w:jc w:val="both"/>
      </w:pPr>
      <w:r>
        <w:rPr>
          <w:rFonts w:ascii="Times New Roman"/>
          <w:b w:val="false"/>
          <w:i w:val="false"/>
          <w:color w:val="000000"/>
          <w:sz w:val="28"/>
        </w:rPr>
        <w:t>
      1. Если</w:t>
      </w:r>
    </w:p>
    <w:bookmarkEnd w:id="41"/>
    <w:p>
      <w:pPr>
        <w:spacing w:after="0"/>
        <w:ind w:left="0"/>
        <w:jc w:val="both"/>
      </w:pPr>
      <w:r>
        <w:rPr>
          <w:rFonts w:ascii="Times New Roman"/>
          <w:b w:val="false"/>
          <w:i w:val="false"/>
          <w:color w:val="000000"/>
          <w:sz w:val="28"/>
        </w:rPr>
        <w:t>
      а) предприятие Договаривающегося государства прямо или косвенно участвует в управлении, контроле или капитале предприятия другого Договаривающегося государства, или одни и те же лица прямо или косвенно участвуют в управлении, контроле или капитале предприятия Договаривающегося государства и предприятия другого Договаривающегося государства,</w:t>
      </w:r>
    </w:p>
    <w:p>
      <w:pPr>
        <w:spacing w:after="0"/>
        <w:ind w:left="0"/>
        <w:jc w:val="both"/>
      </w:pPr>
      <w:r>
        <w:rPr>
          <w:rFonts w:ascii="Times New Roman"/>
          <w:b w:val="false"/>
          <w:i w:val="false"/>
          <w:color w:val="000000"/>
          <w:sz w:val="28"/>
        </w:rPr>
        <w:t>
      и в случаях упомянутых в подпунктах а) и b), между двумя предприятиями в их коммерческих или финансовых взаимоотношениях создаются или устанавливаются условия, отличные от тех, которые имели бы место между двумя независимыми предприятиями, то любая прибыль, которая могла бы быть начислена одному из них, но из-за наличия этих условий не была ему начислена, может быть включена в прибыль этого предприятия и, соответственно, обложена налогом.</w:t>
      </w:r>
    </w:p>
    <w:bookmarkStart w:name="z43" w:id="42"/>
    <w:p>
      <w:pPr>
        <w:spacing w:after="0"/>
        <w:ind w:left="0"/>
        <w:jc w:val="both"/>
      </w:pPr>
      <w:r>
        <w:rPr>
          <w:rFonts w:ascii="Times New Roman"/>
          <w:b w:val="false"/>
          <w:i w:val="false"/>
          <w:color w:val="000000"/>
          <w:sz w:val="28"/>
        </w:rPr>
        <w:t>
      2. Если Договаривающееся государство включает в прибыль предприятия этого государства и, соответственно, облагает налогом прибыль, в отношении которой предприятие другого Договаривающегося государства было подвергнуто налогообложению в этом другом государстве, и прибыль, включенная таким образом, является прибылью, которая была бы начислена предприятию первого упомянутого государства, если бы отношения между двумя предприятиями были бы такими, которые существуют между независимыми предприятиями, тогда это другое государство сделает соответствующую корректировку суммы взимаемого с такой прибыли налога. При определении такой корректировки должны быть учтены другие положения настоящей Конвенции и компетентные органы Договаривающихся государств должны при необходимости консультироваться друг с другом.</w:t>
      </w:r>
    </w:p>
    <w:bookmarkEnd w:id="42"/>
    <w:bookmarkStart w:name="z44" w:id="43"/>
    <w:p>
      <w:pPr>
        <w:spacing w:after="0"/>
        <w:ind w:left="0"/>
        <w:jc w:val="left"/>
      </w:pPr>
      <w:r>
        <w:rPr>
          <w:rFonts w:ascii="Times New Roman"/>
          <w:b/>
          <w:i w:val="false"/>
          <w:color w:val="000000"/>
        </w:rPr>
        <w:t xml:space="preserve"> Статья 10 Дивиденды</w:t>
      </w:r>
    </w:p>
    <w:bookmarkEnd w:id="43"/>
    <w:bookmarkStart w:name="z45" w:id="44"/>
    <w:p>
      <w:pPr>
        <w:spacing w:after="0"/>
        <w:ind w:left="0"/>
        <w:jc w:val="both"/>
      </w:pPr>
      <w:r>
        <w:rPr>
          <w:rFonts w:ascii="Times New Roman"/>
          <w:b w:val="false"/>
          <w:i w:val="false"/>
          <w:color w:val="000000"/>
          <w:sz w:val="28"/>
        </w:rPr>
        <w:t>
      1. Дивиденды, выплачиваемые компанией, которая является резидентом Договаривающегося государства, резиденту другого Договаривающегося государства, могут облагаться налогом в этом другом государстве.</w:t>
      </w:r>
    </w:p>
    <w:bookmarkEnd w:id="44"/>
    <w:bookmarkStart w:name="z46" w:id="45"/>
    <w:p>
      <w:pPr>
        <w:spacing w:after="0"/>
        <w:ind w:left="0"/>
        <w:jc w:val="both"/>
      </w:pPr>
      <w:r>
        <w:rPr>
          <w:rFonts w:ascii="Times New Roman"/>
          <w:b w:val="false"/>
          <w:i w:val="false"/>
          <w:color w:val="000000"/>
          <w:sz w:val="28"/>
        </w:rPr>
        <w:t>
      2. Однако такие дивиденды могут также облагаться налогом в Договаривающемся государстве, резидентом которого является компания, выплачивающая дивиденды, и в соответствии с законодательством этого государства, но если фактический владелец дивидендов является резидентом другого Договаривающегося государства, то взимаемый таким образом налог не должен превышать:</w:t>
      </w:r>
    </w:p>
    <w:bookmarkEnd w:id="45"/>
    <w:p>
      <w:pPr>
        <w:spacing w:after="0"/>
        <w:ind w:left="0"/>
        <w:jc w:val="both"/>
      </w:pPr>
      <w:r>
        <w:rPr>
          <w:rFonts w:ascii="Times New Roman"/>
          <w:b w:val="false"/>
          <w:i w:val="false"/>
          <w:color w:val="000000"/>
          <w:sz w:val="28"/>
        </w:rPr>
        <w:t>
      а) 5 процентов общей суммы дивидендов, если фактическим владельцем является компания (иная, чем товарищество), которая владеет прямо, по крайней мере, 15 процентами капитала компании, выплачивающей дивиденды;</w:t>
      </w:r>
    </w:p>
    <w:p>
      <w:pPr>
        <w:spacing w:after="0"/>
        <w:ind w:left="0"/>
        <w:jc w:val="both"/>
      </w:pPr>
      <w:r>
        <w:rPr>
          <w:rFonts w:ascii="Times New Roman"/>
          <w:b w:val="false"/>
          <w:i w:val="false"/>
          <w:color w:val="000000"/>
          <w:sz w:val="28"/>
        </w:rPr>
        <w:t>
      b) 15 процентов общей суммы дивидендов во всех остальных случаях.</w:t>
      </w:r>
    </w:p>
    <w:p>
      <w:pPr>
        <w:spacing w:after="0"/>
        <w:ind w:left="0"/>
        <w:jc w:val="both"/>
      </w:pPr>
      <w:r>
        <w:rPr>
          <w:rFonts w:ascii="Times New Roman"/>
          <w:b w:val="false"/>
          <w:i w:val="false"/>
          <w:color w:val="000000"/>
          <w:sz w:val="28"/>
        </w:rPr>
        <w:t>
      Настоящий пункт не затрагивает налогообложение компании в отношении прибыли, из которой выплачиваются дивиденды.</w:t>
      </w:r>
    </w:p>
    <w:bookmarkStart w:name="z151" w:id="46"/>
    <w:p>
      <w:pPr>
        <w:spacing w:after="0"/>
        <w:ind w:left="0"/>
        <w:jc w:val="both"/>
      </w:pPr>
      <w:r>
        <w:rPr>
          <w:rFonts w:ascii="Times New Roman"/>
          <w:b w:val="false"/>
          <w:i w:val="false"/>
          <w:color w:val="000000"/>
          <w:sz w:val="28"/>
        </w:rPr>
        <w:t xml:space="preserve">
      2-1. Несмотря на положения пункта 2, дивиденды, выплачиваемые компанией, которая является резидентом одного Договаривающегося Государства, облагаются налогом только в другом Договаривающемся Государстве, если фактическим владельцем дивидендов является: </w:t>
      </w:r>
    </w:p>
    <w:bookmarkEnd w:id="46"/>
    <w:bookmarkStart w:name="z152" w:id="47"/>
    <w:p>
      <w:pPr>
        <w:spacing w:after="0"/>
        <w:ind w:left="0"/>
        <w:jc w:val="both"/>
      </w:pPr>
      <w:r>
        <w:rPr>
          <w:rFonts w:ascii="Times New Roman"/>
          <w:b w:val="false"/>
          <w:i w:val="false"/>
          <w:color w:val="000000"/>
          <w:sz w:val="28"/>
        </w:rPr>
        <w:t xml:space="preserve">
      (а) в Казахстане: </w:t>
      </w:r>
    </w:p>
    <w:bookmarkEnd w:id="47"/>
    <w:bookmarkStart w:name="z153" w:id="48"/>
    <w:p>
      <w:pPr>
        <w:spacing w:after="0"/>
        <w:ind w:left="0"/>
        <w:jc w:val="both"/>
      </w:pPr>
      <w:r>
        <w:rPr>
          <w:rFonts w:ascii="Times New Roman"/>
          <w:b w:val="false"/>
          <w:i w:val="false"/>
          <w:color w:val="000000"/>
          <w:sz w:val="28"/>
        </w:rPr>
        <w:t xml:space="preserve">
      (i) Правительство Республики Казахстан или центральный или местный орган власти; </w:t>
      </w:r>
    </w:p>
    <w:bookmarkEnd w:id="48"/>
    <w:bookmarkStart w:name="z154" w:id="49"/>
    <w:p>
      <w:pPr>
        <w:spacing w:after="0"/>
        <w:ind w:left="0"/>
        <w:jc w:val="both"/>
      </w:pPr>
      <w:r>
        <w:rPr>
          <w:rFonts w:ascii="Times New Roman"/>
          <w:b w:val="false"/>
          <w:i w:val="false"/>
          <w:color w:val="000000"/>
          <w:sz w:val="28"/>
        </w:rPr>
        <w:t xml:space="preserve">
      (ii) Национальный Банк Республики Казахстан; или </w:t>
      </w:r>
    </w:p>
    <w:bookmarkEnd w:id="49"/>
    <w:bookmarkStart w:name="z155" w:id="50"/>
    <w:p>
      <w:pPr>
        <w:spacing w:after="0"/>
        <w:ind w:left="0"/>
        <w:jc w:val="both"/>
      </w:pPr>
      <w:r>
        <w:rPr>
          <w:rFonts w:ascii="Times New Roman"/>
          <w:b w:val="false"/>
          <w:i w:val="false"/>
          <w:color w:val="000000"/>
          <w:sz w:val="28"/>
        </w:rPr>
        <w:t xml:space="preserve">
      (iii) любое другое учреждение, полностью принадлежащее Правительству Республики Казахстан, которое может согласовываться время от времени между компетентными органами Договаривающихся Государств;  </w:t>
      </w:r>
    </w:p>
    <w:bookmarkEnd w:id="50"/>
    <w:bookmarkStart w:name="z156" w:id="51"/>
    <w:p>
      <w:pPr>
        <w:spacing w:after="0"/>
        <w:ind w:left="0"/>
        <w:jc w:val="both"/>
      </w:pPr>
      <w:r>
        <w:rPr>
          <w:rFonts w:ascii="Times New Roman"/>
          <w:b w:val="false"/>
          <w:i w:val="false"/>
          <w:color w:val="000000"/>
          <w:sz w:val="28"/>
        </w:rPr>
        <w:t xml:space="preserve">
      (b) в Люксембурге:  </w:t>
      </w:r>
    </w:p>
    <w:bookmarkEnd w:id="51"/>
    <w:bookmarkStart w:name="z157" w:id="52"/>
    <w:p>
      <w:pPr>
        <w:spacing w:after="0"/>
        <w:ind w:left="0"/>
        <w:jc w:val="both"/>
      </w:pPr>
      <w:r>
        <w:rPr>
          <w:rFonts w:ascii="Times New Roman"/>
          <w:b w:val="false"/>
          <w:i w:val="false"/>
          <w:color w:val="000000"/>
          <w:sz w:val="28"/>
        </w:rPr>
        <w:t xml:space="preserve">
      (i) Правительство Люксембурга или местный орган власти;   </w:t>
      </w:r>
    </w:p>
    <w:bookmarkEnd w:id="52"/>
    <w:bookmarkStart w:name="z158" w:id="53"/>
    <w:p>
      <w:pPr>
        <w:spacing w:after="0"/>
        <w:ind w:left="0"/>
        <w:jc w:val="both"/>
      </w:pPr>
      <w:r>
        <w:rPr>
          <w:rFonts w:ascii="Times New Roman"/>
          <w:b w:val="false"/>
          <w:i w:val="false"/>
          <w:color w:val="000000"/>
          <w:sz w:val="28"/>
        </w:rPr>
        <w:t xml:space="preserve">
      (ii) Центральный Банк Люксембурга;  </w:t>
      </w:r>
    </w:p>
    <w:bookmarkEnd w:id="53"/>
    <w:bookmarkStart w:name="z159" w:id="54"/>
    <w:p>
      <w:pPr>
        <w:spacing w:after="0"/>
        <w:ind w:left="0"/>
        <w:jc w:val="both"/>
      </w:pPr>
      <w:r>
        <w:rPr>
          <w:rFonts w:ascii="Times New Roman"/>
          <w:b w:val="false"/>
          <w:i w:val="false"/>
          <w:color w:val="000000"/>
          <w:sz w:val="28"/>
        </w:rPr>
        <w:t xml:space="preserve">
      (iii) "Société Nationale de Crédit et d’Investissement" (Национальная компания по кредитованию и инвестициям); или  </w:t>
      </w:r>
    </w:p>
    <w:bookmarkEnd w:id="54"/>
    <w:bookmarkStart w:name="z160" w:id="55"/>
    <w:p>
      <w:pPr>
        <w:spacing w:after="0"/>
        <w:ind w:left="0"/>
        <w:jc w:val="both"/>
      </w:pPr>
      <w:r>
        <w:rPr>
          <w:rFonts w:ascii="Times New Roman"/>
          <w:b w:val="false"/>
          <w:i w:val="false"/>
          <w:color w:val="000000"/>
          <w:sz w:val="28"/>
        </w:rPr>
        <w:t>
      (iv) любое другое учреждение, полностью принадлежащее Правительству Люксембурга, которое может согласовываться время от времени между компетентными органами Договаривающихся Государств.</w:t>
      </w:r>
    </w:p>
    <w:bookmarkEnd w:id="55"/>
    <w:bookmarkStart w:name="z47" w:id="56"/>
    <w:p>
      <w:pPr>
        <w:spacing w:after="0"/>
        <w:ind w:left="0"/>
        <w:jc w:val="both"/>
      </w:pPr>
      <w:r>
        <w:rPr>
          <w:rFonts w:ascii="Times New Roman"/>
          <w:b w:val="false"/>
          <w:i w:val="false"/>
          <w:color w:val="000000"/>
          <w:sz w:val="28"/>
        </w:rPr>
        <w:t>
      3. Термин "дивиденды" при использовании в настоящей статье означает доход от акций, акций "jouissance" или прав "jouissance", акций горнодобывающих компаний, акций учредителей или других прав, не являющихся долговыми требованиями, дающими право на участие в прибыли, а также доход от других корпоративных прав, который подлежит такому же налоговому регулированию, как доход от акций в соответствии с законодательством государства, резидентом которого является компания, распределяющая прибыль, и долю инвестора в прибыли коммерческого, промышленного, горнодобывающего или промыслового предприятия, выплачиваемую пропорционально прибыли и на основании его капитальных затрат, а также проценты и выплаты по долговым обязательствам, если, к тому же фиксированная ставка процента, право переуступки (ассигнования) предоставляется на добавочные проценты, изменяющиеся в соответствии с нераспределенной прибылью.</w:t>
      </w:r>
    </w:p>
    <w:bookmarkEnd w:id="56"/>
    <w:bookmarkStart w:name="z48" w:id="57"/>
    <w:p>
      <w:pPr>
        <w:spacing w:after="0"/>
        <w:ind w:left="0"/>
        <w:jc w:val="both"/>
      </w:pPr>
      <w:r>
        <w:rPr>
          <w:rFonts w:ascii="Times New Roman"/>
          <w:b w:val="false"/>
          <w:i w:val="false"/>
          <w:color w:val="000000"/>
          <w:sz w:val="28"/>
        </w:rPr>
        <w:t xml:space="preserve">
      4. Положения </w:t>
      </w:r>
      <w:r>
        <w:rPr>
          <w:rFonts w:ascii="Times New Roman"/>
          <w:b w:val="false"/>
          <w:i w:val="false"/>
          <w:color w:val="000000"/>
          <w:sz w:val="28"/>
        </w:rPr>
        <w:t>пунктов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не применяются, если фактический владелец дивидендов, являющийся резидентом Договаривающегося государства, осуществляет предпринимательскую деятельность в другом Договаривающемся государстве, резидентом которого является компания, выплачивающая дивиденды, через расположенное там постоянное учреждение и холдинг, в отношении которого выплачиваются дивиденды, действительно связан с таким постоянным учреждением. В таком случае применяются положения </w:t>
      </w:r>
      <w:r>
        <w:rPr>
          <w:rFonts w:ascii="Times New Roman"/>
          <w:b w:val="false"/>
          <w:i w:val="false"/>
          <w:color w:val="000000"/>
          <w:sz w:val="28"/>
        </w:rPr>
        <w:t>статьи 7</w:t>
      </w:r>
      <w:r>
        <w:rPr>
          <w:rFonts w:ascii="Times New Roman"/>
          <w:b w:val="false"/>
          <w:i w:val="false"/>
          <w:color w:val="000000"/>
          <w:sz w:val="28"/>
        </w:rPr>
        <w:t>.</w:t>
      </w:r>
    </w:p>
    <w:bookmarkEnd w:id="57"/>
    <w:bookmarkStart w:name="z49" w:id="58"/>
    <w:p>
      <w:pPr>
        <w:spacing w:after="0"/>
        <w:ind w:left="0"/>
        <w:jc w:val="both"/>
      </w:pPr>
      <w:r>
        <w:rPr>
          <w:rFonts w:ascii="Times New Roman"/>
          <w:b w:val="false"/>
          <w:i w:val="false"/>
          <w:color w:val="000000"/>
          <w:sz w:val="28"/>
        </w:rPr>
        <w:t>
      5. Если компания, которая является резидентом Договаривающегося государства, получает прибыль или доход из другого Договаривающегося государства, это другое государство не может взимать любой налог с дивидендов, выплачиваемых этой компанией, кроме случаев, когда такие дивиденды выплачиваются резиденту этого другого государства или холдинг, в отношении которого выплачиваются дивиденды, фактически относится к постоянному учреждению, находящимся в этом другом государстве, и с нераспределенной прибыли компании не взимается налог на нераспределенную прибыль, даже если выплачиваемые дивиденды или нераспределенная прибыль состоят полностью или частично из прибыли или дохода, возникающих в этом другом государстве.</w:t>
      </w:r>
    </w:p>
    <w:bookmarkEnd w:id="58"/>
    <w:bookmarkStart w:name="z50" w:id="59"/>
    <w:p>
      <w:pPr>
        <w:spacing w:after="0"/>
        <w:ind w:left="0"/>
        <w:jc w:val="both"/>
      </w:pPr>
      <w:r>
        <w:rPr>
          <w:rFonts w:ascii="Times New Roman"/>
          <w:b w:val="false"/>
          <w:i w:val="false"/>
          <w:color w:val="000000"/>
          <w:sz w:val="28"/>
        </w:rPr>
        <w:t>
      6. Ничто в настоящей Конвенции не может быть истолковано как препятствующее Договаривающемуся государству облагать прибыль компании, относящуюся к постоянному учреждению в этом государстве, налогом в дополнение к налогу, который начисляется на прибыль компании, являющейся национальным лицом этого государства, при условии, что любой дополнительный налог, начисленный таким образом, не превысит 10 процентов суммы такой прибыли, которая не подвергалась такому дополнительному налогообложению в предыдущие налогооблагаемые годы. Для целей настоящего пункта прибыль определяется после вычета из нее всех налогов, иных, чем дополнительный налог, упомянутый в настоящем пункте, взыскиваемых в Договаривающемся государстве, в котором расположено постоянное учреждение.</w:t>
      </w:r>
    </w:p>
    <w:bookmarkEnd w:id="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10 с изменением, внесенным Законом РК от 14.10.2020 </w:t>
      </w:r>
      <w:r>
        <w:rPr>
          <w:rFonts w:ascii="Times New Roman"/>
          <w:b w:val="false"/>
          <w:i w:val="false"/>
          <w:color w:val="000000"/>
          <w:sz w:val="28"/>
        </w:rPr>
        <w:t>№ 367-VI</w:t>
      </w:r>
      <w:r>
        <w:rPr>
          <w:rFonts w:ascii="Times New Roman"/>
          <w:b w:val="false"/>
          <w:i w:val="false"/>
          <w:color w:val="ff0000"/>
          <w:sz w:val="28"/>
        </w:rPr>
        <w:t>.</w:t>
      </w:r>
      <w:r>
        <w:br/>
      </w:r>
      <w:r>
        <w:rPr>
          <w:rFonts w:ascii="Times New Roman"/>
          <w:b w:val="false"/>
          <w:i w:val="false"/>
          <w:color w:val="000000"/>
          <w:sz w:val="28"/>
        </w:rPr>
        <w:t>
</w:t>
      </w:r>
    </w:p>
    <w:bookmarkStart w:name="z51" w:id="60"/>
    <w:p>
      <w:pPr>
        <w:spacing w:after="0"/>
        <w:ind w:left="0"/>
        <w:jc w:val="left"/>
      </w:pPr>
      <w:r>
        <w:rPr>
          <w:rFonts w:ascii="Times New Roman"/>
          <w:b/>
          <w:i w:val="false"/>
          <w:color w:val="000000"/>
        </w:rPr>
        <w:t xml:space="preserve"> Статья 11 Проценты</w:t>
      </w:r>
    </w:p>
    <w:bookmarkEnd w:id="60"/>
    <w:bookmarkStart w:name="z52" w:id="61"/>
    <w:p>
      <w:pPr>
        <w:spacing w:after="0"/>
        <w:ind w:left="0"/>
        <w:jc w:val="both"/>
      </w:pPr>
      <w:r>
        <w:rPr>
          <w:rFonts w:ascii="Times New Roman"/>
          <w:b w:val="false"/>
          <w:i w:val="false"/>
          <w:color w:val="000000"/>
          <w:sz w:val="28"/>
        </w:rPr>
        <w:t>
      1. Проценты, возникающие в Договаривающемся государстве и выплачиваемые резиденту другого Договаривающегося государства, могут облагаться налогом в этом другом государстве.</w:t>
      </w:r>
    </w:p>
    <w:bookmarkEnd w:id="61"/>
    <w:bookmarkStart w:name="z53" w:id="62"/>
    <w:p>
      <w:pPr>
        <w:spacing w:after="0"/>
        <w:ind w:left="0"/>
        <w:jc w:val="both"/>
      </w:pPr>
      <w:r>
        <w:rPr>
          <w:rFonts w:ascii="Times New Roman"/>
          <w:b w:val="false"/>
          <w:i w:val="false"/>
          <w:color w:val="000000"/>
          <w:sz w:val="28"/>
        </w:rPr>
        <w:t>
      2. Однако такие проценты могут также облагаться налогом в том Договаривающемся государстве, в котором они возникают и, в соответствии с законодательством этого государства, но если получатель, будучи фактическим владельцем процентов, является резидентом другого Договаривающегося государства, то взимаемый налог не должен превышать 10 процентов общей суммы процентов.</w:t>
      </w:r>
    </w:p>
    <w:bookmarkEnd w:id="62"/>
    <w:bookmarkStart w:name="z54" w:id="63"/>
    <w:p>
      <w:pPr>
        <w:spacing w:after="0"/>
        <w:ind w:left="0"/>
        <w:jc w:val="both"/>
      </w:pPr>
      <w:r>
        <w:rPr>
          <w:rFonts w:ascii="Times New Roman"/>
          <w:b w:val="false"/>
          <w:i w:val="false"/>
          <w:color w:val="000000"/>
          <w:sz w:val="28"/>
        </w:rPr>
        <w:t xml:space="preserve">
      3. Несмотря на положения </w:t>
      </w:r>
      <w:r>
        <w:rPr>
          <w:rFonts w:ascii="Times New Roman"/>
          <w:b w:val="false"/>
          <w:i w:val="false"/>
          <w:color w:val="000000"/>
          <w:sz w:val="28"/>
        </w:rPr>
        <w:t>пункта 2</w:t>
      </w:r>
      <w:r>
        <w:rPr>
          <w:rFonts w:ascii="Times New Roman"/>
          <w:b w:val="false"/>
          <w:i w:val="false"/>
          <w:color w:val="000000"/>
          <w:sz w:val="28"/>
        </w:rPr>
        <w:t>:</w:t>
      </w:r>
    </w:p>
    <w:bookmarkEnd w:id="63"/>
    <w:p>
      <w:pPr>
        <w:spacing w:after="0"/>
        <w:ind w:left="0"/>
        <w:jc w:val="both"/>
      </w:pPr>
      <w:r>
        <w:rPr>
          <w:rFonts w:ascii="Times New Roman"/>
          <w:b w:val="false"/>
          <w:i w:val="false"/>
          <w:color w:val="000000"/>
          <w:sz w:val="28"/>
        </w:rPr>
        <w:t>
      а) проценты, возникающие в Республике Казахстан будут освобождаться от налога в Республике Казахстан, если они выплачиваются:</w:t>
      </w:r>
    </w:p>
    <w:p>
      <w:pPr>
        <w:spacing w:after="0"/>
        <w:ind w:left="0"/>
        <w:jc w:val="both"/>
      </w:pPr>
      <w:r>
        <w:rPr>
          <w:rFonts w:ascii="Times New Roman"/>
          <w:b w:val="false"/>
          <w:i w:val="false"/>
          <w:color w:val="000000"/>
          <w:sz w:val="28"/>
        </w:rPr>
        <w:t>
      (i) Правительству Люксембурга;</w:t>
      </w:r>
    </w:p>
    <w:p>
      <w:pPr>
        <w:spacing w:after="0"/>
        <w:ind w:left="0"/>
        <w:jc w:val="both"/>
      </w:pPr>
      <w:r>
        <w:rPr>
          <w:rFonts w:ascii="Times New Roman"/>
          <w:b w:val="false"/>
          <w:i w:val="false"/>
          <w:color w:val="000000"/>
          <w:sz w:val="28"/>
        </w:rPr>
        <w:t>
      (ii) местному органу власти Люксембурга;</w:t>
      </w:r>
    </w:p>
    <w:p>
      <w:pPr>
        <w:spacing w:after="0"/>
        <w:ind w:left="0"/>
        <w:jc w:val="both"/>
      </w:pPr>
      <w:r>
        <w:rPr>
          <w:rFonts w:ascii="Times New Roman"/>
          <w:b w:val="false"/>
          <w:i w:val="false"/>
          <w:color w:val="000000"/>
          <w:sz w:val="28"/>
        </w:rPr>
        <w:t>
      (iii) Центральному Банку Люксембурга;</w:t>
      </w:r>
    </w:p>
    <w:p>
      <w:pPr>
        <w:spacing w:after="0"/>
        <w:ind w:left="0"/>
        <w:jc w:val="both"/>
      </w:pPr>
      <w:r>
        <w:rPr>
          <w:rFonts w:ascii="Times New Roman"/>
          <w:b w:val="false"/>
          <w:i w:val="false"/>
          <w:color w:val="000000"/>
          <w:sz w:val="28"/>
        </w:rPr>
        <w:t>
      (iv) компании "Societe Nationale de Credit et d</w:t>
      </w:r>
      <w:r>
        <w:rPr>
          <w:rFonts w:ascii="Times New Roman"/>
          <w:b w:val="false"/>
          <w:i w:val="false"/>
          <w:color w:val="000000"/>
          <w:vertAlign w:val="superscript"/>
        </w:rPr>
        <w:t>,</w:t>
      </w:r>
      <w:r>
        <w:rPr>
          <w:rFonts w:ascii="Times New Roman"/>
          <w:b w:val="false"/>
          <w:i w:val="false"/>
          <w:color w:val="000000"/>
          <w:sz w:val="28"/>
        </w:rPr>
        <w:t>Investissement";</w:t>
      </w:r>
    </w:p>
    <w:p>
      <w:pPr>
        <w:spacing w:after="0"/>
        <w:ind w:left="0"/>
        <w:jc w:val="both"/>
      </w:pPr>
      <w:r>
        <w:rPr>
          <w:rFonts w:ascii="Times New Roman"/>
          <w:b w:val="false"/>
          <w:i w:val="false"/>
          <w:color w:val="000000"/>
          <w:sz w:val="28"/>
        </w:rPr>
        <w:t>
      (v) любой другой организации, полностью принадлежащей Правительству Люксембурга, которая может быть согласована между компетентными органами Договаривающихся Государств;</w:t>
      </w:r>
    </w:p>
    <w:p>
      <w:pPr>
        <w:spacing w:after="0"/>
        <w:ind w:left="0"/>
        <w:jc w:val="both"/>
      </w:pPr>
      <w:r>
        <w:rPr>
          <w:rFonts w:ascii="Times New Roman"/>
          <w:b w:val="false"/>
          <w:i w:val="false"/>
          <w:color w:val="000000"/>
          <w:sz w:val="28"/>
        </w:rPr>
        <w:t>
      b) проценты, возникающие в Люксембурге будут освобождаться от налога в Люксембурге, если они выплачиваются:</w:t>
      </w:r>
    </w:p>
    <w:p>
      <w:pPr>
        <w:spacing w:after="0"/>
        <w:ind w:left="0"/>
        <w:jc w:val="both"/>
      </w:pPr>
      <w:r>
        <w:rPr>
          <w:rFonts w:ascii="Times New Roman"/>
          <w:b w:val="false"/>
          <w:i w:val="false"/>
          <w:color w:val="000000"/>
          <w:sz w:val="28"/>
        </w:rPr>
        <w:t>
      (i) Правительству Республики Казахстан;</w:t>
      </w:r>
    </w:p>
    <w:p>
      <w:pPr>
        <w:spacing w:after="0"/>
        <w:ind w:left="0"/>
        <w:jc w:val="both"/>
      </w:pPr>
      <w:r>
        <w:rPr>
          <w:rFonts w:ascii="Times New Roman"/>
          <w:b w:val="false"/>
          <w:i w:val="false"/>
          <w:color w:val="000000"/>
          <w:sz w:val="28"/>
        </w:rPr>
        <w:t>
      (ii) любому центральному или местному органу власти Республики Казахстан;</w:t>
      </w:r>
    </w:p>
    <w:p>
      <w:pPr>
        <w:spacing w:after="0"/>
        <w:ind w:left="0"/>
        <w:jc w:val="both"/>
      </w:pPr>
      <w:r>
        <w:rPr>
          <w:rFonts w:ascii="Times New Roman"/>
          <w:b w:val="false"/>
          <w:i w:val="false"/>
          <w:color w:val="000000"/>
          <w:sz w:val="28"/>
        </w:rPr>
        <w:t>
      (iii) Национальному Банку Республики Казахстан;</w:t>
      </w:r>
    </w:p>
    <w:p>
      <w:pPr>
        <w:spacing w:after="0"/>
        <w:ind w:left="0"/>
        <w:jc w:val="both"/>
      </w:pPr>
      <w:r>
        <w:rPr>
          <w:rFonts w:ascii="Times New Roman"/>
          <w:b w:val="false"/>
          <w:i w:val="false"/>
          <w:color w:val="000000"/>
          <w:sz w:val="28"/>
        </w:rPr>
        <w:t>
      (iv) Фонду устойчивого развития "Қaзына";</w:t>
      </w:r>
    </w:p>
    <w:p>
      <w:pPr>
        <w:spacing w:after="0"/>
        <w:ind w:left="0"/>
        <w:jc w:val="both"/>
      </w:pPr>
      <w:r>
        <w:rPr>
          <w:rFonts w:ascii="Times New Roman"/>
          <w:b w:val="false"/>
          <w:i w:val="false"/>
          <w:color w:val="000000"/>
          <w:sz w:val="28"/>
        </w:rPr>
        <w:t>
      (v) любой другой организации, полностью принадлежащей Правительству Республики Казахстан, которая может быть согласована между компетентными органами Договаривающихся государств;</w:t>
      </w:r>
    </w:p>
    <w:bookmarkStart w:name="z55" w:id="64"/>
    <w:p>
      <w:pPr>
        <w:spacing w:after="0"/>
        <w:ind w:left="0"/>
        <w:jc w:val="both"/>
      </w:pPr>
      <w:r>
        <w:rPr>
          <w:rFonts w:ascii="Times New Roman"/>
          <w:b w:val="false"/>
          <w:i w:val="false"/>
          <w:color w:val="000000"/>
          <w:sz w:val="28"/>
        </w:rPr>
        <w:t xml:space="preserve">
      4. Несмотря на положения </w:t>
      </w:r>
      <w:r>
        <w:rPr>
          <w:rFonts w:ascii="Times New Roman"/>
          <w:b w:val="false"/>
          <w:i w:val="false"/>
          <w:color w:val="000000"/>
          <w:sz w:val="28"/>
        </w:rPr>
        <w:t>пункта 2</w:t>
      </w:r>
      <w:r>
        <w:rPr>
          <w:rFonts w:ascii="Times New Roman"/>
          <w:b w:val="false"/>
          <w:i w:val="false"/>
          <w:color w:val="000000"/>
          <w:sz w:val="28"/>
        </w:rPr>
        <w:t>:</w:t>
      </w:r>
    </w:p>
    <w:bookmarkEnd w:id="64"/>
    <w:p>
      <w:pPr>
        <w:spacing w:after="0"/>
        <w:ind w:left="0"/>
        <w:jc w:val="both"/>
      </w:pPr>
      <w:r>
        <w:rPr>
          <w:rFonts w:ascii="Times New Roman"/>
          <w:b w:val="false"/>
          <w:i w:val="false"/>
          <w:color w:val="000000"/>
          <w:sz w:val="28"/>
        </w:rPr>
        <w:t>
      а) проценты, возникающие в Казахстане и выплачиваемые резиденту Люксембурга, освобождаются от налога в Казахстане, если они выплачиваются в отношении займа, предоставленного, гарантированного или застрахованного или любого другого долгового требования, или кредита, гарантированного или застрахованного "L,Offise du Ducroire".</w:t>
      </w:r>
    </w:p>
    <w:p>
      <w:pPr>
        <w:spacing w:after="0"/>
        <w:ind w:left="0"/>
        <w:jc w:val="both"/>
      </w:pPr>
      <w:r>
        <w:rPr>
          <w:rFonts w:ascii="Times New Roman"/>
          <w:b w:val="false"/>
          <w:i w:val="false"/>
          <w:color w:val="000000"/>
          <w:sz w:val="28"/>
        </w:rPr>
        <w:t>
      b) проценты, возникающие в Люксембурге и выплачиваемые резиденту Казахстана, освобождаются от налога в Люксембурге, если они выплачиваются в отношении займа, предоставленного, гарантированного или застрахованного или любого другого долгового требования, или кредита, гарантированного или застрахованного акционерным обществом "Государственная страховая корпорация по страхованию экспортных кредитов и инвестиций".</w:t>
      </w:r>
    </w:p>
    <w:bookmarkStart w:name="z56" w:id="65"/>
    <w:p>
      <w:pPr>
        <w:spacing w:after="0"/>
        <w:ind w:left="0"/>
        <w:jc w:val="both"/>
      </w:pPr>
      <w:r>
        <w:rPr>
          <w:rFonts w:ascii="Times New Roman"/>
          <w:b w:val="false"/>
          <w:i w:val="false"/>
          <w:color w:val="000000"/>
          <w:sz w:val="28"/>
        </w:rPr>
        <w:t xml:space="preserve">
      5. Термин "проценты", при использовании в настоящей статье, означает доход от долговых требований любого вида, обеспеченных или не обеспеченных залогом и дающих или не дающих право на участие в прибыли должников, и, в частности, доход от правительственных/государственных ценных бумаг и доход от облигаций или долговых обязательств, включая премии и выигрыши по таким ценным бумагам, облигациям или долговым обязательствам. Однако термин "проценты" не включает доход, упоминающийся в </w:t>
      </w:r>
      <w:r>
        <w:rPr>
          <w:rFonts w:ascii="Times New Roman"/>
          <w:b w:val="false"/>
          <w:i w:val="false"/>
          <w:color w:val="000000"/>
          <w:sz w:val="28"/>
        </w:rPr>
        <w:t>статье 10</w:t>
      </w:r>
      <w:r>
        <w:rPr>
          <w:rFonts w:ascii="Times New Roman"/>
          <w:b w:val="false"/>
          <w:i w:val="false"/>
          <w:color w:val="000000"/>
          <w:sz w:val="28"/>
        </w:rPr>
        <w:t>. Штрафы за несвоевременные выплаты не рассматриваются в качестве процентов для целей настоящей статьи.</w:t>
      </w:r>
    </w:p>
    <w:bookmarkEnd w:id="65"/>
    <w:bookmarkStart w:name="z57" w:id="66"/>
    <w:p>
      <w:pPr>
        <w:spacing w:after="0"/>
        <w:ind w:left="0"/>
        <w:jc w:val="both"/>
      </w:pPr>
      <w:r>
        <w:rPr>
          <w:rFonts w:ascii="Times New Roman"/>
          <w:b w:val="false"/>
          <w:i w:val="false"/>
          <w:color w:val="000000"/>
          <w:sz w:val="28"/>
        </w:rPr>
        <w:t xml:space="preserve">
      6. Положения </w:t>
      </w:r>
      <w:r>
        <w:rPr>
          <w:rFonts w:ascii="Times New Roman"/>
          <w:b w:val="false"/>
          <w:i w:val="false"/>
          <w:color w:val="000000"/>
          <w:sz w:val="28"/>
        </w:rPr>
        <w:t>пунктов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не применяются, если фактический владелец процентов, являющийся резидентом Договаривающегося государства, осуществляет предпринимательскую деятельность в другом Договаривающемся государстве, в котором возникают проценты, через расположенное там постоянное учреждение, и долговое требование, в отношении которого выплачиваются проценты, действительно относится к такому постоянному учреждению. В таком случае применяются положения </w:t>
      </w:r>
      <w:r>
        <w:rPr>
          <w:rFonts w:ascii="Times New Roman"/>
          <w:b w:val="false"/>
          <w:i w:val="false"/>
          <w:color w:val="000000"/>
          <w:sz w:val="28"/>
        </w:rPr>
        <w:t>статьи 7</w:t>
      </w:r>
      <w:r>
        <w:rPr>
          <w:rFonts w:ascii="Times New Roman"/>
          <w:b w:val="false"/>
          <w:i w:val="false"/>
          <w:color w:val="000000"/>
          <w:sz w:val="28"/>
        </w:rPr>
        <w:t>.</w:t>
      </w:r>
    </w:p>
    <w:bookmarkEnd w:id="66"/>
    <w:bookmarkStart w:name="z58" w:id="67"/>
    <w:p>
      <w:pPr>
        <w:spacing w:after="0"/>
        <w:ind w:left="0"/>
        <w:jc w:val="both"/>
      </w:pPr>
      <w:r>
        <w:rPr>
          <w:rFonts w:ascii="Times New Roman"/>
          <w:b w:val="false"/>
          <w:i w:val="false"/>
          <w:color w:val="000000"/>
          <w:sz w:val="28"/>
        </w:rPr>
        <w:t>
      7. Считается, что проценты возникают в Договаривающемся государстве, если плательщиком является резидент этого государства. Если, однако, лицо, выплачивающее проценты, независимо от того, является ли оно резидентом Договаривающегося государства или нет, имеет в Договаривающемся государстве постоянное учреждение, в связи с которым возникла задолженность, по которой выплачиваются проценты, и такие проценты выплачиваются таким постоянным учреждением, то считается, что такие проценты возникают в государстве, в котором расположено такое постоянное учреждение.</w:t>
      </w:r>
    </w:p>
    <w:bookmarkEnd w:id="67"/>
    <w:bookmarkStart w:name="z59" w:id="68"/>
    <w:p>
      <w:pPr>
        <w:spacing w:after="0"/>
        <w:ind w:left="0"/>
        <w:jc w:val="both"/>
      </w:pPr>
      <w:r>
        <w:rPr>
          <w:rFonts w:ascii="Times New Roman"/>
          <w:b w:val="false"/>
          <w:i w:val="false"/>
          <w:color w:val="000000"/>
          <w:sz w:val="28"/>
        </w:rPr>
        <w:t>
      8. Если по причине особых отношений между плательщиком и фактическим владельцем процентов, или между ними обоими и каким-либо другим лицом, сумма процентов, относящаяся к долговому требованию, на основании которого она выплачивается, превышает сумму, которая была бы согласована между плательщиком и фактическим владельцем процентов при отсутствии таких отношений, то положения настоящей статьи применяются только к последней упомянутой сумме. В таком случае избыточная часть платежа по-прежнему подлежит налогообложению в соответствии с законодательством каждого Договаривающегося государства с учетом других положений настоящей Конвенции.</w:t>
      </w:r>
    </w:p>
    <w:bookmarkEnd w:id="68"/>
    <w:bookmarkStart w:name="z60" w:id="69"/>
    <w:p>
      <w:pPr>
        <w:spacing w:after="0"/>
        <w:ind w:left="0"/>
        <w:jc w:val="both"/>
      </w:pPr>
      <w:r>
        <w:rPr>
          <w:rFonts w:ascii="Times New Roman"/>
          <w:b w:val="false"/>
          <w:i w:val="false"/>
          <w:color w:val="000000"/>
          <w:sz w:val="28"/>
        </w:rPr>
        <w:t>
      9. Положения настоящей статьи не применяются, если основной целью или одной из основных целей любого лица, связанного с созданием или передачей долговых требований, в отношении которых выплачиваются проценты, было получение выгоды от настоящей статьи путем создания или передачи этих долговых требований.</w:t>
      </w:r>
    </w:p>
    <w:bookmarkEnd w:id="69"/>
    <w:bookmarkStart w:name="z61" w:id="70"/>
    <w:p>
      <w:pPr>
        <w:spacing w:after="0"/>
        <w:ind w:left="0"/>
        <w:jc w:val="left"/>
      </w:pPr>
      <w:r>
        <w:rPr>
          <w:rFonts w:ascii="Times New Roman"/>
          <w:b/>
          <w:i w:val="false"/>
          <w:color w:val="000000"/>
        </w:rPr>
        <w:t xml:space="preserve"> Статья 12 Роялти</w:t>
      </w:r>
    </w:p>
    <w:bookmarkEnd w:id="70"/>
    <w:bookmarkStart w:name="z62" w:id="71"/>
    <w:p>
      <w:pPr>
        <w:spacing w:after="0"/>
        <w:ind w:left="0"/>
        <w:jc w:val="both"/>
      </w:pPr>
      <w:r>
        <w:rPr>
          <w:rFonts w:ascii="Times New Roman"/>
          <w:b w:val="false"/>
          <w:i w:val="false"/>
          <w:color w:val="000000"/>
          <w:sz w:val="28"/>
        </w:rPr>
        <w:t>
      1. Роялти, возникающие в Договаривающемся государстве и выплачиваемые резиденту другого Договаривающегося государства могут облагаться налогом в этом другом Договаривающемся государстве.</w:t>
      </w:r>
    </w:p>
    <w:bookmarkEnd w:id="71"/>
    <w:bookmarkStart w:name="z63" w:id="72"/>
    <w:p>
      <w:pPr>
        <w:spacing w:after="0"/>
        <w:ind w:left="0"/>
        <w:jc w:val="both"/>
      </w:pPr>
      <w:r>
        <w:rPr>
          <w:rFonts w:ascii="Times New Roman"/>
          <w:b w:val="false"/>
          <w:i w:val="false"/>
          <w:color w:val="000000"/>
          <w:sz w:val="28"/>
        </w:rPr>
        <w:t>
      2. Однако такие роялти также могут облагаться налогом в Договаривающемся государстве, в котором они возникают, и в соответствии с законодательством этого Договаривающегося государства, но если получатель, будучи фактическим владельцем роялти, является резидентом другого Договаривающегося государства, то налог, взимаемый таким образом, не должен превышать 10 процентов общей суммы роялти.</w:t>
      </w:r>
    </w:p>
    <w:bookmarkEnd w:id="72"/>
    <w:bookmarkStart w:name="z64" w:id="73"/>
    <w:p>
      <w:pPr>
        <w:spacing w:after="0"/>
        <w:ind w:left="0"/>
        <w:jc w:val="both"/>
      </w:pPr>
      <w:r>
        <w:rPr>
          <w:rFonts w:ascii="Times New Roman"/>
          <w:b w:val="false"/>
          <w:i w:val="false"/>
          <w:color w:val="000000"/>
          <w:sz w:val="28"/>
        </w:rPr>
        <w:t>
      3. Термин "роялти" при использовании в настоящей статье означает платежи любого вида, получаемые в качестве вознаграждения за использование или за предоставление права использования любого авторского права на произведения литературы, искусства или науки, включая программное обеспечение, кинематографические фильмы, любой патент, торговую марку, дизайн или модель, план, секретную формулу или процесс, или за информацию, касающуюся промышленного, коммерческого или научного опыта, и платежи за использование, или право на использование промышленного, коммерческого или научного оборудования.</w:t>
      </w:r>
    </w:p>
    <w:bookmarkEnd w:id="73"/>
    <w:bookmarkStart w:name="z65" w:id="74"/>
    <w:p>
      <w:pPr>
        <w:spacing w:after="0"/>
        <w:ind w:left="0"/>
        <w:jc w:val="both"/>
      </w:pPr>
      <w:r>
        <w:rPr>
          <w:rFonts w:ascii="Times New Roman"/>
          <w:b w:val="false"/>
          <w:i w:val="false"/>
          <w:color w:val="000000"/>
          <w:sz w:val="28"/>
        </w:rPr>
        <w:t xml:space="preserve">
      4. Положения </w:t>
      </w:r>
      <w:r>
        <w:rPr>
          <w:rFonts w:ascii="Times New Roman"/>
          <w:b w:val="false"/>
          <w:i w:val="false"/>
          <w:color w:val="000000"/>
          <w:sz w:val="28"/>
        </w:rPr>
        <w:t>пунктов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не применяются, если фактический владелец роялти, являющийся резидентом Договаривающегося государства, осуществляет предпринимательскую деятельность в другом Договаривающемся государстве, в котором возникают роялти, через расположенное там постоянное учреждение, и право или имущество, в отношении которых выплачиваются роялти, действительно связаны с таким постоянным учреждением. В таком случае применяются положения </w:t>
      </w:r>
      <w:r>
        <w:rPr>
          <w:rFonts w:ascii="Times New Roman"/>
          <w:b w:val="false"/>
          <w:i w:val="false"/>
          <w:color w:val="000000"/>
          <w:sz w:val="28"/>
        </w:rPr>
        <w:t>статьи 7.</w:t>
      </w:r>
    </w:p>
    <w:bookmarkEnd w:id="74"/>
    <w:bookmarkStart w:name="z66" w:id="75"/>
    <w:p>
      <w:pPr>
        <w:spacing w:after="0"/>
        <w:ind w:left="0"/>
        <w:jc w:val="both"/>
      </w:pPr>
      <w:r>
        <w:rPr>
          <w:rFonts w:ascii="Times New Roman"/>
          <w:b w:val="false"/>
          <w:i w:val="false"/>
          <w:color w:val="000000"/>
          <w:sz w:val="28"/>
        </w:rPr>
        <w:t>
      5. Считается, что роялти возникают в Договаривающемся государстве, если плательщиком является резидент этого государства. Если, однако, лицо, выплачивающее роялти, независимо от того, является оно резидентом Договаривающегося государства или нет, имеет в Договаривающемся государстве постоянное учреждение, в связи с которым возникло обязательство выплатить роялти, и такие роялти выплачиваются этим постоянным учреждением, тогда такие роялти считаются возникшими в государстве, в котором расположено постоянное учреждение.</w:t>
      </w:r>
    </w:p>
    <w:bookmarkEnd w:id="75"/>
    <w:bookmarkStart w:name="z67" w:id="76"/>
    <w:p>
      <w:pPr>
        <w:spacing w:after="0"/>
        <w:ind w:left="0"/>
        <w:jc w:val="both"/>
      </w:pPr>
      <w:r>
        <w:rPr>
          <w:rFonts w:ascii="Times New Roman"/>
          <w:b w:val="false"/>
          <w:i w:val="false"/>
          <w:color w:val="000000"/>
          <w:sz w:val="28"/>
        </w:rPr>
        <w:t>
      6. Если вследствие особых отношений между плательщиком и фактическим владельцем роялти, или между ними обоими и каким-либо другим лицом, сумма роялти, относящаяся к использованию, праву или информации, на основании которых она выплачивается, превышает сумму, которая была бы согласована между плательщиком и фактическим владельцем при отсутствии таких отношений, то положения настоящей статьи применяются только к последней упомянутой сумме. В таком случае, избыточная часть платежа подлежит налогообложению в соответствии с законодательством каждого Договаривающегося государства, с учетом других положений настоящей Конвенции.</w:t>
      </w:r>
    </w:p>
    <w:bookmarkEnd w:id="76"/>
    <w:bookmarkStart w:name="z68" w:id="77"/>
    <w:p>
      <w:pPr>
        <w:spacing w:after="0"/>
        <w:ind w:left="0"/>
        <w:jc w:val="both"/>
      </w:pPr>
      <w:r>
        <w:rPr>
          <w:rFonts w:ascii="Times New Roman"/>
          <w:b w:val="false"/>
          <w:i w:val="false"/>
          <w:color w:val="000000"/>
          <w:sz w:val="28"/>
        </w:rPr>
        <w:t>
      7. Положения настоящей статьи не применяются, если основной целью или одной из основных целей любого лица, связанного с созданием или передачей прав, в отношении которых выплачиваются роялти, было получение выгоды от настоящей статьи путем такого создания или передачи прав.</w:t>
      </w:r>
    </w:p>
    <w:bookmarkEnd w:id="77"/>
    <w:bookmarkStart w:name="z69" w:id="78"/>
    <w:p>
      <w:pPr>
        <w:spacing w:after="0"/>
        <w:ind w:left="0"/>
        <w:jc w:val="left"/>
      </w:pPr>
      <w:r>
        <w:rPr>
          <w:rFonts w:ascii="Times New Roman"/>
          <w:b/>
          <w:i w:val="false"/>
          <w:color w:val="000000"/>
        </w:rPr>
        <w:t xml:space="preserve"> Статья 13 Доходы от прироста стоимости имущества</w:t>
      </w:r>
    </w:p>
    <w:bookmarkEnd w:id="78"/>
    <w:bookmarkStart w:name="z70" w:id="79"/>
    <w:p>
      <w:pPr>
        <w:spacing w:after="0"/>
        <w:ind w:left="0"/>
        <w:jc w:val="both"/>
      </w:pPr>
      <w:r>
        <w:rPr>
          <w:rFonts w:ascii="Times New Roman"/>
          <w:b w:val="false"/>
          <w:i w:val="false"/>
          <w:color w:val="000000"/>
          <w:sz w:val="28"/>
        </w:rPr>
        <w:t xml:space="preserve">
      1. Доходы, полученные резидентом Договаривающегося государства от отчуждения недвижимого имущества, как оно определено в </w:t>
      </w:r>
      <w:r>
        <w:rPr>
          <w:rFonts w:ascii="Times New Roman"/>
          <w:b w:val="false"/>
          <w:i w:val="false"/>
          <w:color w:val="000000"/>
          <w:sz w:val="28"/>
        </w:rPr>
        <w:t>статье 6</w:t>
      </w:r>
      <w:r>
        <w:rPr>
          <w:rFonts w:ascii="Times New Roman"/>
          <w:b w:val="false"/>
          <w:i w:val="false"/>
          <w:color w:val="000000"/>
          <w:sz w:val="28"/>
        </w:rPr>
        <w:t>, и расположенного в другом Договаривающемся государстве, могут облагаться налогом в этом другом государстве.</w:t>
      </w:r>
    </w:p>
    <w:bookmarkEnd w:id="79"/>
    <w:bookmarkStart w:name="z71" w:id="80"/>
    <w:p>
      <w:pPr>
        <w:spacing w:after="0"/>
        <w:ind w:left="0"/>
        <w:jc w:val="both"/>
      </w:pPr>
      <w:r>
        <w:rPr>
          <w:rFonts w:ascii="Times New Roman"/>
          <w:b w:val="false"/>
          <w:i w:val="false"/>
          <w:color w:val="000000"/>
          <w:sz w:val="28"/>
        </w:rPr>
        <w:t>
      2. Доходы от отчуждения движимого имущества, составляющего часть предпринимательского имущества постоянного учреждения, которое предприятие Договаривающегося государства имеет в другом Договаривающемся государстве, включая доходы от отчуждения такого постоянного учреждения (отдельно или в совокупности со всем предприятием), могут облагаться налогом в этом другом государстве.</w:t>
      </w:r>
    </w:p>
    <w:bookmarkEnd w:id="80"/>
    <w:bookmarkStart w:name="z72" w:id="81"/>
    <w:p>
      <w:pPr>
        <w:spacing w:after="0"/>
        <w:ind w:left="0"/>
        <w:jc w:val="both"/>
      </w:pPr>
      <w:r>
        <w:rPr>
          <w:rFonts w:ascii="Times New Roman"/>
          <w:b w:val="false"/>
          <w:i w:val="false"/>
          <w:color w:val="000000"/>
          <w:sz w:val="28"/>
        </w:rPr>
        <w:t>
      3. Доходы, полученные резидентом Договаривающегося государства от отчуждения морских или воздушных судов, эксплуатируемых в международной перевозке, или движимого имущества, относящегося к эксплуатации таких морских или воздушных судов, облагаются налогом только в этом Договаривающемся государстве.</w:t>
      </w:r>
    </w:p>
    <w:bookmarkEnd w:id="81"/>
    <w:bookmarkStart w:name="z73" w:id="82"/>
    <w:p>
      <w:pPr>
        <w:spacing w:after="0"/>
        <w:ind w:left="0"/>
        <w:jc w:val="both"/>
      </w:pPr>
      <w:r>
        <w:rPr>
          <w:rFonts w:ascii="Times New Roman"/>
          <w:b w:val="false"/>
          <w:i w:val="false"/>
          <w:color w:val="000000"/>
          <w:sz w:val="28"/>
        </w:rPr>
        <w:t>
      4. Доходы, полученные в результате отчуждения:</w:t>
      </w:r>
    </w:p>
    <w:bookmarkEnd w:id="82"/>
    <w:p>
      <w:pPr>
        <w:spacing w:after="0"/>
        <w:ind w:left="0"/>
        <w:jc w:val="both"/>
      </w:pPr>
      <w:r>
        <w:rPr>
          <w:rFonts w:ascii="Times New Roman"/>
          <w:b w:val="false"/>
          <w:i w:val="false"/>
          <w:color w:val="000000"/>
          <w:sz w:val="28"/>
        </w:rPr>
        <w:t>
      а) акций, за исключением акций, которыми торгуют на существенной и регулярной основе на официально признанной Фондовой бирже, прав участия или других прав в капитале компании или другого юридического лица (независимо от того, является ли оно резидентом Договаривающегося государства), имущество которых в основном состоит из недвижимого имущества, расположенного в Договаривающемся государстве; или</w:t>
      </w:r>
    </w:p>
    <w:p>
      <w:pPr>
        <w:spacing w:after="0"/>
        <w:ind w:left="0"/>
        <w:jc w:val="both"/>
      </w:pPr>
      <w:r>
        <w:rPr>
          <w:rFonts w:ascii="Times New Roman"/>
          <w:b w:val="false"/>
          <w:i w:val="false"/>
          <w:color w:val="000000"/>
          <w:sz w:val="28"/>
        </w:rPr>
        <w:t>
      b) долей участия в товариществе (независимо от того, являются ли оно резидентом Договаривающегося государства) с учетом того насколько оно связано с недвижимым имуществом, расположенным в Договаривающемся государстве, могут облагаться налогом в этом государстве.</w:t>
      </w:r>
    </w:p>
    <w:p>
      <w:pPr>
        <w:spacing w:after="0"/>
        <w:ind w:left="0"/>
        <w:jc w:val="both"/>
      </w:pPr>
      <w:r>
        <w:rPr>
          <w:rFonts w:ascii="Times New Roman"/>
          <w:b w:val="false"/>
          <w:i w:val="false"/>
          <w:color w:val="000000"/>
          <w:sz w:val="28"/>
        </w:rPr>
        <w:t>
      Для целей этого пункта термин "недвижимое имущество" включает акции компаний, упомянутые в подпункте (а), или доли участия в товариществе.</w:t>
      </w:r>
    </w:p>
    <w:bookmarkStart w:name="z74" w:id="83"/>
    <w:p>
      <w:pPr>
        <w:spacing w:after="0"/>
        <w:ind w:left="0"/>
        <w:jc w:val="both"/>
      </w:pPr>
      <w:r>
        <w:rPr>
          <w:rFonts w:ascii="Times New Roman"/>
          <w:b w:val="false"/>
          <w:i w:val="false"/>
          <w:color w:val="000000"/>
          <w:sz w:val="28"/>
        </w:rPr>
        <w:t>
      5. Доходы от отчуждения любого имущества, иного чем то, о котором говорится в предыдущих пунктах, облагаются налогом только в Договаривающемся государстве, резидентом которого является лицо, отчуждающее имущество.</w:t>
      </w:r>
    </w:p>
    <w:bookmarkEnd w:id="83"/>
    <w:bookmarkStart w:name="z75" w:id="84"/>
    <w:p>
      <w:pPr>
        <w:spacing w:after="0"/>
        <w:ind w:left="0"/>
        <w:jc w:val="left"/>
      </w:pPr>
      <w:r>
        <w:rPr>
          <w:rFonts w:ascii="Times New Roman"/>
          <w:b/>
          <w:i w:val="false"/>
          <w:color w:val="000000"/>
        </w:rPr>
        <w:t xml:space="preserve"> Статья 14 Доходы от работы по найму</w:t>
      </w:r>
    </w:p>
    <w:bookmarkEnd w:id="84"/>
    <w:bookmarkStart w:name="z76" w:id="85"/>
    <w:p>
      <w:pPr>
        <w:spacing w:after="0"/>
        <w:ind w:left="0"/>
        <w:jc w:val="both"/>
      </w:pPr>
      <w:r>
        <w:rPr>
          <w:rFonts w:ascii="Times New Roman"/>
          <w:b w:val="false"/>
          <w:i w:val="false"/>
          <w:color w:val="000000"/>
          <w:sz w:val="28"/>
        </w:rPr>
        <w:t xml:space="preserve">
      1. С учетом положений </w:t>
      </w:r>
      <w:r>
        <w:rPr>
          <w:rFonts w:ascii="Times New Roman"/>
          <w:b w:val="false"/>
          <w:i w:val="false"/>
          <w:color w:val="000000"/>
          <w:sz w:val="28"/>
        </w:rPr>
        <w:t>статей 15</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и </w:t>
      </w:r>
      <w:r>
        <w:rPr>
          <w:rFonts w:ascii="Times New Roman"/>
          <w:b w:val="false"/>
          <w:i w:val="false"/>
          <w:color w:val="000000"/>
          <w:sz w:val="28"/>
        </w:rPr>
        <w:t>18</w:t>
      </w:r>
      <w:r>
        <w:rPr>
          <w:rFonts w:ascii="Times New Roman"/>
          <w:b w:val="false"/>
          <w:i w:val="false"/>
          <w:color w:val="000000"/>
          <w:sz w:val="28"/>
        </w:rPr>
        <w:t>, жалованье, заработная плата и другие подобные вознаграждения, полученные резидентом Договаривающегося государства в связи с работой по найму, облагаются налогом только в этом государстве, если только работа по найму не выполняется в другом Договаривающемся государстве. Если работа по найму выполняется, таким образом, такое вознаграждение, полученное в связи с этим, может облагаться налогом в этом другом государстве.</w:t>
      </w:r>
    </w:p>
    <w:bookmarkEnd w:id="85"/>
    <w:bookmarkStart w:name="z77" w:id="86"/>
    <w:p>
      <w:pPr>
        <w:spacing w:after="0"/>
        <w:ind w:left="0"/>
        <w:jc w:val="both"/>
      </w:pPr>
      <w:r>
        <w:rPr>
          <w:rFonts w:ascii="Times New Roman"/>
          <w:b w:val="false"/>
          <w:i w:val="false"/>
          <w:color w:val="000000"/>
          <w:sz w:val="28"/>
        </w:rPr>
        <w:t xml:space="preserve">
      2. Несмотря на положения </w:t>
      </w:r>
      <w:r>
        <w:rPr>
          <w:rFonts w:ascii="Times New Roman"/>
          <w:b w:val="false"/>
          <w:i w:val="false"/>
          <w:color w:val="000000"/>
          <w:sz w:val="28"/>
        </w:rPr>
        <w:t>пункта 1</w:t>
      </w:r>
      <w:r>
        <w:rPr>
          <w:rFonts w:ascii="Times New Roman"/>
          <w:b w:val="false"/>
          <w:i w:val="false"/>
          <w:color w:val="000000"/>
          <w:sz w:val="28"/>
        </w:rPr>
        <w:t>, вознаграждение, полученное резидентом Договаривающегося государства в связи с работой по найму, выполняемой в другом Договаривающемся государстве, облагается налогом только в первом упомянутом государстве, если:</w:t>
      </w:r>
    </w:p>
    <w:bookmarkEnd w:id="86"/>
    <w:p>
      <w:pPr>
        <w:spacing w:after="0"/>
        <w:ind w:left="0"/>
        <w:jc w:val="both"/>
      </w:pPr>
      <w:r>
        <w:rPr>
          <w:rFonts w:ascii="Times New Roman"/>
          <w:b w:val="false"/>
          <w:i w:val="false"/>
          <w:color w:val="000000"/>
          <w:sz w:val="28"/>
        </w:rPr>
        <w:t>
      а) получатель находится в другом государстве в течение периода или периодов, не превышающих в общей сложности 183 дня в любом двенадцатимесячном периоде, начинающемся или оканчивающемся в соответствующем календарном году; и</w:t>
      </w:r>
    </w:p>
    <w:p>
      <w:pPr>
        <w:spacing w:after="0"/>
        <w:ind w:left="0"/>
        <w:jc w:val="both"/>
      </w:pPr>
      <w:r>
        <w:rPr>
          <w:rFonts w:ascii="Times New Roman"/>
          <w:b w:val="false"/>
          <w:i w:val="false"/>
          <w:color w:val="000000"/>
          <w:sz w:val="28"/>
        </w:rPr>
        <w:t>
      b) вознаграждение выплачивается нанимателем или от имени нанимателя, не являющегося резидентом другого государства; и</w:t>
      </w:r>
    </w:p>
    <w:p>
      <w:pPr>
        <w:spacing w:after="0"/>
        <w:ind w:left="0"/>
        <w:jc w:val="both"/>
      </w:pPr>
      <w:r>
        <w:rPr>
          <w:rFonts w:ascii="Times New Roman"/>
          <w:b w:val="false"/>
          <w:i w:val="false"/>
          <w:color w:val="000000"/>
          <w:sz w:val="28"/>
        </w:rPr>
        <w:t>
      с) расходы по выплате вознаграждения не несет постоянное учреждение, которое наниматель имеет в другом государстве.</w:t>
      </w:r>
    </w:p>
    <w:bookmarkStart w:name="z78" w:id="87"/>
    <w:p>
      <w:pPr>
        <w:spacing w:after="0"/>
        <w:ind w:left="0"/>
        <w:jc w:val="both"/>
      </w:pPr>
      <w:r>
        <w:rPr>
          <w:rFonts w:ascii="Times New Roman"/>
          <w:b w:val="false"/>
          <w:i w:val="false"/>
          <w:color w:val="000000"/>
          <w:sz w:val="28"/>
        </w:rPr>
        <w:t>
      3. Несмотря на предыдущие положения настоящей статьи, вознаграждение, полученное резидентом Договаривающегося государства в отношении работы по найму, выполняемой на борту морского или воздушного судна, эксплуатируемого в международной перевозке, может облагаться налогом в этом Договаривающемся государстве.</w:t>
      </w:r>
    </w:p>
    <w:bookmarkEnd w:id="87"/>
    <w:bookmarkStart w:name="z79" w:id="88"/>
    <w:p>
      <w:pPr>
        <w:spacing w:after="0"/>
        <w:ind w:left="0"/>
        <w:jc w:val="left"/>
      </w:pPr>
      <w:r>
        <w:rPr>
          <w:rFonts w:ascii="Times New Roman"/>
          <w:b/>
          <w:i w:val="false"/>
          <w:color w:val="000000"/>
        </w:rPr>
        <w:t xml:space="preserve"> Статья 15 Гонорары директоров</w:t>
      </w:r>
    </w:p>
    <w:bookmarkEnd w:id="88"/>
    <w:p>
      <w:pPr>
        <w:spacing w:after="0"/>
        <w:ind w:left="0"/>
        <w:jc w:val="both"/>
      </w:pPr>
      <w:r>
        <w:rPr>
          <w:rFonts w:ascii="Times New Roman"/>
          <w:b w:val="false"/>
          <w:i w:val="false"/>
          <w:color w:val="000000"/>
          <w:sz w:val="28"/>
        </w:rPr>
        <w:t>
      Гонорары директоров и другие подобные выплаты, полученные резидентом Договаривающегося государства в качестве члена совета директоров компании, которая является резидентом другого Договаривающегося государства, могут облагаться налогом в этом другом государстве.</w:t>
      </w:r>
    </w:p>
    <w:bookmarkStart w:name="z80" w:id="89"/>
    <w:p>
      <w:pPr>
        <w:spacing w:after="0"/>
        <w:ind w:left="0"/>
        <w:jc w:val="left"/>
      </w:pPr>
      <w:r>
        <w:rPr>
          <w:rFonts w:ascii="Times New Roman"/>
          <w:b/>
          <w:i w:val="false"/>
          <w:color w:val="000000"/>
        </w:rPr>
        <w:t xml:space="preserve"> Статья 16 Артисты и спортсмены</w:t>
      </w:r>
    </w:p>
    <w:bookmarkEnd w:id="89"/>
    <w:bookmarkStart w:name="z81" w:id="90"/>
    <w:p>
      <w:pPr>
        <w:spacing w:after="0"/>
        <w:ind w:left="0"/>
        <w:jc w:val="both"/>
      </w:pPr>
      <w:r>
        <w:rPr>
          <w:rFonts w:ascii="Times New Roman"/>
          <w:b w:val="false"/>
          <w:i w:val="false"/>
          <w:color w:val="000000"/>
          <w:sz w:val="28"/>
        </w:rPr>
        <w:t xml:space="preserve">
      1. Несмотря на положения </w:t>
      </w:r>
      <w:r>
        <w:rPr>
          <w:rFonts w:ascii="Times New Roman"/>
          <w:b w:val="false"/>
          <w:i w:val="false"/>
          <w:color w:val="000000"/>
          <w:sz w:val="28"/>
        </w:rPr>
        <w:t>статьи 7</w:t>
      </w:r>
      <w:r>
        <w:rPr>
          <w:rFonts w:ascii="Times New Roman"/>
          <w:b w:val="false"/>
          <w:i w:val="false"/>
          <w:color w:val="000000"/>
          <w:sz w:val="28"/>
        </w:rPr>
        <w:t xml:space="preserve"> и </w:t>
      </w:r>
      <w:r>
        <w:rPr>
          <w:rFonts w:ascii="Times New Roman"/>
          <w:b w:val="false"/>
          <w:i w:val="false"/>
          <w:color w:val="000000"/>
          <w:sz w:val="28"/>
        </w:rPr>
        <w:t>14</w:t>
      </w:r>
      <w:r>
        <w:rPr>
          <w:rFonts w:ascii="Times New Roman"/>
          <w:b w:val="false"/>
          <w:i w:val="false"/>
          <w:color w:val="000000"/>
          <w:sz w:val="28"/>
        </w:rPr>
        <w:t>, доход, полученный резидентом Договаривающегося государства в качестве работника искусства, такого как артист театра, кино, радио или телевидения, или музыканта, или в качестве спортсмена от его личной деятельности, осуществляемой в другом Договаривающемся государстве, может облагаться налогом в этом другом государстве.</w:t>
      </w:r>
    </w:p>
    <w:bookmarkEnd w:id="90"/>
    <w:bookmarkStart w:name="z82" w:id="91"/>
    <w:p>
      <w:pPr>
        <w:spacing w:after="0"/>
        <w:ind w:left="0"/>
        <w:jc w:val="both"/>
      </w:pPr>
      <w:r>
        <w:rPr>
          <w:rFonts w:ascii="Times New Roman"/>
          <w:b w:val="false"/>
          <w:i w:val="false"/>
          <w:color w:val="000000"/>
          <w:sz w:val="28"/>
        </w:rPr>
        <w:t xml:space="preserve">
      2. Если доход от личной деятельности, осуществляемой работником искусства или спортсменом в этом своем качестве, начисляется не самому работнику искусства или спортсмену, а другому лицу, этот доход может, несмотря на положения </w:t>
      </w:r>
      <w:r>
        <w:rPr>
          <w:rFonts w:ascii="Times New Roman"/>
          <w:b w:val="false"/>
          <w:i w:val="false"/>
          <w:color w:val="000000"/>
          <w:sz w:val="28"/>
        </w:rPr>
        <w:t>статей 7</w:t>
      </w:r>
      <w:r>
        <w:rPr>
          <w:rFonts w:ascii="Times New Roman"/>
          <w:b w:val="false"/>
          <w:i w:val="false"/>
          <w:color w:val="000000"/>
          <w:sz w:val="28"/>
        </w:rPr>
        <w:t xml:space="preserve"> и </w:t>
      </w:r>
      <w:r>
        <w:rPr>
          <w:rFonts w:ascii="Times New Roman"/>
          <w:b w:val="false"/>
          <w:i w:val="false"/>
          <w:color w:val="000000"/>
          <w:sz w:val="28"/>
        </w:rPr>
        <w:t>14</w:t>
      </w:r>
      <w:r>
        <w:rPr>
          <w:rFonts w:ascii="Times New Roman"/>
          <w:b w:val="false"/>
          <w:i w:val="false"/>
          <w:color w:val="000000"/>
          <w:sz w:val="28"/>
        </w:rPr>
        <w:t>, облагаться налогом в Договаривающемся государстве, в котором осуществляется деятельность работника искусства или спортсмена.</w:t>
      </w:r>
    </w:p>
    <w:bookmarkEnd w:id="91"/>
    <w:bookmarkStart w:name="z83" w:id="92"/>
    <w:p>
      <w:pPr>
        <w:spacing w:after="0"/>
        <w:ind w:left="0"/>
        <w:jc w:val="left"/>
      </w:pPr>
      <w:r>
        <w:rPr>
          <w:rFonts w:ascii="Times New Roman"/>
          <w:b/>
          <w:i w:val="false"/>
          <w:color w:val="000000"/>
        </w:rPr>
        <w:t xml:space="preserve"> Статья 17 Пенсии</w:t>
      </w:r>
    </w:p>
    <w:bookmarkEnd w:id="92"/>
    <w:bookmarkStart w:name="z84" w:id="93"/>
    <w:p>
      <w:pPr>
        <w:spacing w:after="0"/>
        <w:ind w:left="0"/>
        <w:jc w:val="both"/>
      </w:pPr>
      <w:r>
        <w:rPr>
          <w:rFonts w:ascii="Times New Roman"/>
          <w:b w:val="false"/>
          <w:i w:val="false"/>
          <w:color w:val="000000"/>
          <w:sz w:val="28"/>
        </w:rPr>
        <w:t xml:space="preserve">
      1. В соответствии с положениями </w:t>
      </w:r>
      <w:r>
        <w:rPr>
          <w:rFonts w:ascii="Times New Roman"/>
          <w:b w:val="false"/>
          <w:i w:val="false"/>
          <w:color w:val="000000"/>
          <w:sz w:val="28"/>
        </w:rPr>
        <w:t>пункта 2</w:t>
      </w:r>
      <w:r>
        <w:rPr>
          <w:rFonts w:ascii="Times New Roman"/>
          <w:b w:val="false"/>
          <w:i w:val="false"/>
          <w:color w:val="000000"/>
          <w:sz w:val="28"/>
        </w:rPr>
        <w:t xml:space="preserve"> статьи 18, пенсии и другие подобные выплаты, выплачиваемые за осуществлявшуюся работу в прошлом резиденту Договаривающегося государства, облагаются налогом только в этом государстве.</w:t>
      </w:r>
    </w:p>
    <w:bookmarkEnd w:id="93"/>
    <w:bookmarkStart w:name="z85" w:id="94"/>
    <w:p>
      <w:pPr>
        <w:spacing w:after="0"/>
        <w:ind w:left="0"/>
        <w:jc w:val="both"/>
      </w:pPr>
      <w:r>
        <w:rPr>
          <w:rFonts w:ascii="Times New Roman"/>
          <w:b w:val="false"/>
          <w:i w:val="false"/>
          <w:color w:val="000000"/>
          <w:sz w:val="28"/>
        </w:rPr>
        <w:t xml:space="preserve">
      2. Несмотря на положения </w:t>
      </w:r>
      <w:r>
        <w:rPr>
          <w:rFonts w:ascii="Times New Roman"/>
          <w:b w:val="false"/>
          <w:i w:val="false"/>
          <w:color w:val="000000"/>
          <w:sz w:val="28"/>
        </w:rPr>
        <w:t>пункта 1</w:t>
      </w:r>
      <w:r>
        <w:rPr>
          <w:rFonts w:ascii="Times New Roman"/>
          <w:b w:val="false"/>
          <w:i w:val="false"/>
          <w:color w:val="000000"/>
          <w:sz w:val="28"/>
        </w:rPr>
        <w:t xml:space="preserve"> пенсии и другие платежи, производящиеся в соответствии с законодательством о социальном обеспечении Договаривающегося государства, облагаются налогом только в этом государстве.</w:t>
      </w:r>
    </w:p>
    <w:bookmarkEnd w:id="94"/>
    <w:bookmarkStart w:name="z86" w:id="95"/>
    <w:p>
      <w:pPr>
        <w:spacing w:after="0"/>
        <w:ind w:left="0"/>
        <w:jc w:val="both"/>
      </w:pPr>
      <w:r>
        <w:rPr>
          <w:rFonts w:ascii="Times New Roman"/>
          <w:b w:val="false"/>
          <w:i w:val="false"/>
          <w:color w:val="000000"/>
          <w:sz w:val="28"/>
        </w:rPr>
        <w:t xml:space="preserve">
      3. Несмотря на положения </w:t>
      </w:r>
      <w:r>
        <w:rPr>
          <w:rFonts w:ascii="Times New Roman"/>
          <w:b w:val="false"/>
          <w:i w:val="false"/>
          <w:color w:val="000000"/>
          <w:sz w:val="28"/>
        </w:rPr>
        <w:t>пункта 1</w:t>
      </w:r>
      <w:r>
        <w:rPr>
          <w:rFonts w:ascii="Times New Roman"/>
          <w:b w:val="false"/>
          <w:i w:val="false"/>
          <w:color w:val="000000"/>
          <w:sz w:val="28"/>
        </w:rPr>
        <w:t xml:space="preserve"> пенсии и другое подобное вознаграждение (включая единовременные выплаты), возникающие в Договаривающемся государстве и выплачиваемые резиденту другого Договаривающегося государства облагаются налогом только в первом упомянутом государстве, при условии, что такие платежи производятся из выплаченных вкладов или из резервов, созданных в соответствии с пенсионной схемой получателя или от его имени и такие вклады, резервы или пенсии или другое подобное вознаграждение подвергались налогообложению в первом упомянутом государстве в соответствии с обычными нормами его налогового законодательства.</w:t>
      </w:r>
    </w:p>
    <w:bookmarkEnd w:id="95"/>
    <w:bookmarkStart w:name="z87" w:id="96"/>
    <w:p>
      <w:pPr>
        <w:spacing w:after="0"/>
        <w:ind w:left="0"/>
        <w:jc w:val="left"/>
      </w:pPr>
      <w:r>
        <w:rPr>
          <w:rFonts w:ascii="Times New Roman"/>
          <w:b/>
          <w:i w:val="false"/>
          <w:color w:val="000000"/>
        </w:rPr>
        <w:t xml:space="preserve"> Статья 18 Государственная служба</w:t>
      </w:r>
    </w:p>
    <w:bookmarkEnd w:id="96"/>
    <w:bookmarkStart w:name="z88" w:id="97"/>
    <w:p>
      <w:pPr>
        <w:spacing w:after="0"/>
        <w:ind w:left="0"/>
        <w:jc w:val="both"/>
      </w:pPr>
      <w:r>
        <w:rPr>
          <w:rFonts w:ascii="Times New Roman"/>
          <w:b w:val="false"/>
          <w:i w:val="false"/>
          <w:color w:val="000000"/>
          <w:sz w:val="28"/>
        </w:rPr>
        <w:t>
      1. а) Жалованье, заработная плата и другое схожее вознаграждение, иное, чем пенсия, выплачиваемые Договаривающимся государством или его центральными или местными органами власти физическому лицу за службу, осуществляемую для этого государства или его центральных или местных органов власти, облагаются налогом только в этом государстве.</w:t>
      </w:r>
    </w:p>
    <w:bookmarkEnd w:id="97"/>
    <w:p>
      <w:pPr>
        <w:spacing w:after="0"/>
        <w:ind w:left="0"/>
        <w:jc w:val="both"/>
      </w:pPr>
      <w:r>
        <w:rPr>
          <w:rFonts w:ascii="Times New Roman"/>
          <w:b w:val="false"/>
          <w:i w:val="false"/>
          <w:color w:val="000000"/>
          <w:sz w:val="28"/>
        </w:rPr>
        <w:t>
      b) Однако, такое жалованье, заработная плата и другое схожее вознаграждение облагаются налогом только в другом Договаривающемся государстве, если служба осуществляется в этом государстве и физическое лицо, которое является резидентом этого государства:</w:t>
      </w:r>
    </w:p>
    <w:p>
      <w:pPr>
        <w:spacing w:after="0"/>
        <w:ind w:left="0"/>
        <w:jc w:val="both"/>
      </w:pPr>
      <w:r>
        <w:rPr>
          <w:rFonts w:ascii="Times New Roman"/>
          <w:b w:val="false"/>
          <w:i w:val="false"/>
          <w:color w:val="000000"/>
          <w:sz w:val="28"/>
        </w:rPr>
        <w:t>
      i) является гражданином этого государства; или</w:t>
      </w:r>
    </w:p>
    <w:p>
      <w:pPr>
        <w:spacing w:after="0"/>
        <w:ind w:left="0"/>
        <w:jc w:val="both"/>
      </w:pPr>
      <w:r>
        <w:rPr>
          <w:rFonts w:ascii="Times New Roman"/>
          <w:b w:val="false"/>
          <w:i w:val="false"/>
          <w:color w:val="000000"/>
          <w:sz w:val="28"/>
        </w:rPr>
        <w:t>
      ii) не стало резидентом этого государства только с целью осуществления службы.</w:t>
      </w:r>
    </w:p>
    <w:bookmarkStart w:name="z89" w:id="98"/>
    <w:p>
      <w:pPr>
        <w:spacing w:after="0"/>
        <w:ind w:left="0"/>
        <w:jc w:val="both"/>
      </w:pPr>
      <w:r>
        <w:rPr>
          <w:rFonts w:ascii="Times New Roman"/>
          <w:b w:val="false"/>
          <w:i w:val="false"/>
          <w:color w:val="000000"/>
          <w:sz w:val="28"/>
        </w:rPr>
        <w:t>
      2. а) Любая пенсия, выплачиваемая Договаривающимся государством или его центральными или местными органами власти, физическому лицу за службу, осуществлявшуюся для этого государства или его центральных или местных органов власти, облагается налогом только в этом государстве.</w:t>
      </w:r>
    </w:p>
    <w:bookmarkEnd w:id="98"/>
    <w:p>
      <w:pPr>
        <w:spacing w:after="0"/>
        <w:ind w:left="0"/>
        <w:jc w:val="both"/>
      </w:pPr>
      <w:r>
        <w:rPr>
          <w:rFonts w:ascii="Times New Roman"/>
          <w:b w:val="false"/>
          <w:i w:val="false"/>
          <w:color w:val="000000"/>
          <w:sz w:val="28"/>
        </w:rPr>
        <w:t>
      b) Однако, такая пенсия облагается налогом только в другом Договаривающемся государстве, если физическое лицо является резидентом и гражданином этого другого государства.</w:t>
      </w:r>
    </w:p>
    <w:bookmarkStart w:name="z90" w:id="99"/>
    <w:p>
      <w:pPr>
        <w:spacing w:after="0"/>
        <w:ind w:left="0"/>
        <w:jc w:val="both"/>
      </w:pPr>
      <w:r>
        <w:rPr>
          <w:rFonts w:ascii="Times New Roman"/>
          <w:b w:val="false"/>
          <w:i w:val="false"/>
          <w:color w:val="000000"/>
          <w:sz w:val="28"/>
        </w:rPr>
        <w:t xml:space="preserve">
      3. Положения </w:t>
      </w:r>
      <w:r>
        <w:rPr>
          <w:rFonts w:ascii="Times New Roman"/>
          <w:b w:val="false"/>
          <w:i w:val="false"/>
          <w:color w:val="000000"/>
          <w:sz w:val="28"/>
        </w:rPr>
        <w:t>статей 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и </w:t>
      </w:r>
      <w:r>
        <w:rPr>
          <w:rFonts w:ascii="Times New Roman"/>
          <w:b w:val="false"/>
          <w:i w:val="false"/>
          <w:color w:val="000000"/>
          <w:sz w:val="28"/>
        </w:rPr>
        <w:t>17</w:t>
      </w:r>
      <w:r>
        <w:rPr>
          <w:rFonts w:ascii="Times New Roman"/>
          <w:b w:val="false"/>
          <w:i w:val="false"/>
          <w:color w:val="000000"/>
          <w:sz w:val="28"/>
        </w:rPr>
        <w:t xml:space="preserve"> применяются к жалованью, заработной плате и другим схожим вознаграждениям и к пенсиям в отношении службы, связанной с предпринимательской деятельностью, осуществляемой Договаривающимся государством или его центральными или местными органами власти.</w:t>
      </w:r>
    </w:p>
    <w:bookmarkEnd w:id="99"/>
    <w:bookmarkStart w:name="z91" w:id="100"/>
    <w:p>
      <w:pPr>
        <w:spacing w:after="0"/>
        <w:ind w:left="0"/>
        <w:jc w:val="left"/>
      </w:pPr>
      <w:r>
        <w:rPr>
          <w:rFonts w:ascii="Times New Roman"/>
          <w:b/>
          <w:i w:val="false"/>
          <w:color w:val="000000"/>
        </w:rPr>
        <w:t xml:space="preserve"> Статья 19 Преподаватели, учителя и студенты</w:t>
      </w:r>
    </w:p>
    <w:bookmarkEnd w:id="100"/>
    <w:bookmarkStart w:name="z92" w:id="101"/>
    <w:p>
      <w:pPr>
        <w:spacing w:after="0"/>
        <w:ind w:left="0"/>
        <w:jc w:val="both"/>
      </w:pPr>
      <w:r>
        <w:rPr>
          <w:rFonts w:ascii="Times New Roman"/>
          <w:b w:val="false"/>
          <w:i w:val="false"/>
          <w:color w:val="000000"/>
          <w:sz w:val="28"/>
        </w:rPr>
        <w:t>
      1. Выплаты, которые студент или практикант, являющийся или непосредственно перед приездом в Договаривающееся государство являвшийся резидентом другого Договаривающегося государства, и находящийся в первом упомянутом государстве исключительно с целью получения образования или прохождения практики, получает для целей своего содержания, получения образования или прохождения практики, не облагаются налогом в этом государстве при условии, что источники этих сумм находятся за пределами этого государства.</w:t>
      </w:r>
    </w:p>
    <w:bookmarkEnd w:id="101"/>
    <w:bookmarkStart w:name="z93" w:id="102"/>
    <w:p>
      <w:pPr>
        <w:spacing w:after="0"/>
        <w:ind w:left="0"/>
        <w:jc w:val="both"/>
      </w:pPr>
      <w:r>
        <w:rPr>
          <w:rFonts w:ascii="Times New Roman"/>
          <w:b w:val="false"/>
          <w:i w:val="false"/>
          <w:color w:val="000000"/>
          <w:sz w:val="28"/>
        </w:rPr>
        <w:t>
      2. Физическое лицо, которое прибыло в Договаривающееся государство по приглашению этого государства или университета, колледжа, школы, музея или другого учреждения культуры этого государства, или по официальной программе культурного обмена на период, не превышающий два года, исключительно для целей преподавания, чтения лекций или осуществления исследований в таких учреждениях и которое является или являлось непосредственно до этого визита резидентом другого Договаривающегося государства, освобождается от налога в первом упомянутом государстве на его вознаграждение за такую деятельность, при условии, что такое вознаграждение получено им из-за пределов этого государства.</w:t>
      </w:r>
    </w:p>
    <w:bookmarkEnd w:id="102"/>
    <w:bookmarkStart w:name="z94" w:id="103"/>
    <w:p>
      <w:pPr>
        <w:spacing w:after="0"/>
        <w:ind w:left="0"/>
        <w:jc w:val="left"/>
      </w:pPr>
      <w:r>
        <w:rPr>
          <w:rFonts w:ascii="Times New Roman"/>
          <w:b/>
          <w:i w:val="false"/>
          <w:color w:val="000000"/>
        </w:rPr>
        <w:t xml:space="preserve"> Статья 20 Другие доходы</w:t>
      </w:r>
    </w:p>
    <w:bookmarkEnd w:id="103"/>
    <w:bookmarkStart w:name="z95" w:id="104"/>
    <w:p>
      <w:pPr>
        <w:spacing w:after="0"/>
        <w:ind w:left="0"/>
        <w:jc w:val="both"/>
      </w:pPr>
      <w:r>
        <w:rPr>
          <w:rFonts w:ascii="Times New Roman"/>
          <w:b w:val="false"/>
          <w:i w:val="false"/>
          <w:color w:val="000000"/>
          <w:sz w:val="28"/>
        </w:rPr>
        <w:t>
      1. Виды доходов резидента Договаривающегося государства, независимо от источника их возникновения, о которых не говорится в предыдущих статьях настоящей Конвенции, облагаются налогом только в этом государстве.</w:t>
      </w:r>
    </w:p>
    <w:bookmarkEnd w:id="104"/>
    <w:bookmarkStart w:name="z96" w:id="105"/>
    <w:p>
      <w:pPr>
        <w:spacing w:after="0"/>
        <w:ind w:left="0"/>
        <w:jc w:val="both"/>
      </w:pPr>
      <w:r>
        <w:rPr>
          <w:rFonts w:ascii="Times New Roman"/>
          <w:b w:val="false"/>
          <w:i w:val="false"/>
          <w:color w:val="000000"/>
          <w:sz w:val="28"/>
        </w:rPr>
        <w:t xml:space="preserve">
      2. Положения </w:t>
      </w:r>
      <w:r>
        <w:rPr>
          <w:rFonts w:ascii="Times New Roman"/>
          <w:b w:val="false"/>
          <w:i w:val="false"/>
          <w:color w:val="000000"/>
          <w:sz w:val="28"/>
        </w:rPr>
        <w:t>пункта 1</w:t>
      </w:r>
      <w:r>
        <w:rPr>
          <w:rFonts w:ascii="Times New Roman"/>
          <w:b w:val="false"/>
          <w:i w:val="false"/>
          <w:color w:val="000000"/>
          <w:sz w:val="28"/>
        </w:rPr>
        <w:t xml:space="preserve"> не применяются к доходам, иным, чем доходы от недвижимого имущества, определенного в </w:t>
      </w:r>
      <w:r>
        <w:rPr>
          <w:rFonts w:ascii="Times New Roman"/>
          <w:b w:val="false"/>
          <w:i w:val="false"/>
          <w:color w:val="000000"/>
          <w:sz w:val="28"/>
        </w:rPr>
        <w:t>пункте 2</w:t>
      </w:r>
      <w:r>
        <w:rPr>
          <w:rFonts w:ascii="Times New Roman"/>
          <w:b w:val="false"/>
          <w:i w:val="false"/>
          <w:color w:val="000000"/>
          <w:sz w:val="28"/>
        </w:rPr>
        <w:t xml:space="preserve"> статьи 6, если получатель таких доходов, являясь резидентом Договаривающегося государства, осуществляет предпринимательскую деятельность в другом Договаривающемся государстве через расположенное в нем постоянное учреждение, и право или имущество, в связи с которыми производилась выплата дохода, действительно связаны с таким постоянным учреждением. В таком случае применяются положения </w:t>
      </w:r>
      <w:r>
        <w:rPr>
          <w:rFonts w:ascii="Times New Roman"/>
          <w:b w:val="false"/>
          <w:i w:val="false"/>
          <w:color w:val="000000"/>
          <w:sz w:val="28"/>
        </w:rPr>
        <w:t>статьи 7</w:t>
      </w:r>
      <w:r>
        <w:rPr>
          <w:rFonts w:ascii="Times New Roman"/>
          <w:b w:val="false"/>
          <w:i w:val="false"/>
          <w:color w:val="000000"/>
          <w:sz w:val="28"/>
        </w:rPr>
        <w:t>.</w:t>
      </w:r>
    </w:p>
    <w:bookmarkEnd w:id="105"/>
    <w:bookmarkStart w:name="z97" w:id="106"/>
    <w:p>
      <w:pPr>
        <w:spacing w:after="0"/>
        <w:ind w:left="0"/>
        <w:jc w:val="left"/>
      </w:pPr>
      <w:r>
        <w:rPr>
          <w:rFonts w:ascii="Times New Roman"/>
          <w:b/>
          <w:i w:val="false"/>
          <w:color w:val="000000"/>
        </w:rPr>
        <w:t xml:space="preserve"> Статья 21 Капитал</w:t>
      </w:r>
    </w:p>
    <w:bookmarkEnd w:id="106"/>
    <w:bookmarkStart w:name="z98" w:id="107"/>
    <w:p>
      <w:pPr>
        <w:spacing w:after="0"/>
        <w:ind w:left="0"/>
        <w:jc w:val="both"/>
      </w:pPr>
      <w:r>
        <w:rPr>
          <w:rFonts w:ascii="Times New Roman"/>
          <w:b w:val="false"/>
          <w:i w:val="false"/>
          <w:color w:val="000000"/>
          <w:sz w:val="28"/>
        </w:rPr>
        <w:t xml:space="preserve">
      1. Капитал, представленный недвижимым имуществом, упомянутым в </w:t>
      </w:r>
      <w:r>
        <w:rPr>
          <w:rFonts w:ascii="Times New Roman"/>
          <w:b w:val="false"/>
          <w:i w:val="false"/>
          <w:color w:val="000000"/>
          <w:sz w:val="28"/>
        </w:rPr>
        <w:t>статье 6</w:t>
      </w:r>
      <w:r>
        <w:rPr>
          <w:rFonts w:ascii="Times New Roman"/>
          <w:b w:val="false"/>
          <w:i w:val="false"/>
          <w:color w:val="000000"/>
          <w:sz w:val="28"/>
        </w:rPr>
        <w:t>, принадлежащий резиденту Договаривающегося государства и находящийся в другом Договаривающемся государстве, может облагаться налогом в этом другом государстве.</w:t>
      </w:r>
    </w:p>
    <w:bookmarkEnd w:id="107"/>
    <w:bookmarkStart w:name="z99" w:id="108"/>
    <w:p>
      <w:pPr>
        <w:spacing w:after="0"/>
        <w:ind w:left="0"/>
        <w:jc w:val="both"/>
      </w:pPr>
      <w:r>
        <w:rPr>
          <w:rFonts w:ascii="Times New Roman"/>
          <w:b w:val="false"/>
          <w:i w:val="false"/>
          <w:color w:val="000000"/>
          <w:sz w:val="28"/>
        </w:rPr>
        <w:t>
      2. Капитал, представленный движимым имуществом, составляющим часть предпринимательского имущества постоянного учреждения, которое предприятие Договаривающегося государства имеет в другом Договаривающемся государстве, может облагаться налогом в этом другом государстве.</w:t>
      </w:r>
    </w:p>
    <w:bookmarkEnd w:id="108"/>
    <w:bookmarkStart w:name="z100" w:id="109"/>
    <w:p>
      <w:pPr>
        <w:spacing w:after="0"/>
        <w:ind w:left="0"/>
        <w:jc w:val="both"/>
      </w:pPr>
      <w:r>
        <w:rPr>
          <w:rFonts w:ascii="Times New Roman"/>
          <w:b w:val="false"/>
          <w:i w:val="false"/>
          <w:color w:val="000000"/>
          <w:sz w:val="28"/>
        </w:rPr>
        <w:t>
      3. Капитал, представленный морскими и воздушными судами, которые эксплуатируются резидентом Договаривающегося государства в международной перевозке, и движимым имуществом, связанным с эксплуатацией таких морских или воздушных судов, облагается налогом только в этом Договаривающемся государстве.</w:t>
      </w:r>
    </w:p>
    <w:bookmarkEnd w:id="109"/>
    <w:bookmarkStart w:name="z101" w:id="110"/>
    <w:p>
      <w:pPr>
        <w:spacing w:after="0"/>
        <w:ind w:left="0"/>
        <w:jc w:val="both"/>
      </w:pPr>
      <w:r>
        <w:rPr>
          <w:rFonts w:ascii="Times New Roman"/>
          <w:b w:val="false"/>
          <w:i w:val="false"/>
          <w:color w:val="000000"/>
          <w:sz w:val="28"/>
        </w:rPr>
        <w:t>
      4. Все другие элементы капитала резидента Договаривающегося государства облагаются налогом только в этом государстве.</w:t>
      </w:r>
    </w:p>
    <w:bookmarkEnd w:id="110"/>
    <w:bookmarkStart w:name="z102" w:id="111"/>
    <w:p>
      <w:pPr>
        <w:spacing w:after="0"/>
        <w:ind w:left="0"/>
        <w:jc w:val="left"/>
      </w:pPr>
      <w:r>
        <w:rPr>
          <w:rFonts w:ascii="Times New Roman"/>
          <w:b/>
          <w:i w:val="false"/>
          <w:color w:val="000000"/>
        </w:rPr>
        <w:t xml:space="preserve"> Статья 22 Устранение двойного налогообложения</w:t>
      </w:r>
    </w:p>
    <w:bookmarkEnd w:id="111"/>
    <w:bookmarkStart w:name="z103" w:id="112"/>
    <w:p>
      <w:pPr>
        <w:spacing w:after="0"/>
        <w:ind w:left="0"/>
        <w:jc w:val="both"/>
      </w:pPr>
      <w:r>
        <w:rPr>
          <w:rFonts w:ascii="Times New Roman"/>
          <w:b w:val="false"/>
          <w:i w:val="false"/>
          <w:color w:val="000000"/>
          <w:sz w:val="28"/>
        </w:rPr>
        <w:t>
      1. С учетом положений закона Люксембурга относительно избежания двойного налогообложения, который не затрагивает его основных принципов, двойное налогообложение устраняется следующим образом:</w:t>
      </w:r>
    </w:p>
    <w:bookmarkEnd w:id="112"/>
    <w:p>
      <w:pPr>
        <w:spacing w:after="0"/>
        <w:ind w:left="0"/>
        <w:jc w:val="both"/>
      </w:pPr>
      <w:r>
        <w:rPr>
          <w:rFonts w:ascii="Times New Roman"/>
          <w:b w:val="false"/>
          <w:i w:val="false"/>
          <w:color w:val="000000"/>
          <w:sz w:val="28"/>
        </w:rPr>
        <w:t>
      а) Если резидент Люксембурга получает доход или владеет капиталом, который в соответствии с положениями настоящей Конвенции может облагаться налогом в Казахстане, Люксембург с учетом положений подпунктов b) и с), освободит этот доход или капитал от налогообложения, но может, для того, чтобы подсчитать сумму налога на оставшийся доход или капитал резидента, применить те же ставки налога, как если бы доход не был бы освобожден.</w:t>
      </w:r>
    </w:p>
    <w:p>
      <w:pPr>
        <w:spacing w:after="0"/>
        <w:ind w:left="0"/>
        <w:jc w:val="both"/>
      </w:pPr>
      <w:r>
        <w:rPr>
          <w:rFonts w:ascii="Times New Roman"/>
          <w:b w:val="false"/>
          <w:i w:val="false"/>
          <w:color w:val="000000"/>
          <w:sz w:val="28"/>
        </w:rPr>
        <w:t xml:space="preserve">
      b) Если резидент Люксембурга получает доход, который в соответствии с положениями </w:t>
      </w:r>
      <w:r>
        <w:rPr>
          <w:rFonts w:ascii="Times New Roman"/>
          <w:b w:val="false"/>
          <w:i w:val="false"/>
          <w:color w:val="000000"/>
          <w:sz w:val="28"/>
        </w:rPr>
        <w:t>статей 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и </w:t>
      </w:r>
      <w:r>
        <w:rPr>
          <w:rFonts w:ascii="Times New Roman"/>
          <w:b w:val="false"/>
          <w:i w:val="false"/>
          <w:color w:val="000000"/>
          <w:sz w:val="28"/>
        </w:rPr>
        <w:t>16</w:t>
      </w:r>
      <w:r>
        <w:rPr>
          <w:rFonts w:ascii="Times New Roman"/>
          <w:b w:val="false"/>
          <w:i w:val="false"/>
          <w:color w:val="000000"/>
          <w:sz w:val="28"/>
        </w:rPr>
        <w:t xml:space="preserve"> может облагаться в Казахстане, Люксембург позволит вычесть из налога доход физических лиц или из корпоративного налога этого резидента сумму, равную налогу, уплаченному в Казахстане. Однако такой вычет не должен превышать ту часть налога, подсчитанного до предоставления вычета, которая относится к таким видам дохода, полученного в Казахстане.</w:t>
      </w:r>
    </w:p>
    <w:p>
      <w:pPr>
        <w:spacing w:after="0"/>
        <w:ind w:left="0"/>
        <w:jc w:val="both"/>
      </w:pPr>
      <w:r>
        <w:rPr>
          <w:rFonts w:ascii="Times New Roman"/>
          <w:b w:val="false"/>
          <w:i w:val="false"/>
          <w:color w:val="000000"/>
          <w:sz w:val="28"/>
        </w:rPr>
        <w:t xml:space="preserve">
      с) Положения подпункта а) не применяются к доходу, полученному резидентом Люксембурга или принадлежащему ему капиталу, если Казахстан применяет положения настоящей Конвенции для того, чтобы освободить доход или капитал от налога или применяет положения </w:t>
      </w:r>
      <w:r>
        <w:rPr>
          <w:rFonts w:ascii="Times New Roman"/>
          <w:b w:val="false"/>
          <w:i w:val="false"/>
          <w:color w:val="000000"/>
          <w:sz w:val="28"/>
        </w:rPr>
        <w:t>пункта 2</w:t>
      </w:r>
      <w:r>
        <w:rPr>
          <w:rFonts w:ascii="Times New Roman"/>
          <w:b w:val="false"/>
          <w:i w:val="false"/>
          <w:color w:val="000000"/>
          <w:sz w:val="28"/>
        </w:rPr>
        <w:t xml:space="preserve"> статей 10, </w:t>
      </w:r>
      <w:r>
        <w:rPr>
          <w:rFonts w:ascii="Times New Roman"/>
          <w:b w:val="false"/>
          <w:i w:val="false"/>
          <w:color w:val="000000"/>
          <w:sz w:val="28"/>
        </w:rPr>
        <w:t>11</w:t>
      </w:r>
      <w:r>
        <w:rPr>
          <w:rFonts w:ascii="Times New Roman"/>
          <w:b w:val="false"/>
          <w:i w:val="false"/>
          <w:color w:val="000000"/>
          <w:sz w:val="28"/>
        </w:rPr>
        <w:t xml:space="preserve"> или </w:t>
      </w:r>
      <w:r>
        <w:rPr>
          <w:rFonts w:ascii="Times New Roman"/>
          <w:b w:val="false"/>
          <w:i w:val="false"/>
          <w:color w:val="000000"/>
          <w:sz w:val="28"/>
        </w:rPr>
        <w:t>12</w:t>
      </w:r>
      <w:r>
        <w:rPr>
          <w:rFonts w:ascii="Times New Roman"/>
          <w:b w:val="false"/>
          <w:i w:val="false"/>
          <w:color w:val="000000"/>
          <w:sz w:val="28"/>
        </w:rPr>
        <w:t xml:space="preserve"> к такому доходу.</w:t>
      </w:r>
    </w:p>
    <w:bookmarkStart w:name="z104" w:id="113"/>
    <w:p>
      <w:pPr>
        <w:spacing w:after="0"/>
        <w:ind w:left="0"/>
        <w:jc w:val="both"/>
      </w:pPr>
      <w:r>
        <w:rPr>
          <w:rFonts w:ascii="Times New Roman"/>
          <w:b w:val="false"/>
          <w:i w:val="false"/>
          <w:color w:val="000000"/>
          <w:sz w:val="28"/>
        </w:rPr>
        <w:t>
      2. В случае Казахстана двойное налогообложение устраняется следующим образом:</w:t>
      </w:r>
    </w:p>
    <w:bookmarkEnd w:id="113"/>
    <w:p>
      <w:pPr>
        <w:spacing w:after="0"/>
        <w:ind w:left="0"/>
        <w:jc w:val="both"/>
      </w:pPr>
      <w:r>
        <w:rPr>
          <w:rFonts w:ascii="Times New Roman"/>
          <w:b w:val="false"/>
          <w:i w:val="false"/>
          <w:color w:val="000000"/>
          <w:sz w:val="28"/>
        </w:rPr>
        <w:t>
      а) Если резидент Казахстана получает доход или владеет капиталом, который в соответствии с положениями настоящей Конвенции могут облагаться налогом в Люксембурге, Казахстан позволит:</w:t>
      </w:r>
    </w:p>
    <w:p>
      <w:pPr>
        <w:spacing w:after="0"/>
        <w:ind w:left="0"/>
        <w:jc w:val="both"/>
      </w:pPr>
      <w:r>
        <w:rPr>
          <w:rFonts w:ascii="Times New Roman"/>
          <w:b w:val="false"/>
          <w:i w:val="false"/>
          <w:color w:val="000000"/>
          <w:sz w:val="28"/>
        </w:rPr>
        <w:t>
      i) вычесть из налога на доход этого резидента сумму, равную налогу на доход, уплаченному в Люксембурге;</w:t>
      </w:r>
    </w:p>
    <w:p>
      <w:pPr>
        <w:spacing w:after="0"/>
        <w:ind w:left="0"/>
        <w:jc w:val="both"/>
      </w:pPr>
      <w:r>
        <w:rPr>
          <w:rFonts w:ascii="Times New Roman"/>
          <w:b w:val="false"/>
          <w:i w:val="false"/>
          <w:color w:val="000000"/>
          <w:sz w:val="28"/>
        </w:rPr>
        <w:t>
      ii) вычесть из налога на капитал этого резидента сумму, равную налогу на каптал, уплаченному в Люксембурге.</w:t>
      </w:r>
    </w:p>
    <w:p>
      <w:pPr>
        <w:spacing w:after="0"/>
        <w:ind w:left="0"/>
        <w:jc w:val="both"/>
      </w:pPr>
      <w:r>
        <w:rPr>
          <w:rFonts w:ascii="Times New Roman"/>
          <w:b w:val="false"/>
          <w:i w:val="false"/>
          <w:color w:val="000000"/>
          <w:sz w:val="28"/>
        </w:rPr>
        <w:t>
      Эти вычеты, в любом случае, не должны превышать часть налога на доход или на капитал, подсчитанного до предоставления вычета, относящегося, в зависимости от обстоятельств, к доходу или капиталу, которые могут облагаться налогом в Люксембурге.</w:t>
      </w:r>
    </w:p>
    <w:p>
      <w:pPr>
        <w:spacing w:after="0"/>
        <w:ind w:left="0"/>
        <w:jc w:val="both"/>
      </w:pPr>
      <w:r>
        <w:rPr>
          <w:rFonts w:ascii="Times New Roman"/>
          <w:b w:val="false"/>
          <w:i w:val="false"/>
          <w:color w:val="000000"/>
          <w:sz w:val="28"/>
        </w:rPr>
        <w:t>
       b) Если в соответствии с каким-либо положением Конвенции, получаемый доход или капитал резидента Казахстана освобожден от налога в Казахстане, то Казахстан может, тем не менее, при подсчете суммы на остальную часть дохода или капитала этого резидента принять во внимание освобожденный от налога доход или капитал.</w:t>
      </w:r>
    </w:p>
    <w:bookmarkStart w:name="z105" w:id="114"/>
    <w:p>
      <w:pPr>
        <w:spacing w:after="0"/>
        <w:ind w:left="0"/>
        <w:jc w:val="left"/>
      </w:pPr>
      <w:r>
        <w:rPr>
          <w:rFonts w:ascii="Times New Roman"/>
          <w:b/>
          <w:i w:val="false"/>
          <w:color w:val="000000"/>
        </w:rPr>
        <w:t xml:space="preserve"> Статья 23 Недискриминация</w:t>
      </w:r>
    </w:p>
    <w:bookmarkEnd w:id="114"/>
    <w:bookmarkStart w:name="z106" w:id="115"/>
    <w:p>
      <w:pPr>
        <w:spacing w:after="0"/>
        <w:ind w:left="0"/>
        <w:jc w:val="both"/>
      </w:pPr>
      <w:r>
        <w:rPr>
          <w:rFonts w:ascii="Times New Roman"/>
          <w:b w:val="false"/>
          <w:i w:val="false"/>
          <w:color w:val="000000"/>
          <w:sz w:val="28"/>
        </w:rPr>
        <w:t>
      1. Национальные лица Договаривающегося государства не будут подвергаться в другом Договаривающемся государстве любому налогообложению или любому связанному с ним обязательству, иному или более обременительному, чем налогообложение и связанные с ним обязательства, которым подвергаются или могут подвергаться национальные лица этого другого государства при тех же обстоятельствах, в частности, в отношении резидентства.</w:t>
      </w:r>
    </w:p>
    <w:bookmarkEnd w:id="115"/>
    <w:bookmarkStart w:name="z107" w:id="116"/>
    <w:p>
      <w:pPr>
        <w:spacing w:after="0"/>
        <w:ind w:left="0"/>
        <w:jc w:val="both"/>
      </w:pPr>
      <w:r>
        <w:rPr>
          <w:rFonts w:ascii="Times New Roman"/>
          <w:b w:val="false"/>
          <w:i w:val="false"/>
          <w:color w:val="000000"/>
          <w:sz w:val="28"/>
        </w:rPr>
        <w:t>
      2. Налогообложение постоянного учреждения, которое предприятие Договаривающегося государства имеет в другом Договаривающемся государстве, не должно быть менее благоприятным в этом другом государстве, чем налогообложение предприятий этого другого государства, осуществляющих подобную деятельность. Это положение не должно истолковываться, как обязывающее Договаривающееся государство предоставлять резидентам другого Договаривающегося государства любые личные налоговые льготы, скидки и вычеты для целей налогообложения на основе их гражданского статуса или семейного положения, которые оно предоставляет своим резидентам.</w:t>
      </w:r>
    </w:p>
    <w:bookmarkEnd w:id="116"/>
    <w:bookmarkStart w:name="z108" w:id="117"/>
    <w:p>
      <w:pPr>
        <w:spacing w:after="0"/>
        <w:ind w:left="0"/>
        <w:jc w:val="both"/>
      </w:pPr>
      <w:r>
        <w:rPr>
          <w:rFonts w:ascii="Times New Roman"/>
          <w:b w:val="false"/>
          <w:i w:val="false"/>
          <w:color w:val="000000"/>
          <w:sz w:val="28"/>
        </w:rPr>
        <w:t xml:space="preserve">
      3. За исключением случаев, когда применяются положения </w:t>
      </w:r>
      <w:r>
        <w:rPr>
          <w:rFonts w:ascii="Times New Roman"/>
          <w:b w:val="false"/>
          <w:i w:val="false"/>
          <w:color w:val="000000"/>
          <w:sz w:val="28"/>
        </w:rPr>
        <w:t>пункта 1</w:t>
      </w:r>
      <w:r>
        <w:rPr>
          <w:rFonts w:ascii="Times New Roman"/>
          <w:b w:val="false"/>
          <w:i w:val="false"/>
          <w:color w:val="000000"/>
          <w:sz w:val="28"/>
        </w:rPr>
        <w:t xml:space="preserve"> статьи 9, </w:t>
      </w:r>
      <w:r>
        <w:rPr>
          <w:rFonts w:ascii="Times New Roman"/>
          <w:b w:val="false"/>
          <w:i w:val="false"/>
          <w:color w:val="000000"/>
          <w:sz w:val="28"/>
        </w:rPr>
        <w:t>пункта 8</w:t>
      </w:r>
      <w:r>
        <w:rPr>
          <w:rFonts w:ascii="Times New Roman"/>
          <w:b w:val="false"/>
          <w:i w:val="false"/>
          <w:color w:val="000000"/>
          <w:sz w:val="28"/>
        </w:rPr>
        <w:t xml:space="preserve"> статьи 11 или </w:t>
      </w:r>
      <w:r>
        <w:rPr>
          <w:rFonts w:ascii="Times New Roman"/>
          <w:b w:val="false"/>
          <w:i w:val="false"/>
          <w:color w:val="000000"/>
          <w:sz w:val="28"/>
        </w:rPr>
        <w:t>пункта 6</w:t>
      </w:r>
      <w:r>
        <w:rPr>
          <w:rFonts w:ascii="Times New Roman"/>
          <w:b w:val="false"/>
          <w:i w:val="false"/>
          <w:color w:val="000000"/>
          <w:sz w:val="28"/>
        </w:rPr>
        <w:t xml:space="preserve"> статьи 12, проценты, роялти и другие выплаты, производимые предприятием Договаривающегося государства резиденту другого Договаривающегося государства, должны для целей определения налогооблагаемой прибыли такого предприятия подлежать вычетам на тех же условиях как, если бы они выплачивались резиденту первого упомянутого государства. Аналогично любая задолженность предприятия Договаривающегося государства резиденту другого Договаривающегося государства должна для целей определения налогооблагаемого капитала такого предприятия, подлежать вычету на тех же самых условиях, что и задолженность резиденту первого упомянутого государства.</w:t>
      </w:r>
    </w:p>
    <w:bookmarkEnd w:id="117"/>
    <w:bookmarkStart w:name="z109" w:id="118"/>
    <w:p>
      <w:pPr>
        <w:spacing w:after="0"/>
        <w:ind w:left="0"/>
        <w:jc w:val="both"/>
      </w:pPr>
      <w:r>
        <w:rPr>
          <w:rFonts w:ascii="Times New Roman"/>
          <w:b w:val="false"/>
          <w:i w:val="false"/>
          <w:color w:val="000000"/>
          <w:sz w:val="28"/>
        </w:rPr>
        <w:t>
      4. Предприятия Договаривающегося государства, капитал которых полностью или частично принадлежит или контролируется прямо или косвенно одним или несколькими резидентами другого Договаривающегося государства, не должны подвергаться в первом упомянутом государстве любому налогообложению или любым обязательствам, связанным с ним, которые являются иными или более обременительными, чем налогообложение и связанные с ним обязательства, которым подвергаются или могут подвергаться другие подобные предприятия первого упомянутого государства.</w:t>
      </w:r>
    </w:p>
    <w:bookmarkEnd w:id="118"/>
    <w:bookmarkStart w:name="z110" w:id="119"/>
    <w:p>
      <w:pPr>
        <w:spacing w:after="0"/>
        <w:ind w:left="0"/>
        <w:jc w:val="both"/>
      </w:pPr>
      <w:r>
        <w:rPr>
          <w:rFonts w:ascii="Times New Roman"/>
          <w:b w:val="false"/>
          <w:i w:val="false"/>
          <w:color w:val="000000"/>
          <w:sz w:val="28"/>
        </w:rPr>
        <w:t>
      5. Положения настоящей статьи, применяются к налогам, описанным в настоящей Конвенции.</w:t>
      </w:r>
    </w:p>
    <w:bookmarkEnd w:id="119"/>
    <w:bookmarkStart w:name="z111" w:id="120"/>
    <w:p>
      <w:pPr>
        <w:spacing w:after="0"/>
        <w:ind w:left="0"/>
        <w:jc w:val="left"/>
      </w:pPr>
      <w:r>
        <w:rPr>
          <w:rFonts w:ascii="Times New Roman"/>
          <w:b/>
          <w:i w:val="false"/>
          <w:color w:val="000000"/>
        </w:rPr>
        <w:t xml:space="preserve"> Статья 24 Процедура взаимного согласования</w:t>
      </w:r>
    </w:p>
    <w:bookmarkEnd w:id="120"/>
    <w:bookmarkStart w:name="z112" w:id="121"/>
    <w:p>
      <w:pPr>
        <w:spacing w:after="0"/>
        <w:ind w:left="0"/>
        <w:jc w:val="both"/>
      </w:pPr>
      <w:r>
        <w:rPr>
          <w:rFonts w:ascii="Times New Roman"/>
          <w:b w:val="false"/>
          <w:i w:val="false"/>
          <w:color w:val="000000"/>
          <w:sz w:val="28"/>
        </w:rPr>
        <w:t xml:space="preserve">
      1. Если лицо считает, что действия одного или обоих Договаривающихся государств приводят к его налогообложению не в соответствии с положениями настоящей Конвенции, оно может, независимо от средств защиты, предусмотренных внутренним законодательством этих Государств, представить свое дело на рассмотрение компетентному органу Договаривающегося государства, резидентом которого оно является, или, если его дело подпадает под действие </w:t>
      </w:r>
      <w:r>
        <w:rPr>
          <w:rFonts w:ascii="Times New Roman"/>
          <w:b w:val="false"/>
          <w:i w:val="false"/>
          <w:color w:val="000000"/>
          <w:sz w:val="28"/>
        </w:rPr>
        <w:t>пункта 1</w:t>
      </w:r>
      <w:r>
        <w:rPr>
          <w:rFonts w:ascii="Times New Roman"/>
          <w:b w:val="false"/>
          <w:i w:val="false"/>
          <w:color w:val="000000"/>
          <w:sz w:val="28"/>
        </w:rPr>
        <w:t xml:space="preserve"> статьи 23, компетентному органу Договаривающегося государства, национальным лицом которого оно является. Заявление должно быть представлено в течение трех лет с момента первого уведомления о действиях, приводящих к налогообложению не в соответствии с положениями настоящей Конвенции.</w:t>
      </w:r>
    </w:p>
    <w:bookmarkEnd w:id="121"/>
    <w:bookmarkStart w:name="z113" w:id="122"/>
    <w:p>
      <w:pPr>
        <w:spacing w:after="0"/>
        <w:ind w:left="0"/>
        <w:jc w:val="both"/>
      </w:pPr>
      <w:r>
        <w:rPr>
          <w:rFonts w:ascii="Times New Roman"/>
          <w:b w:val="false"/>
          <w:i w:val="false"/>
          <w:color w:val="000000"/>
          <w:sz w:val="28"/>
        </w:rPr>
        <w:t>
      2. Компетентный орган будет стремиться, если он сочтет заявление обоснованным и если он сам не сможет прийти к удовлетворительному решению, решить дело по взаимному согласию с компетентным органом другого Договаривающегося государства, с целью избежания налогообложения, не соответствующего Конвенции. Любое достигнутое согласие будет исполнено независимо от любых ограничений во времени, предусмотренных национальными законодательствами Договаривающихся государств.</w:t>
      </w:r>
    </w:p>
    <w:bookmarkEnd w:id="122"/>
    <w:bookmarkStart w:name="z114" w:id="123"/>
    <w:p>
      <w:pPr>
        <w:spacing w:after="0"/>
        <w:ind w:left="0"/>
        <w:jc w:val="both"/>
      </w:pPr>
      <w:r>
        <w:rPr>
          <w:rFonts w:ascii="Times New Roman"/>
          <w:b w:val="false"/>
          <w:i w:val="false"/>
          <w:color w:val="000000"/>
          <w:sz w:val="28"/>
        </w:rPr>
        <w:t>
      3. Компетентные органы Договаривающихся государств будут стремиться разрешить по взаимному согласию любые трудности или сомнения, возникающие при толковании или применении Конвенции. Они могут также консультироваться друг с другом с целью устранения двойного налогообложения в случаях, не предусмотренных Конвенцией.</w:t>
      </w:r>
    </w:p>
    <w:bookmarkEnd w:id="123"/>
    <w:bookmarkStart w:name="z115" w:id="124"/>
    <w:p>
      <w:pPr>
        <w:spacing w:after="0"/>
        <w:ind w:left="0"/>
        <w:jc w:val="both"/>
      </w:pPr>
      <w:r>
        <w:rPr>
          <w:rFonts w:ascii="Times New Roman"/>
          <w:b w:val="false"/>
          <w:i w:val="false"/>
          <w:color w:val="000000"/>
          <w:sz w:val="28"/>
        </w:rPr>
        <w:t>
      4. Компетентные органы Договаривающихся государств могут вступать в прямые контакты друг с другом, в том числе через совместную комиссию, состоящую из представителей компетентных органов Договаривающихся государств, в целях достижения согласования в понимании предыдущих пунктов.</w:t>
      </w:r>
    </w:p>
    <w:bookmarkEnd w:id="124"/>
    <w:bookmarkStart w:name="z116" w:id="125"/>
    <w:p>
      <w:pPr>
        <w:spacing w:after="0"/>
        <w:ind w:left="0"/>
        <w:jc w:val="left"/>
      </w:pPr>
      <w:r>
        <w:rPr>
          <w:rFonts w:ascii="Times New Roman"/>
          <w:b/>
          <w:i w:val="false"/>
          <w:color w:val="000000"/>
        </w:rPr>
        <w:t xml:space="preserve"> Статья 25 Обмен информацией</w:t>
      </w:r>
    </w:p>
    <w:bookmarkEnd w:id="125"/>
    <w:bookmarkStart w:name="z117" w:id="126"/>
    <w:p>
      <w:pPr>
        <w:spacing w:after="0"/>
        <w:ind w:left="0"/>
        <w:jc w:val="both"/>
      </w:pPr>
      <w:r>
        <w:rPr>
          <w:rFonts w:ascii="Times New Roman"/>
          <w:b w:val="false"/>
          <w:i w:val="false"/>
          <w:color w:val="000000"/>
          <w:sz w:val="28"/>
        </w:rPr>
        <w:t>
      1. Компетентные органы Договаривающихся государств обмениваются информацией, необходимой для выполнения положений настоящей Конвенции или внутренних законодательств Договаривающихся государств в отношении налогов, на которые распространяется Конвенция, в той степени, в какой налогообложение по этому законодательству не противоречит настоящей Конвенции. Любая информация, полученная Договаривающимся государством, считается конфиденциальной таким же образом, как и информация, полученная в рамках внутреннего законодательства этого государства, и сообщается только лицам или органам (включая суды и административные органы), занятым оценкой или сбором, принудительным взысканием или судебным преследованием, или рассмотрением апелляций, касающихся налогов, на которые распространяется Конвенция. Такие лица или органы должны использовать информацию только для этих целей. Они могут раскрывать эту информацию в ходе открытого судебного заседания или при принятии судебных решений.</w:t>
      </w:r>
    </w:p>
    <w:bookmarkEnd w:id="126"/>
    <w:bookmarkStart w:name="z118" w:id="127"/>
    <w:p>
      <w:pPr>
        <w:spacing w:after="0"/>
        <w:ind w:left="0"/>
        <w:jc w:val="both"/>
      </w:pPr>
      <w:r>
        <w:rPr>
          <w:rFonts w:ascii="Times New Roman"/>
          <w:b w:val="false"/>
          <w:i w:val="false"/>
          <w:color w:val="000000"/>
          <w:sz w:val="28"/>
        </w:rPr>
        <w:t xml:space="preserve">
      2. Ни в каком случае положения </w:t>
      </w:r>
      <w:r>
        <w:rPr>
          <w:rFonts w:ascii="Times New Roman"/>
          <w:b w:val="false"/>
          <w:i w:val="false"/>
          <w:color w:val="000000"/>
          <w:sz w:val="28"/>
        </w:rPr>
        <w:t>пункта 1</w:t>
      </w:r>
      <w:r>
        <w:rPr>
          <w:rFonts w:ascii="Times New Roman"/>
          <w:b w:val="false"/>
          <w:i w:val="false"/>
          <w:color w:val="000000"/>
          <w:sz w:val="28"/>
        </w:rPr>
        <w:t xml:space="preserve"> не будут толковаться как налагающие на Договаривающиеся государства обязательство:</w:t>
      </w:r>
    </w:p>
    <w:bookmarkEnd w:id="127"/>
    <w:p>
      <w:pPr>
        <w:spacing w:after="0"/>
        <w:ind w:left="0"/>
        <w:jc w:val="both"/>
      </w:pPr>
      <w:r>
        <w:rPr>
          <w:rFonts w:ascii="Times New Roman"/>
          <w:b w:val="false"/>
          <w:i w:val="false"/>
          <w:color w:val="000000"/>
          <w:sz w:val="28"/>
        </w:rPr>
        <w:t>
      а) предпринимать административные меры, противоречащие законодательству и административной практике, этого или другого Договаривающегося государства;</w:t>
      </w:r>
    </w:p>
    <w:p>
      <w:pPr>
        <w:spacing w:after="0"/>
        <w:ind w:left="0"/>
        <w:jc w:val="both"/>
      </w:pPr>
      <w:r>
        <w:rPr>
          <w:rFonts w:ascii="Times New Roman"/>
          <w:b w:val="false"/>
          <w:i w:val="false"/>
          <w:color w:val="000000"/>
          <w:sz w:val="28"/>
        </w:rPr>
        <w:t>
      b) представлять информацию, которую нельзя получить по законодательству или в ходе обычной административной практики этого или другого Договаривающегося государства;</w:t>
      </w:r>
    </w:p>
    <w:p>
      <w:pPr>
        <w:spacing w:after="0"/>
        <w:ind w:left="0"/>
        <w:jc w:val="both"/>
      </w:pPr>
      <w:r>
        <w:rPr>
          <w:rFonts w:ascii="Times New Roman"/>
          <w:b w:val="false"/>
          <w:i w:val="false"/>
          <w:color w:val="000000"/>
          <w:sz w:val="28"/>
        </w:rPr>
        <w:t>
      с) представлять информацию, которая раскрывала бы какую-либо торговую, предпринимательскую, промышленную, коммерческую или профессиональную тайну, или торговый процесс, или информацию, раскрытие которой противоречило бы государственной политике (общественному порядку).</w:t>
      </w:r>
    </w:p>
    <w:bookmarkStart w:name="z119" w:id="128"/>
    <w:p>
      <w:pPr>
        <w:spacing w:after="0"/>
        <w:ind w:left="0"/>
        <w:jc w:val="both"/>
      </w:pPr>
      <w:r>
        <w:rPr>
          <w:rFonts w:ascii="Times New Roman"/>
          <w:b w:val="false"/>
          <w:i w:val="false"/>
          <w:color w:val="000000"/>
          <w:sz w:val="28"/>
        </w:rPr>
        <w:t xml:space="preserve">
      3. Если информация требуется Договаривающимся государством в соответствии с настоящей статьей, другое государство использует его информацию для достижения требуемой информации, даже если это другое государство может не нуждаться в такой информации для его собственных налоговых целей. Обязательство, содержащееся в предыдущем предложении, подчинено ограничениям </w:t>
      </w:r>
      <w:r>
        <w:rPr>
          <w:rFonts w:ascii="Times New Roman"/>
          <w:b w:val="false"/>
          <w:i w:val="false"/>
          <w:color w:val="000000"/>
          <w:sz w:val="28"/>
        </w:rPr>
        <w:t>пункта 2</w:t>
      </w:r>
      <w:r>
        <w:rPr>
          <w:rFonts w:ascii="Times New Roman"/>
          <w:b w:val="false"/>
          <w:i w:val="false"/>
          <w:color w:val="000000"/>
          <w:sz w:val="28"/>
        </w:rPr>
        <w:t>, но ни в каком случае такое ограничение не будет рассмотрено, как разрешающее государству отказать представлять информацию исключительно потому, что это не имеет никакого внутреннего интереса в такой информации.</w:t>
      </w:r>
    </w:p>
    <w:bookmarkEnd w:id="128"/>
    <w:bookmarkStart w:name="z120" w:id="129"/>
    <w:p>
      <w:pPr>
        <w:spacing w:after="0"/>
        <w:ind w:left="0"/>
        <w:jc w:val="left"/>
      </w:pPr>
      <w:r>
        <w:rPr>
          <w:rFonts w:ascii="Times New Roman"/>
          <w:b/>
          <w:i w:val="false"/>
          <w:color w:val="000000"/>
        </w:rPr>
        <w:t xml:space="preserve"> Статья 26 Помощь в сборе налогов</w:t>
      </w:r>
    </w:p>
    <w:bookmarkEnd w:id="129"/>
    <w:bookmarkStart w:name="z121" w:id="130"/>
    <w:p>
      <w:pPr>
        <w:spacing w:after="0"/>
        <w:ind w:left="0"/>
        <w:jc w:val="both"/>
      </w:pPr>
      <w:r>
        <w:rPr>
          <w:rFonts w:ascii="Times New Roman"/>
          <w:b w:val="false"/>
          <w:i w:val="false"/>
          <w:color w:val="000000"/>
          <w:sz w:val="28"/>
        </w:rPr>
        <w:t xml:space="preserve">
      1. Договаривающиеся государства оказывают друг другу помощь в сборе доходных требований. Такая помощь ограничивается действием </w:t>
      </w:r>
      <w:r>
        <w:rPr>
          <w:rFonts w:ascii="Times New Roman"/>
          <w:b w:val="false"/>
          <w:i w:val="false"/>
          <w:color w:val="000000"/>
          <w:sz w:val="28"/>
        </w:rPr>
        <w:t>статей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Компетентные органы Договаривающихся государств могут по взаимному согласованию установить процедуры применения настоящей статьи.</w:t>
      </w:r>
    </w:p>
    <w:bookmarkEnd w:id="130"/>
    <w:bookmarkStart w:name="z122" w:id="131"/>
    <w:p>
      <w:pPr>
        <w:spacing w:after="0"/>
        <w:ind w:left="0"/>
        <w:jc w:val="both"/>
      </w:pPr>
      <w:r>
        <w:rPr>
          <w:rFonts w:ascii="Times New Roman"/>
          <w:b w:val="false"/>
          <w:i w:val="false"/>
          <w:color w:val="000000"/>
          <w:sz w:val="28"/>
        </w:rPr>
        <w:t xml:space="preserve">
      2. Термин "доходное требование", используемый в настоящей статье, означает сумму, причитающуюся в отношении налогов, указанных в </w:t>
      </w:r>
      <w:r>
        <w:rPr>
          <w:rFonts w:ascii="Times New Roman"/>
          <w:b w:val="false"/>
          <w:i w:val="false"/>
          <w:color w:val="000000"/>
          <w:sz w:val="28"/>
        </w:rPr>
        <w:t>статье 2</w:t>
      </w:r>
      <w:r>
        <w:rPr>
          <w:rFonts w:ascii="Times New Roman"/>
          <w:b w:val="false"/>
          <w:i w:val="false"/>
          <w:color w:val="000000"/>
          <w:sz w:val="28"/>
        </w:rPr>
        <w:t>, в той мере, в которой налогообложение не противоречит настоящей Конвенции или любому другому международному договору, участниками которого являются Договаривающиеся государства, а также проценты, административные штрафы и затраты на сборы и сохранность, относящиеся к этой сумме.</w:t>
      </w:r>
    </w:p>
    <w:bookmarkEnd w:id="131"/>
    <w:bookmarkStart w:name="z123" w:id="132"/>
    <w:p>
      <w:pPr>
        <w:spacing w:after="0"/>
        <w:ind w:left="0"/>
        <w:jc w:val="both"/>
      </w:pPr>
      <w:r>
        <w:rPr>
          <w:rFonts w:ascii="Times New Roman"/>
          <w:b w:val="false"/>
          <w:i w:val="false"/>
          <w:color w:val="000000"/>
          <w:sz w:val="28"/>
        </w:rPr>
        <w:t>
      3. В случае если доходное требование Договаривающегося государства должно быть исполнено в соответствии с законодательством этого государства и приводится в действие лицом, которое в данный момент не может в соответствии с законодательствами этого государства, воспрепятствовать его сбору, такое доходное требование, по запросу компетентного органа этого государства, признается в целях сбора компетентным органом другого Договаривающегося государства. Такое доходное требование подлежит сбору этим другим государством, в соответствии с положениями его законодательства, применяемого в отношении сбора собственных налогов, как если бы доходное требование являлось доходным требованием этого другого Государства.</w:t>
      </w:r>
    </w:p>
    <w:bookmarkEnd w:id="132"/>
    <w:bookmarkStart w:name="z124" w:id="133"/>
    <w:p>
      <w:pPr>
        <w:spacing w:after="0"/>
        <w:ind w:left="0"/>
        <w:jc w:val="both"/>
      </w:pPr>
      <w:r>
        <w:rPr>
          <w:rFonts w:ascii="Times New Roman"/>
          <w:b w:val="false"/>
          <w:i w:val="false"/>
          <w:color w:val="000000"/>
          <w:sz w:val="28"/>
        </w:rPr>
        <w:t>
      4. В случае если доходное требование Договаривающегося государства является требованием, в отношении которого это государство может в соответствии со своим законодательством принять меры по сохранности с целью обеспечения сбора, такое доходное требование по запросу компетентного органа этого государства признается в целях принятия мер по сохранности компетентным органом другого Договаривающегося государства. Это другое государство принимает меры по сохранности в отношении этого доходного требования в соответствии с положениями своего законодательства, как если бы это доходное требование было доходным требованием этого другого государства даже если в момент принятия таких мер доходное требование не осуществлено в первом упомянутом государстве или принадлежит лицу, имеющему право воспрепятствовать его сбору.</w:t>
      </w:r>
    </w:p>
    <w:bookmarkEnd w:id="133"/>
    <w:bookmarkStart w:name="z125" w:id="134"/>
    <w:p>
      <w:pPr>
        <w:spacing w:after="0"/>
        <w:ind w:left="0"/>
        <w:jc w:val="both"/>
      </w:pPr>
      <w:r>
        <w:rPr>
          <w:rFonts w:ascii="Times New Roman"/>
          <w:b w:val="false"/>
          <w:i w:val="false"/>
          <w:color w:val="000000"/>
          <w:sz w:val="28"/>
        </w:rPr>
        <w:t xml:space="preserve">
      5. Несмотря на положения </w:t>
      </w:r>
      <w:r>
        <w:rPr>
          <w:rFonts w:ascii="Times New Roman"/>
          <w:b w:val="false"/>
          <w:i w:val="false"/>
          <w:color w:val="000000"/>
          <w:sz w:val="28"/>
        </w:rPr>
        <w:t>пунктов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доходное требование, признанное Договаривающимся государством в целях пунктов 3 или 4, в этом государстве не подлежит временным ограничениям или определению приоритетности, применяемых к доходным требованиям в соответствии с законодательством этого государства в отношении характера требования. В дополнение к этому, доходное требование, принятое Договаривающимся государством, в целях пунктов 3 или 4, в этом государстве не имеет приоритета, применяемого к этому доходному требованию в соответствии  с законодательством другого Договаривающегося государства.</w:t>
      </w:r>
    </w:p>
    <w:bookmarkEnd w:id="134"/>
    <w:bookmarkStart w:name="z126" w:id="135"/>
    <w:p>
      <w:pPr>
        <w:spacing w:after="0"/>
        <w:ind w:left="0"/>
        <w:jc w:val="both"/>
      </w:pPr>
      <w:r>
        <w:rPr>
          <w:rFonts w:ascii="Times New Roman"/>
          <w:b w:val="false"/>
          <w:i w:val="false"/>
          <w:color w:val="000000"/>
          <w:sz w:val="28"/>
        </w:rPr>
        <w:t>
      6. Судебные дела, касающиеся существования, законности или суммы доходного требования Договаривающегося государства, не вносятся в суды или административные органы другого Договаривающегося государства.</w:t>
      </w:r>
    </w:p>
    <w:bookmarkEnd w:id="135"/>
    <w:bookmarkStart w:name="z127" w:id="136"/>
    <w:p>
      <w:pPr>
        <w:spacing w:after="0"/>
        <w:ind w:left="0"/>
        <w:jc w:val="both"/>
      </w:pPr>
      <w:r>
        <w:rPr>
          <w:rFonts w:ascii="Times New Roman"/>
          <w:b w:val="false"/>
          <w:i w:val="false"/>
          <w:color w:val="000000"/>
          <w:sz w:val="28"/>
        </w:rPr>
        <w:t xml:space="preserve">
      7. В случае если после того, как запрос направлен Договаривающимся государством в соответствии с </w:t>
      </w:r>
      <w:r>
        <w:rPr>
          <w:rFonts w:ascii="Times New Roman"/>
          <w:b w:val="false"/>
          <w:i w:val="false"/>
          <w:color w:val="000000"/>
          <w:sz w:val="28"/>
        </w:rPr>
        <w:t>пунктом 3</w:t>
      </w:r>
      <w:r>
        <w:rPr>
          <w:rFonts w:ascii="Times New Roman"/>
          <w:b w:val="false"/>
          <w:i w:val="false"/>
          <w:color w:val="000000"/>
          <w:sz w:val="28"/>
        </w:rPr>
        <w:t xml:space="preserve"> или </w:t>
      </w:r>
      <w:r>
        <w:rPr>
          <w:rFonts w:ascii="Times New Roman"/>
          <w:b w:val="false"/>
          <w:i w:val="false"/>
          <w:color w:val="000000"/>
          <w:sz w:val="28"/>
        </w:rPr>
        <w:t>4</w:t>
      </w:r>
      <w:r>
        <w:rPr>
          <w:rFonts w:ascii="Times New Roman"/>
          <w:b w:val="false"/>
          <w:i w:val="false"/>
          <w:color w:val="000000"/>
          <w:sz w:val="28"/>
        </w:rPr>
        <w:t xml:space="preserve"> и до того, как другое Договаривающееся государство взыскало и передало соответствующее доходное требование первому упомянутому государству, соответствующее доходное требование прекращает действие:</w:t>
      </w:r>
    </w:p>
    <w:bookmarkEnd w:id="136"/>
    <w:p>
      <w:pPr>
        <w:spacing w:after="0"/>
        <w:ind w:left="0"/>
        <w:jc w:val="both"/>
      </w:pPr>
      <w:r>
        <w:rPr>
          <w:rFonts w:ascii="Times New Roman"/>
          <w:b w:val="false"/>
          <w:i w:val="false"/>
          <w:color w:val="000000"/>
          <w:sz w:val="28"/>
        </w:rPr>
        <w:t>
      а) в случае с запросом, соответствующим пункту 3, когда доходное требование первого упомянутого государства может быть исполнено в соответствии с законодательством этого государства и принадлежит лицу, которое на данный момент не может в соответствие с законодательством этого государства воспрепятствовать его сбору; или</w:t>
      </w:r>
    </w:p>
    <w:p>
      <w:pPr>
        <w:spacing w:after="0"/>
        <w:ind w:left="0"/>
        <w:jc w:val="both"/>
      </w:pPr>
      <w:r>
        <w:rPr>
          <w:rFonts w:ascii="Times New Roman"/>
          <w:b w:val="false"/>
          <w:i w:val="false"/>
          <w:color w:val="000000"/>
          <w:sz w:val="28"/>
        </w:rPr>
        <w:t>
      b) в случае с запросом, соответствующим пункту 4, когда доходное требование первого упомянутого государства в отношении которого это государство может в соответствии со своим законодательством принять меры по сохранению суммы доходного требования с целью обеспечения сбора, компетентные органы первого упомянутого государства немедленно уведомляют компетентные органы другого государства об этом факте и по выбору другого государства, первое упомянутое государство может приостановить или отозвать свой запрос.</w:t>
      </w:r>
    </w:p>
    <w:bookmarkStart w:name="z128" w:id="137"/>
    <w:p>
      <w:pPr>
        <w:spacing w:after="0"/>
        <w:ind w:left="0"/>
        <w:jc w:val="both"/>
      </w:pPr>
      <w:r>
        <w:rPr>
          <w:rFonts w:ascii="Times New Roman"/>
          <w:b w:val="false"/>
          <w:i w:val="false"/>
          <w:color w:val="000000"/>
          <w:sz w:val="28"/>
        </w:rPr>
        <w:t>
      8. Ни в каком случае положения настоящей статьи не толкуются как налагающие на Договаривающиеся государства обязательства:</w:t>
      </w:r>
    </w:p>
    <w:bookmarkEnd w:id="137"/>
    <w:p>
      <w:pPr>
        <w:spacing w:after="0"/>
        <w:ind w:left="0"/>
        <w:jc w:val="both"/>
      </w:pPr>
      <w:r>
        <w:rPr>
          <w:rFonts w:ascii="Times New Roman"/>
          <w:b w:val="false"/>
          <w:i w:val="false"/>
          <w:color w:val="000000"/>
          <w:sz w:val="28"/>
        </w:rPr>
        <w:t>
      а) предпринимать административные меры, противоречащие законодательству и административной практике этого или другого Договаривающегося государства;</w:t>
      </w:r>
    </w:p>
    <w:p>
      <w:pPr>
        <w:spacing w:after="0"/>
        <w:ind w:left="0"/>
        <w:jc w:val="both"/>
      </w:pPr>
      <w:r>
        <w:rPr>
          <w:rFonts w:ascii="Times New Roman"/>
          <w:b w:val="false"/>
          <w:i w:val="false"/>
          <w:color w:val="000000"/>
          <w:sz w:val="28"/>
        </w:rPr>
        <w:t>
      b) предпринимать меры, противоречащие государственной политике (общественному порядку);</w:t>
      </w:r>
    </w:p>
    <w:p>
      <w:pPr>
        <w:spacing w:after="0"/>
        <w:ind w:left="0"/>
        <w:jc w:val="both"/>
      </w:pPr>
      <w:r>
        <w:rPr>
          <w:rFonts w:ascii="Times New Roman"/>
          <w:b w:val="false"/>
          <w:i w:val="false"/>
          <w:color w:val="000000"/>
          <w:sz w:val="28"/>
        </w:rPr>
        <w:t>
      с) предоставлять помощь, если другое Договаривающееся государство не предприняло все соответствующие меры по сбору или сохранности доходного требования, в зависимости от конкретного случая в соответствии с его законодательствами или административной практикой;</w:t>
      </w:r>
    </w:p>
    <w:p>
      <w:pPr>
        <w:spacing w:after="0"/>
        <w:ind w:left="0"/>
        <w:jc w:val="both"/>
      </w:pPr>
      <w:r>
        <w:rPr>
          <w:rFonts w:ascii="Times New Roman"/>
          <w:b w:val="false"/>
          <w:i w:val="false"/>
          <w:color w:val="000000"/>
          <w:sz w:val="28"/>
        </w:rPr>
        <w:t>
      d) предоставлять помощь в тех случаях, когда административная нагрузка на это государство несоразмерна выгоде, получаемой другим Договаривающимся государством.</w:t>
      </w:r>
    </w:p>
    <w:bookmarkStart w:name="z129" w:id="138"/>
    <w:p>
      <w:pPr>
        <w:spacing w:after="0"/>
        <w:ind w:left="0"/>
        <w:jc w:val="left"/>
      </w:pPr>
      <w:r>
        <w:rPr>
          <w:rFonts w:ascii="Times New Roman"/>
          <w:b/>
          <w:i w:val="false"/>
          <w:color w:val="000000"/>
        </w:rPr>
        <w:t xml:space="preserve"> Статья 27 Сотрудники дипломатических представительств и консульских учреждений</w:t>
      </w:r>
    </w:p>
    <w:bookmarkEnd w:id="138"/>
    <w:p>
      <w:pPr>
        <w:spacing w:after="0"/>
        <w:ind w:left="0"/>
        <w:jc w:val="both"/>
      </w:pPr>
      <w:r>
        <w:rPr>
          <w:rFonts w:ascii="Times New Roman"/>
          <w:b w:val="false"/>
          <w:i w:val="false"/>
          <w:color w:val="000000"/>
          <w:sz w:val="28"/>
        </w:rPr>
        <w:t>
      Ничто в настоящей Конвенции не затрагивает налоговых привилегий сотрудников дипломатических представительств и консульских учреждений, которым такие привилегии предоставлены общими нормами международного права или в соответствии с положениями специальных соглашений.</w:t>
      </w:r>
    </w:p>
    <w:bookmarkStart w:name="z130" w:id="139"/>
    <w:p>
      <w:pPr>
        <w:spacing w:after="0"/>
        <w:ind w:left="0"/>
        <w:jc w:val="left"/>
      </w:pPr>
      <w:r>
        <w:rPr>
          <w:rFonts w:ascii="Times New Roman"/>
          <w:b/>
          <w:i w:val="false"/>
          <w:color w:val="000000"/>
        </w:rPr>
        <w:t xml:space="preserve"> Статья 28 Исключение определенных компаний</w:t>
      </w:r>
    </w:p>
    <w:bookmarkEnd w:id="139"/>
    <w:p>
      <w:pPr>
        <w:spacing w:after="0"/>
        <w:ind w:left="0"/>
        <w:jc w:val="both"/>
      </w:pPr>
      <w:r>
        <w:rPr>
          <w:rFonts w:ascii="Times New Roman"/>
          <w:b w:val="false"/>
          <w:i w:val="false"/>
          <w:color w:val="000000"/>
          <w:sz w:val="28"/>
        </w:rPr>
        <w:t>
      Настоящая Конвенция не применяется к холдинговым компаниям, созданным в соответствии со специальным люксембургским законодательством, в частности, Законом от 31 июля 1929 года и Указом от 17 декабря 1938 года, а также не применяется к доходам, которые резидент Казахстана получает от таких компаний, и к акциям и другим ценным бумагам таких компаний, которыми владеет указанное лицо.</w:t>
      </w:r>
    </w:p>
    <w:bookmarkStart w:name="z131" w:id="140"/>
    <w:p>
      <w:pPr>
        <w:spacing w:after="0"/>
        <w:ind w:left="0"/>
        <w:jc w:val="left"/>
      </w:pPr>
      <w:r>
        <w:rPr>
          <w:rFonts w:ascii="Times New Roman"/>
          <w:b/>
          <w:i w:val="false"/>
          <w:color w:val="000000"/>
        </w:rPr>
        <w:t xml:space="preserve"> Статья 29 Вступление в силу</w:t>
      </w:r>
    </w:p>
    <w:bookmarkEnd w:id="140"/>
    <w:bookmarkStart w:name="z132" w:id="141"/>
    <w:p>
      <w:pPr>
        <w:spacing w:after="0"/>
        <w:ind w:left="0"/>
        <w:jc w:val="both"/>
      </w:pPr>
      <w:r>
        <w:rPr>
          <w:rFonts w:ascii="Times New Roman"/>
          <w:b w:val="false"/>
          <w:i w:val="false"/>
          <w:color w:val="000000"/>
          <w:sz w:val="28"/>
        </w:rPr>
        <w:t>
      1. Настоящая Конвенция подлежит ратификации и вступает в силу с даты получения последнего письменного уведомления о выполнении Договаривающимися государствами внутригосударственных процедур, необходимых для ее вступления в силу.</w:t>
      </w:r>
    </w:p>
    <w:bookmarkEnd w:id="141"/>
    <w:bookmarkStart w:name="z133" w:id="142"/>
    <w:p>
      <w:pPr>
        <w:spacing w:after="0"/>
        <w:ind w:left="0"/>
        <w:jc w:val="both"/>
      </w:pPr>
      <w:r>
        <w:rPr>
          <w:rFonts w:ascii="Times New Roman"/>
          <w:b w:val="false"/>
          <w:i w:val="false"/>
          <w:color w:val="000000"/>
          <w:sz w:val="28"/>
        </w:rPr>
        <w:t>
      2. Настоящая Конвенция применяется:</w:t>
      </w:r>
    </w:p>
    <w:bookmarkEnd w:id="142"/>
    <w:p>
      <w:pPr>
        <w:spacing w:after="0"/>
        <w:ind w:left="0"/>
        <w:jc w:val="both"/>
      </w:pPr>
      <w:r>
        <w:rPr>
          <w:rFonts w:ascii="Times New Roman"/>
          <w:b w:val="false"/>
          <w:i w:val="false"/>
          <w:color w:val="000000"/>
          <w:sz w:val="28"/>
        </w:rPr>
        <w:t>
      а) в отношении налогов, удерживаемых у источника, с дохода, полученного с 1 января или после 1 января календарного года, следующего за годом вступления настоящей Конвенции в силу;</w:t>
      </w:r>
    </w:p>
    <w:p>
      <w:pPr>
        <w:spacing w:after="0"/>
        <w:ind w:left="0"/>
        <w:jc w:val="both"/>
      </w:pPr>
      <w:r>
        <w:rPr>
          <w:rFonts w:ascii="Times New Roman"/>
          <w:b w:val="false"/>
          <w:i w:val="false"/>
          <w:color w:val="000000"/>
          <w:sz w:val="28"/>
        </w:rPr>
        <w:t>
      b) в отношении других налогов на доход и капитал, подлежащих обложению в любом налоговом году, начинающемся с 1 января или после 1 января календарного года, следующего за годом вступления настоящей Конвенции в силу.</w:t>
      </w:r>
    </w:p>
    <w:bookmarkStart w:name="z134" w:id="143"/>
    <w:p>
      <w:pPr>
        <w:spacing w:after="0"/>
        <w:ind w:left="0"/>
        <w:jc w:val="left"/>
      </w:pPr>
      <w:r>
        <w:rPr>
          <w:rFonts w:ascii="Times New Roman"/>
          <w:b/>
          <w:i w:val="false"/>
          <w:color w:val="000000"/>
        </w:rPr>
        <w:t xml:space="preserve"> Статья 30 Поправки</w:t>
      </w:r>
    </w:p>
    <w:bookmarkEnd w:id="143"/>
    <w:p>
      <w:pPr>
        <w:spacing w:after="0"/>
        <w:ind w:left="0"/>
        <w:jc w:val="both"/>
      </w:pPr>
      <w:r>
        <w:rPr>
          <w:rFonts w:ascii="Times New Roman"/>
          <w:b w:val="false"/>
          <w:i w:val="false"/>
          <w:color w:val="000000"/>
          <w:sz w:val="28"/>
        </w:rPr>
        <w:t>
      По взаимному согласию Договаривающихся государств, изменения и дополнения в настоящую Конвенцию могут вноситься протоколами, которые составят неотъемлемую часть настоящей Конвенции.</w:t>
      </w:r>
    </w:p>
    <w:bookmarkStart w:name="z135" w:id="144"/>
    <w:p>
      <w:pPr>
        <w:spacing w:after="0"/>
        <w:ind w:left="0"/>
        <w:jc w:val="left"/>
      </w:pPr>
      <w:r>
        <w:rPr>
          <w:rFonts w:ascii="Times New Roman"/>
          <w:b/>
          <w:i w:val="false"/>
          <w:color w:val="000000"/>
        </w:rPr>
        <w:t xml:space="preserve"> Статья 31 Прекращение действия</w:t>
      </w:r>
    </w:p>
    <w:bookmarkEnd w:id="144"/>
    <w:bookmarkStart w:name="z136" w:id="145"/>
    <w:p>
      <w:pPr>
        <w:spacing w:after="0"/>
        <w:ind w:left="0"/>
        <w:jc w:val="both"/>
      </w:pPr>
      <w:r>
        <w:rPr>
          <w:rFonts w:ascii="Times New Roman"/>
          <w:b w:val="false"/>
          <w:i w:val="false"/>
          <w:color w:val="000000"/>
          <w:sz w:val="28"/>
        </w:rPr>
        <w:t>
      1. Настоящая Конвенция остается в силе, пока одно из Договаривающихся государств не прекратит ее действие. Любое Договаривающееся государство может прекратить действие Конвенции, направив по дипломатическим каналам письменное уведомление о прекращении действия, по крайней мере, за шесть месяцев до конца любого календарного года, следующего после истечения пятилетнего периода с даты вступления его в силу.</w:t>
      </w:r>
    </w:p>
    <w:bookmarkEnd w:id="145"/>
    <w:bookmarkStart w:name="z137" w:id="146"/>
    <w:p>
      <w:pPr>
        <w:spacing w:after="0"/>
        <w:ind w:left="0"/>
        <w:jc w:val="both"/>
      </w:pPr>
      <w:r>
        <w:rPr>
          <w:rFonts w:ascii="Times New Roman"/>
          <w:b w:val="false"/>
          <w:i w:val="false"/>
          <w:color w:val="000000"/>
          <w:sz w:val="28"/>
        </w:rPr>
        <w:t>
      2. Конвенция прекращает свое действие:</w:t>
      </w:r>
    </w:p>
    <w:bookmarkEnd w:id="146"/>
    <w:p>
      <w:pPr>
        <w:spacing w:after="0"/>
        <w:ind w:left="0"/>
        <w:jc w:val="both"/>
      </w:pPr>
      <w:r>
        <w:rPr>
          <w:rFonts w:ascii="Times New Roman"/>
          <w:b w:val="false"/>
          <w:i w:val="false"/>
          <w:color w:val="000000"/>
          <w:sz w:val="28"/>
        </w:rPr>
        <w:t>
      а) в отношении налогов, удерживаемых у источника, с дохода, полученного с 1 января или после 1 января календарного года, следующего за годом получения уведомления;</w:t>
      </w:r>
    </w:p>
    <w:p>
      <w:pPr>
        <w:spacing w:after="0"/>
        <w:ind w:left="0"/>
        <w:jc w:val="both"/>
      </w:pPr>
      <w:r>
        <w:rPr>
          <w:rFonts w:ascii="Times New Roman"/>
          <w:b w:val="false"/>
          <w:i w:val="false"/>
          <w:color w:val="000000"/>
          <w:sz w:val="28"/>
        </w:rPr>
        <w:t>
      b) в отношении других налогов на доход и капитал, подлежащих обложению в любом налоговом году, начинающемся с 1 января или после 1 января календарного года, следующего за годом получения уведомления.</w:t>
      </w:r>
    </w:p>
    <w:p>
      <w:pPr>
        <w:spacing w:after="0"/>
        <w:ind w:left="0"/>
        <w:jc w:val="both"/>
      </w:pPr>
      <w:r>
        <w:rPr>
          <w:rFonts w:ascii="Times New Roman"/>
          <w:b w:val="false"/>
          <w:i w:val="false"/>
          <w:color w:val="000000"/>
          <w:sz w:val="28"/>
        </w:rPr>
        <w:t>
      В УДОСТОВЕРЕНИЕ ЧЕГО, нижеподписавшиеся, должным образом на то уполномоченные, подписали настоящую Конвенцию.</w:t>
      </w:r>
    </w:p>
    <w:p>
      <w:pPr>
        <w:spacing w:after="0"/>
        <w:ind w:left="0"/>
        <w:jc w:val="both"/>
      </w:pPr>
      <w:r>
        <w:rPr>
          <w:rFonts w:ascii="Times New Roman"/>
          <w:b w:val="false"/>
          <w:i w:val="false"/>
          <w:color w:val="000000"/>
          <w:sz w:val="28"/>
        </w:rPr>
        <w:t>
      Совершено в двух экземплярах в Аcтане 26 июня 2008 года на казахском, французском, русском и английском языках, причем все тексты имеют одинаковую силу.</w:t>
      </w:r>
    </w:p>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Правительство</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Правительство</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Великого Герцогства Люксембург</w:t>
            </w:r>
          </w:p>
        </w:tc>
      </w:tr>
    </w:tbl>
    <w:p>
      <w:pPr>
        <w:spacing w:after="0"/>
        <w:ind w:left="0"/>
        <w:jc w:val="left"/>
      </w:pPr>
      <w:r>
        <w:br/>
      </w:r>
      <w:r>
        <w:rPr>
          <w:rFonts w:ascii="Times New Roman"/>
          <w:b w:val="false"/>
          <w:i w:val="false"/>
          <w:color w:val="000000"/>
          <w:sz w:val="28"/>
        </w:rPr>
        <w:t>
</w:t>
      </w:r>
    </w:p>
    <w:bookmarkStart w:name="z138" w:id="147"/>
    <w:p>
      <w:pPr>
        <w:spacing w:after="0"/>
        <w:ind w:left="0"/>
        <w:jc w:val="left"/>
      </w:pPr>
      <w:r>
        <w:rPr>
          <w:rFonts w:ascii="Times New Roman"/>
          <w:b/>
          <w:i w:val="false"/>
          <w:color w:val="000000"/>
        </w:rPr>
        <w:t xml:space="preserve"> Протокол</w:t>
      </w:r>
      <w:r>
        <w:br/>
      </w:r>
      <w:r>
        <w:rPr>
          <w:rFonts w:ascii="Times New Roman"/>
          <w:b/>
          <w:i w:val="false"/>
          <w:color w:val="000000"/>
        </w:rPr>
        <w:t>между Правительством Республики Казахстан и Правительством</w:t>
      </w:r>
      <w:r>
        <w:br/>
      </w:r>
      <w:r>
        <w:rPr>
          <w:rFonts w:ascii="Times New Roman"/>
          <w:b/>
          <w:i w:val="false"/>
          <w:color w:val="000000"/>
        </w:rPr>
        <w:t>Великого Герцогства Люксембург о внесении изменений и</w:t>
      </w:r>
      <w:r>
        <w:br/>
      </w:r>
      <w:r>
        <w:rPr>
          <w:rFonts w:ascii="Times New Roman"/>
          <w:b/>
          <w:i w:val="false"/>
          <w:color w:val="000000"/>
        </w:rPr>
        <w:t>дополнений в Конвенцию между Правительством Республики</w:t>
      </w:r>
      <w:r>
        <w:br/>
      </w:r>
      <w:r>
        <w:rPr>
          <w:rFonts w:ascii="Times New Roman"/>
          <w:b/>
          <w:i w:val="false"/>
          <w:color w:val="000000"/>
        </w:rPr>
        <w:t>Казахстан и Правительством Великого Герцогства Люксембург об</w:t>
      </w:r>
      <w:r>
        <w:br/>
      </w:r>
      <w:r>
        <w:rPr>
          <w:rFonts w:ascii="Times New Roman"/>
          <w:b/>
          <w:i w:val="false"/>
          <w:color w:val="000000"/>
        </w:rPr>
        <w:t>избежании двойного налогообложения и предотвращении уклонения</w:t>
      </w:r>
      <w:r>
        <w:br/>
      </w:r>
      <w:r>
        <w:rPr>
          <w:rFonts w:ascii="Times New Roman"/>
          <w:b/>
          <w:i w:val="false"/>
          <w:color w:val="000000"/>
        </w:rPr>
        <w:t>от налогообложения в отношении налогов на доход и капитал,</w:t>
      </w:r>
      <w:r>
        <w:br/>
      </w:r>
      <w:r>
        <w:rPr>
          <w:rFonts w:ascii="Times New Roman"/>
          <w:b/>
          <w:i w:val="false"/>
          <w:color w:val="000000"/>
        </w:rPr>
        <w:t>подписанную в Астане 26 июня 2008 года</w:t>
      </w:r>
    </w:p>
    <w:bookmarkEnd w:id="147"/>
    <w:p>
      <w:pPr>
        <w:spacing w:after="0"/>
        <w:ind w:left="0"/>
        <w:jc w:val="both"/>
      </w:pPr>
      <w:r>
        <w:rPr>
          <w:rFonts w:ascii="Times New Roman"/>
          <w:b w:val="false"/>
          <w:i w:val="false"/>
          <w:color w:val="000000"/>
          <w:sz w:val="28"/>
        </w:rPr>
        <w:t>
      Правительство Республики Казахстан и Правительство Великого Герцогства Люксембург, желая заключить Протокол о внесении изменений и дополнений в Конвенцию между Правительством Республики Казахстан и Правительством Великого Герцогства Люксембург об избежании двойного налогообложения и предотвращении уклонения от налогообложения в отношении налогов на доход и капитал, подписанную в Астане 26 июня 2008 года, (далее - "Конвенция"), согласились о нижеследующем:</w:t>
      </w:r>
    </w:p>
    <w:bookmarkStart w:name="z139" w:id="148"/>
    <w:p>
      <w:pPr>
        <w:spacing w:after="0"/>
        <w:ind w:left="0"/>
        <w:jc w:val="left"/>
      </w:pPr>
      <w:r>
        <w:rPr>
          <w:rFonts w:ascii="Times New Roman"/>
          <w:b/>
          <w:i w:val="false"/>
          <w:color w:val="000000"/>
        </w:rPr>
        <w:t xml:space="preserve"> Статья 1</w:t>
      </w:r>
    </w:p>
    <w:bookmarkEnd w:id="148"/>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статьи 5 (постоянное учреждение) Конвенции изложить в следующей редакции:</w:t>
      </w:r>
    </w:p>
    <w:p>
      <w:pPr>
        <w:spacing w:after="0"/>
        <w:ind w:left="0"/>
        <w:jc w:val="both"/>
      </w:pPr>
      <w:r>
        <w:rPr>
          <w:rFonts w:ascii="Times New Roman"/>
          <w:b w:val="false"/>
          <w:i w:val="false"/>
          <w:color w:val="000000"/>
          <w:sz w:val="28"/>
        </w:rPr>
        <w:t>
      "3. Термин "постоянное учреждение" также включает:</w:t>
      </w:r>
    </w:p>
    <w:p>
      <w:pPr>
        <w:spacing w:after="0"/>
        <w:ind w:left="0"/>
        <w:jc w:val="both"/>
      </w:pPr>
      <w:r>
        <w:rPr>
          <w:rFonts w:ascii="Times New Roman"/>
          <w:b w:val="false"/>
          <w:i w:val="false"/>
          <w:color w:val="000000"/>
          <w:sz w:val="28"/>
        </w:rPr>
        <w:t>
      а) строительную площадку, строительный, монтажный или сборочный объект или наблюдательные услуги, связанные с ними, если только такая площадка или объект существуют более 12 месяцев или такие услуги оказываются более 12 месяцев;</w:t>
      </w:r>
    </w:p>
    <w:p>
      <w:pPr>
        <w:spacing w:after="0"/>
        <w:ind w:left="0"/>
        <w:jc w:val="both"/>
      </w:pPr>
      <w:r>
        <w:rPr>
          <w:rFonts w:ascii="Times New Roman"/>
          <w:b w:val="false"/>
          <w:i w:val="false"/>
          <w:color w:val="000000"/>
          <w:sz w:val="28"/>
        </w:rPr>
        <w:t>
      b) оказание услуг, включая консультационные услуги, предприятием Договаривающегося Государства через служащих или другой персонал, нанятый предприятием для таких целей, но только если деятельность такого характера продолжается (для такого или связанного с ним проекта) в пределах другого Договаривающегося Государства более 12 месяцев.".</w:t>
      </w:r>
    </w:p>
    <w:bookmarkStart w:name="z141" w:id="149"/>
    <w:p>
      <w:pPr>
        <w:spacing w:after="0"/>
        <w:ind w:left="0"/>
        <w:jc w:val="left"/>
      </w:pPr>
      <w:r>
        <w:rPr>
          <w:rFonts w:ascii="Times New Roman"/>
          <w:b/>
          <w:i w:val="false"/>
          <w:color w:val="000000"/>
        </w:rPr>
        <w:t xml:space="preserve"> Статья 2</w:t>
      </w:r>
    </w:p>
    <w:bookmarkEnd w:id="149"/>
    <w:bookmarkStart w:name="z142" w:id="15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5</w:t>
      </w:r>
      <w:r>
        <w:rPr>
          <w:rFonts w:ascii="Times New Roman"/>
          <w:b w:val="false"/>
          <w:i w:val="false"/>
          <w:color w:val="000000"/>
          <w:sz w:val="28"/>
        </w:rPr>
        <w:t xml:space="preserve"> статьи 11 (проценты) Конвенции исключить предложение: "Штрафы за несвоевременные выплаты не рассматриваются в качестве процентов для целей настоящей статьи.".</w:t>
      </w:r>
    </w:p>
    <w:bookmarkEnd w:id="150"/>
    <w:bookmarkStart w:name="z143" w:id="151"/>
    <w:p>
      <w:pPr>
        <w:spacing w:after="0"/>
        <w:ind w:left="0"/>
        <w:jc w:val="left"/>
      </w:pPr>
      <w:r>
        <w:rPr>
          <w:rFonts w:ascii="Times New Roman"/>
          <w:b/>
          <w:i w:val="false"/>
          <w:color w:val="000000"/>
        </w:rPr>
        <w:t xml:space="preserve"> Статья 3</w:t>
      </w:r>
    </w:p>
    <w:bookmarkEnd w:id="151"/>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Статью 25</w:t>
      </w:r>
      <w:r>
        <w:rPr>
          <w:rFonts w:ascii="Times New Roman"/>
          <w:b w:val="false"/>
          <w:i w:val="false"/>
          <w:color w:val="000000"/>
          <w:sz w:val="28"/>
        </w:rPr>
        <w:t xml:space="preserve"> (обмен информацией) Конвенции изложить в следующей редакции:</w:t>
      </w:r>
    </w:p>
    <w:p>
      <w:pPr>
        <w:spacing w:after="0"/>
        <w:ind w:left="0"/>
        <w:jc w:val="both"/>
      </w:pPr>
      <w:r>
        <w:rPr>
          <w:rFonts w:ascii="Times New Roman"/>
          <w:b/>
          <w:i w:val="false"/>
          <w:color w:val="000000"/>
          <w:sz w:val="28"/>
        </w:rPr>
        <w:t>"Статья 25Обмен информацией</w:t>
      </w:r>
    </w:p>
    <w:p>
      <w:pPr>
        <w:spacing w:after="0"/>
        <w:ind w:left="0"/>
        <w:jc w:val="both"/>
      </w:pPr>
      <w:r>
        <w:rPr>
          <w:rFonts w:ascii="Times New Roman"/>
          <w:b w:val="false"/>
          <w:i w:val="false"/>
          <w:color w:val="000000"/>
          <w:sz w:val="28"/>
        </w:rPr>
        <w:t>
      1. Компетентные органы Договаривающихся Государств обмениваются информацией, необходимой для выполнения положений настоящей Конвенции или администрирования или применения национального законодательства, касающегося налогов любого вида и описания, взимаемых от имени Договаривающихся Государств, или их центральных или местных органов власти, в той мере, в которой налогообложение не противоречит настоящей Конвенции. Обмен информацией не ограничивается статьей 1.</w:t>
      </w:r>
    </w:p>
    <w:p>
      <w:pPr>
        <w:spacing w:after="0"/>
        <w:ind w:left="0"/>
        <w:jc w:val="both"/>
      </w:pPr>
      <w:r>
        <w:rPr>
          <w:rFonts w:ascii="Times New Roman"/>
          <w:b w:val="false"/>
          <w:i w:val="false"/>
          <w:color w:val="000000"/>
          <w:sz w:val="28"/>
        </w:rPr>
        <w:t xml:space="preserve">
      2. Любая информация, полученная Договаривающимся Государством, считается конфиденциальной, как и информация, полученная в соответствии с национальным законодательством этого Договаривающегося Государства, и будет раскрыта только лицам или органам (включая суды и административные органы), занятым оценкой или сбором, принудительным взысканием или судебным преследованием, или рассмотрением апелляций в отношении налогов, упомянутых в пункте 1. Такие лица или органы могут использовать информацию только для таких целей. Они могут раскрыть информацию в ходе открытого судебного заседания или при принятии судебных решений. </w:t>
      </w:r>
    </w:p>
    <w:p>
      <w:pPr>
        <w:spacing w:after="0"/>
        <w:ind w:left="0"/>
        <w:jc w:val="both"/>
      </w:pPr>
      <w:r>
        <w:rPr>
          <w:rFonts w:ascii="Times New Roman"/>
          <w:b w:val="false"/>
          <w:i w:val="false"/>
          <w:color w:val="000000"/>
          <w:sz w:val="28"/>
        </w:rPr>
        <w:t>
      3. Положения пунктов 1 и 2 не могут толковаться как налагающие на Договаривающееся Государство обязательство:</w:t>
      </w:r>
    </w:p>
    <w:p>
      <w:pPr>
        <w:spacing w:after="0"/>
        <w:ind w:left="0"/>
        <w:jc w:val="both"/>
      </w:pPr>
      <w:r>
        <w:rPr>
          <w:rFonts w:ascii="Times New Roman"/>
          <w:b w:val="false"/>
          <w:i w:val="false"/>
          <w:color w:val="000000"/>
          <w:sz w:val="28"/>
        </w:rPr>
        <w:t>
      а) предпринимать административные меры, противоречащие законодательству и административной практике этого или другого Договаривающегося Государства;</w:t>
      </w:r>
    </w:p>
    <w:p>
      <w:pPr>
        <w:spacing w:after="0"/>
        <w:ind w:left="0"/>
        <w:jc w:val="both"/>
      </w:pPr>
      <w:r>
        <w:rPr>
          <w:rFonts w:ascii="Times New Roman"/>
          <w:b w:val="false"/>
          <w:i w:val="false"/>
          <w:color w:val="000000"/>
          <w:sz w:val="28"/>
        </w:rPr>
        <w:t>
      b) представлять информацию, которую нельзя получить по законодательству или в ходе обычной административной практики этого или другого Договаривающегося Государства;</w:t>
      </w:r>
    </w:p>
    <w:p>
      <w:pPr>
        <w:spacing w:after="0"/>
        <w:ind w:left="0"/>
        <w:jc w:val="both"/>
      </w:pPr>
      <w:r>
        <w:rPr>
          <w:rFonts w:ascii="Times New Roman"/>
          <w:b w:val="false"/>
          <w:i w:val="false"/>
          <w:color w:val="000000"/>
          <w:sz w:val="28"/>
        </w:rPr>
        <w:t>
      с) представлять информацию, которая раскрыла бы какую-либо торговую, предпринимательскую, промышленную, коммерческую или профессиональную тайну или торговый процесс, или информацию, раскрытие которой противоречило бы государственной политике (ordre publik).</w:t>
      </w:r>
    </w:p>
    <w:p>
      <w:pPr>
        <w:spacing w:after="0"/>
        <w:ind w:left="0"/>
        <w:jc w:val="both"/>
      </w:pPr>
      <w:r>
        <w:rPr>
          <w:rFonts w:ascii="Times New Roman"/>
          <w:b w:val="false"/>
          <w:i w:val="false"/>
          <w:color w:val="000000"/>
          <w:sz w:val="28"/>
        </w:rPr>
        <w:t>
      4. Если информация запрошена Договаривающимся Государством в соответствии с настоящей статьей, другое Договаривающееся Государство принимает меры по сбору запрошенной информации, даже если такая информация не требуется этому другому Государству для собственных налоговых целей. Обязательство, содержащееся в предыдущем предложении, подпадает под ограничения пункта 3, но такие ограничения не могут толковаться, как разрешающие Договаривающемуся Государству отказать в представлении информации исключительно по причине отсутствия внутренней заинтересованности в такой информации.</w:t>
      </w:r>
    </w:p>
    <w:p>
      <w:pPr>
        <w:spacing w:after="0"/>
        <w:ind w:left="0"/>
        <w:jc w:val="both"/>
      </w:pPr>
      <w:r>
        <w:rPr>
          <w:rFonts w:ascii="Times New Roman"/>
          <w:b w:val="false"/>
          <w:i w:val="false"/>
          <w:color w:val="000000"/>
          <w:sz w:val="28"/>
        </w:rPr>
        <w:t>
      5. Положения пункта 3 не могут толковаться, как разрешающие Договаривающемуся Государству отказать в представлении информации исключительно по причине того, что обладателем информации являются банк, другое финансовое учреждение, номинальный держатель или лицо, выступающее агентом или поверенным, или по причине того, что информация касается лица, наделенного правом собственности."</w:t>
      </w:r>
    </w:p>
    <w:bookmarkStart w:name="z145" w:id="152"/>
    <w:p>
      <w:pPr>
        <w:spacing w:after="0"/>
        <w:ind w:left="0"/>
        <w:jc w:val="left"/>
      </w:pPr>
      <w:r>
        <w:rPr>
          <w:rFonts w:ascii="Times New Roman"/>
          <w:b/>
          <w:i w:val="false"/>
          <w:color w:val="000000"/>
        </w:rPr>
        <w:t xml:space="preserve"> Статья 4</w:t>
      </w:r>
    </w:p>
    <w:bookmarkEnd w:id="152"/>
    <w:bookmarkStart w:name="z146" w:id="153"/>
    <w:p>
      <w:pPr>
        <w:spacing w:after="0"/>
        <w:ind w:left="0"/>
        <w:jc w:val="both"/>
      </w:pPr>
      <w:r>
        <w:rPr>
          <w:rFonts w:ascii="Times New Roman"/>
          <w:b w:val="false"/>
          <w:i w:val="false"/>
          <w:color w:val="000000"/>
          <w:sz w:val="28"/>
        </w:rPr>
        <w:t xml:space="preserve">
      В целях применения </w:t>
      </w:r>
      <w:r>
        <w:rPr>
          <w:rFonts w:ascii="Times New Roman"/>
          <w:b w:val="false"/>
          <w:i w:val="false"/>
          <w:color w:val="000000"/>
          <w:sz w:val="28"/>
        </w:rPr>
        <w:t>статьи 25</w:t>
      </w:r>
      <w:r>
        <w:rPr>
          <w:rFonts w:ascii="Times New Roman"/>
          <w:b w:val="false"/>
          <w:i w:val="false"/>
          <w:color w:val="000000"/>
          <w:sz w:val="28"/>
        </w:rPr>
        <w:t xml:space="preserve"> Конвенции:</w:t>
      </w:r>
    </w:p>
    <w:bookmarkEnd w:id="153"/>
    <w:bookmarkStart w:name="z147" w:id="154"/>
    <w:p>
      <w:pPr>
        <w:spacing w:after="0"/>
        <w:ind w:left="0"/>
        <w:jc w:val="both"/>
      </w:pPr>
      <w:r>
        <w:rPr>
          <w:rFonts w:ascii="Times New Roman"/>
          <w:b w:val="false"/>
          <w:i w:val="false"/>
          <w:color w:val="000000"/>
          <w:sz w:val="28"/>
        </w:rPr>
        <w:t>
      компетентный орган запрашивающего Договаривающегося Государства представляет следующую информацию компетентному органу запрашиваемого Договаривающегося Государства при подаче запроса о представлении информации для получения соответствующей информации на запрос:</w:t>
      </w:r>
    </w:p>
    <w:bookmarkEnd w:id="154"/>
    <w:p>
      <w:pPr>
        <w:spacing w:after="0"/>
        <w:ind w:left="0"/>
        <w:jc w:val="both"/>
      </w:pPr>
      <w:r>
        <w:rPr>
          <w:rFonts w:ascii="Times New Roman"/>
          <w:b w:val="false"/>
          <w:i w:val="false"/>
          <w:color w:val="000000"/>
          <w:sz w:val="28"/>
        </w:rPr>
        <w:t>
      а) фамилия, имя, наименование исследуемого или проверяемого физического или юридического лица;</w:t>
      </w:r>
    </w:p>
    <w:p>
      <w:pPr>
        <w:spacing w:after="0"/>
        <w:ind w:left="0"/>
        <w:jc w:val="both"/>
      </w:pPr>
      <w:r>
        <w:rPr>
          <w:rFonts w:ascii="Times New Roman"/>
          <w:b w:val="false"/>
          <w:i w:val="false"/>
          <w:color w:val="000000"/>
          <w:sz w:val="28"/>
        </w:rPr>
        <w:t>
      b) комментарий к запрашиваемой информации, включая ее характер и форму, в которой запрашивающее Государство желает получить информацию от запрашиваемого Государства;</w:t>
      </w:r>
    </w:p>
    <w:p>
      <w:pPr>
        <w:spacing w:after="0"/>
        <w:ind w:left="0"/>
        <w:jc w:val="both"/>
      </w:pPr>
      <w:r>
        <w:rPr>
          <w:rFonts w:ascii="Times New Roman"/>
          <w:b w:val="false"/>
          <w:i w:val="false"/>
          <w:color w:val="000000"/>
          <w:sz w:val="28"/>
        </w:rPr>
        <w:t>
      с) налоговые цели, для которых запрашивается информация;</w:t>
      </w:r>
    </w:p>
    <w:p>
      <w:pPr>
        <w:spacing w:after="0"/>
        <w:ind w:left="0"/>
        <w:jc w:val="both"/>
      </w:pPr>
      <w:r>
        <w:rPr>
          <w:rFonts w:ascii="Times New Roman"/>
          <w:b w:val="false"/>
          <w:i w:val="false"/>
          <w:color w:val="000000"/>
          <w:sz w:val="28"/>
        </w:rPr>
        <w:t>
      d) основания предположения, что запрашиваемая информация находится в запрашиваемом Государстве или в распоряжении или под контролем лица, подпадающего под юрисдикцию запрашиваемого Государства;</w:t>
      </w:r>
    </w:p>
    <w:p>
      <w:pPr>
        <w:spacing w:after="0"/>
        <w:ind w:left="0"/>
        <w:jc w:val="both"/>
      </w:pPr>
      <w:r>
        <w:rPr>
          <w:rFonts w:ascii="Times New Roman"/>
          <w:b w:val="false"/>
          <w:i w:val="false"/>
          <w:color w:val="000000"/>
          <w:sz w:val="28"/>
        </w:rPr>
        <w:t>
      е) фамилия, имя, наименование и адрес лица, подозреваемого в наличии запрашиваемой информации, если таковой известен;</w:t>
      </w:r>
    </w:p>
    <w:p>
      <w:pPr>
        <w:spacing w:after="0"/>
        <w:ind w:left="0"/>
        <w:jc w:val="both"/>
      </w:pPr>
      <w:r>
        <w:rPr>
          <w:rFonts w:ascii="Times New Roman"/>
          <w:b w:val="false"/>
          <w:i w:val="false"/>
          <w:color w:val="000000"/>
          <w:sz w:val="28"/>
        </w:rPr>
        <w:t>
      f) заявление о том, что запрашивающее Государство использовало все доступные средства на своей территории для получения информации, за исключением тех, которые приведут к несоразмерным трудностям.</w:t>
      </w:r>
    </w:p>
    <w:p>
      <w:pPr>
        <w:spacing w:after="0"/>
        <w:ind w:left="0"/>
        <w:jc w:val="both"/>
      </w:pPr>
      <w:r>
        <w:rPr>
          <w:rFonts w:ascii="Times New Roman"/>
          <w:b w:val="false"/>
          <w:i w:val="false"/>
          <w:color w:val="000000"/>
          <w:sz w:val="28"/>
        </w:rPr>
        <w:t>
      Обмен информацией осуществляется на английском языке.</w:t>
      </w:r>
    </w:p>
    <w:bookmarkStart w:name="z148" w:id="155"/>
    <w:p>
      <w:pPr>
        <w:spacing w:after="0"/>
        <w:ind w:left="0"/>
        <w:jc w:val="left"/>
      </w:pPr>
      <w:r>
        <w:rPr>
          <w:rFonts w:ascii="Times New Roman"/>
          <w:b/>
          <w:i w:val="false"/>
          <w:color w:val="000000"/>
        </w:rPr>
        <w:t xml:space="preserve"> Статья 5</w:t>
      </w:r>
    </w:p>
    <w:bookmarkEnd w:id="155"/>
    <w:bookmarkStart w:name="z149" w:id="156"/>
    <w:p>
      <w:pPr>
        <w:spacing w:after="0"/>
        <w:ind w:left="0"/>
        <w:jc w:val="both"/>
      </w:pPr>
      <w:r>
        <w:rPr>
          <w:rFonts w:ascii="Times New Roman"/>
          <w:b w:val="false"/>
          <w:i w:val="false"/>
          <w:color w:val="000000"/>
          <w:sz w:val="28"/>
        </w:rPr>
        <w:t>
      1. Настоящий Протокол подлежит ратификации. Договаривающиеся Государства уведомят друг друга письменно по дипломатическим каналам о завершении внутригосударственных процедур, необходимых для вступления в силу настоящего Протокола.</w:t>
      </w:r>
    </w:p>
    <w:bookmarkEnd w:id="156"/>
    <w:bookmarkStart w:name="z150" w:id="157"/>
    <w:p>
      <w:pPr>
        <w:spacing w:after="0"/>
        <w:ind w:left="0"/>
        <w:jc w:val="both"/>
      </w:pPr>
      <w:r>
        <w:rPr>
          <w:rFonts w:ascii="Times New Roman"/>
          <w:b w:val="false"/>
          <w:i w:val="false"/>
          <w:color w:val="000000"/>
          <w:sz w:val="28"/>
        </w:rPr>
        <w:t xml:space="preserve">
      2. Настоящий Протокол вступает в силу с даты получения последнего из уведомлений, упомянутых в </w:t>
      </w:r>
      <w:r>
        <w:rPr>
          <w:rFonts w:ascii="Times New Roman"/>
          <w:b w:val="false"/>
          <w:i w:val="false"/>
          <w:color w:val="000000"/>
          <w:sz w:val="28"/>
        </w:rPr>
        <w:t>пункте 1</w:t>
      </w:r>
      <w:r>
        <w:rPr>
          <w:rFonts w:ascii="Times New Roman"/>
          <w:b w:val="false"/>
          <w:i w:val="false"/>
          <w:color w:val="000000"/>
          <w:sz w:val="28"/>
        </w:rPr>
        <w:t>. Положения настоящего Протокола применяются за налогооблагаемые периоды, начинающиеся с или после первого января календарного года, следующего за годом вступления в силу настоящего Протокола.</w:t>
      </w:r>
    </w:p>
    <w:bookmarkEnd w:id="157"/>
    <w:p>
      <w:pPr>
        <w:spacing w:after="0"/>
        <w:ind w:left="0"/>
        <w:jc w:val="both"/>
      </w:pPr>
      <w:r>
        <w:rPr>
          <w:rFonts w:ascii="Times New Roman"/>
          <w:b w:val="false"/>
          <w:i w:val="false"/>
          <w:color w:val="000000"/>
          <w:sz w:val="28"/>
        </w:rPr>
        <w:t>
      В удостоверение чего, нижеподписавшиеся, должным образом на то уполномоченные, подписали настоящий Протокол.</w:t>
      </w:r>
    </w:p>
    <w:p>
      <w:pPr>
        <w:spacing w:after="0"/>
        <w:ind w:left="0"/>
        <w:jc w:val="both"/>
      </w:pPr>
      <w:r>
        <w:rPr>
          <w:rFonts w:ascii="Times New Roman"/>
          <w:b w:val="false"/>
          <w:i w:val="false"/>
          <w:color w:val="000000"/>
          <w:sz w:val="28"/>
        </w:rPr>
        <w:t>
      Совершено в городе Люксембург 03 мая 2012 года в двух экземплярах на казахском, русском, французском и английском языках, причем все тексты имеют одинаковую силу.</w:t>
      </w:r>
    </w:p>
    <w:tbl>
      <w:tblPr>
        <w:tblW w:w="0" w:type="auto"/>
        <w:tblCellSpacing w:w="0" w:type="auto"/>
        <w:tblBorders>
          <w:top w:val="none"/>
          <w:left w:val="none"/>
          <w:bottom w:val="none"/>
          <w:right w:val="none"/>
          <w:insideH w:val="none"/>
          <w:insideV w:val="none"/>
        </w:tblBorders>
      </w:tblPr>
      <w:tblGrid>
        <w:gridCol w:w="2503"/>
        <w:gridCol w:w="9797"/>
      </w:tblGrid>
      <w:tr>
        <w:trPr>
          <w:trHeight w:val="30" w:hRule="atLeast"/>
        </w:trPr>
        <w:tc>
          <w:tcPr>
            <w:tcW w:w="25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Правительство</w:t>
            </w:r>
          </w:p>
        </w:tc>
        <w:tc>
          <w:tcPr>
            <w:tcW w:w="97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Правительство Великого</w:t>
            </w:r>
          </w:p>
        </w:tc>
      </w:tr>
      <w:tr>
        <w:trPr>
          <w:trHeight w:val="30" w:hRule="atLeast"/>
        </w:trPr>
        <w:tc>
          <w:tcPr>
            <w:tcW w:w="25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97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Герцогства Люксембург</w:t>
            </w:r>
          </w:p>
        </w:tc>
      </w:tr>
      <w:tr>
        <w:trPr>
          <w:trHeight w:val="30" w:hRule="atLeast"/>
        </w:trPr>
        <w:tc>
          <w:tcPr>
            <w:tcW w:w="250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РЦПИ!</w:t>
            </w:r>
          </w:p>
        </w:tc>
      </w:tr>
      <w:tr>
        <w:trPr>
          <w:trHeight w:val="30" w:hRule="atLeast"/>
        </w:trPr>
        <w:tc>
          <w:tcPr>
            <w:tcW w:w="250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Далее следует текст на английском и французском языках.</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