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bf18" w14:textId="b8bb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Объединенных Арабских Эмиратов об избежании двойного налогообложения и предотвращении уклонения от налогообложения в отношении налогов на доход и Протокола к ней</w:t>
      </w:r>
    </w:p>
    <w:p>
      <w:pPr>
        <w:spacing w:after="0"/>
        <w:ind w:left="0"/>
        <w:jc w:val="both"/>
      </w:pPr>
      <w:r>
        <w:rPr>
          <w:rFonts w:ascii="Times New Roman"/>
          <w:b w:val="false"/>
          <w:i w:val="false"/>
          <w:color w:val="000000"/>
          <w:sz w:val="28"/>
        </w:rPr>
        <w:t>Закон Республики Казахстан от 4 октября 2013 года № 134-V</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Конвенцию</w:t>
      </w:r>
      <w:r>
        <w:rPr>
          <w:rFonts w:ascii="Times New Roman"/>
          <w:b w:val="false"/>
          <w:i w:val="false"/>
          <w:color w:val="000000"/>
          <w:sz w:val="28"/>
        </w:rPr>
        <w:t xml:space="preserve"> между Правительством Республики Казахстан и Правительством Объединенных Арабских Эмиратов об избежании двойного налогообложения и предотвращении уклонения от налогообложения в отношении налогов на доход и Протокол к ней, совершенные в Абу-Даби 22 декабря 2008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КОНВЕНЦИЯ</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ОБЪЕДИНЕННЫХ АРАБСКИХ ЭМИРАТОВ ОБ ИЗБЕЖАНИИ ДВОЙНОГО</w:t>
      </w:r>
      <w:r>
        <w:br/>
      </w:r>
      <w:r>
        <w:rPr>
          <w:rFonts w:ascii="Times New Roman"/>
          <w:b/>
          <w:i w:val="false"/>
          <w:color w:val="000000"/>
        </w:rPr>
        <w:t>
НАЛОГООБЛОЖЕНИЯ И ПРЕДОТВРАЩЕНИИ УКЛОНЕНИЯ ОТ НАЛОГООБЛОЖЕНИЯ</w:t>
      </w:r>
      <w:r>
        <w:br/>
      </w:r>
      <w:r>
        <w:rPr>
          <w:rFonts w:ascii="Times New Roman"/>
          <w:b/>
          <w:i w:val="false"/>
          <w:color w:val="000000"/>
        </w:rPr>
        <w:t>
В ОТНОШЕНИИ НАЛОГОВ НА ДОХОД</w:t>
      </w:r>
    </w:p>
    <w:bookmarkEnd w:id="1"/>
    <w:p>
      <w:pPr>
        <w:spacing w:after="0"/>
        <w:ind w:left="0"/>
        <w:jc w:val="both"/>
      </w:pPr>
      <w:r>
        <w:rPr>
          <w:rFonts w:ascii="Times New Roman"/>
          <w:b w:val="false"/>
          <w:i w:val="false"/>
          <w:color w:val="ff0000"/>
          <w:sz w:val="28"/>
        </w:rPr>
        <w:t>(Вступила в силу 27 ноября 2013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2014 г., № 1, ст. 4)</w:t>
      </w:r>
    </w:p>
    <w:p>
      <w:pPr>
        <w:spacing w:after="0"/>
        <w:ind w:left="0"/>
        <w:jc w:val="both"/>
      </w:pPr>
      <w:r>
        <w:rPr>
          <w:rFonts w:ascii="Times New Roman"/>
          <w:b w:val="false"/>
          <w:i w:val="false"/>
          <w:color w:val="000000"/>
          <w:sz w:val="28"/>
        </w:rPr>
        <w:t>      Правительство Республики Казахстан и Правительство Объединенных Арабских Эмиратов, руководствуясь стремлением укреплять и развивать экономические отношения путем заключения Конвенции об избежании двойного налогообложения и предотвращении уклонения от налогообложения в отношении налогов на доход,</w:t>
      </w:r>
      <w:r>
        <w:br/>
      </w:r>
      <w:r>
        <w:rPr>
          <w:rFonts w:ascii="Times New Roman"/>
          <w:b w:val="false"/>
          <w:i w:val="false"/>
          <w:color w:val="000000"/>
          <w:sz w:val="28"/>
        </w:rPr>
        <w:t>
      договорились о нижеследующем:</w:t>
      </w:r>
    </w:p>
    <w:bookmarkStart w:name="z3" w:id="2"/>
    <w:p>
      <w:pPr>
        <w:spacing w:after="0"/>
        <w:ind w:left="0"/>
        <w:jc w:val="left"/>
      </w:pPr>
      <w:r>
        <w:rPr>
          <w:rFonts w:ascii="Times New Roman"/>
          <w:b/>
          <w:i w:val="false"/>
          <w:color w:val="000000"/>
        </w:rPr>
        <w:t xml:space="preserve"> 
Статья 1 ЛИЦА, К КОТОРЫМ ПРИМЕНЯЕТСЯ КОНВЕНЦИЯ</w:t>
      </w:r>
    </w:p>
    <w:bookmarkEnd w:id="2"/>
    <w:p>
      <w:pPr>
        <w:spacing w:after="0"/>
        <w:ind w:left="0"/>
        <w:jc w:val="both"/>
      </w:pP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w:t>
      </w:r>
    </w:p>
    <w:bookmarkStart w:name="z4" w:id="3"/>
    <w:p>
      <w:pPr>
        <w:spacing w:after="0"/>
        <w:ind w:left="0"/>
        <w:jc w:val="left"/>
      </w:pPr>
      <w:r>
        <w:rPr>
          <w:rFonts w:ascii="Times New Roman"/>
          <w:b/>
          <w:i w:val="false"/>
          <w:color w:val="000000"/>
        </w:rPr>
        <w:t xml:space="preserve"> 
Статья 2 НАЛОГИ, НА КОТОРЫЕ РАСПРОСТРАНЯЕТСЯ КОНВЕНЦИЯ</w:t>
      </w:r>
    </w:p>
    <w:bookmarkEnd w:id="3"/>
    <w:bookmarkStart w:name="z5" w:id="4"/>
    <w:p>
      <w:pPr>
        <w:spacing w:after="0"/>
        <w:ind w:left="0"/>
        <w:jc w:val="both"/>
      </w:pPr>
      <w:r>
        <w:rPr>
          <w:rFonts w:ascii="Times New Roman"/>
          <w:b w:val="false"/>
          <w:i w:val="false"/>
          <w:color w:val="000000"/>
          <w:sz w:val="28"/>
        </w:rPr>
        <w:t>
      1. Настоящая Конвенция применяется к налогам на доход, взимаемым от имени Договаривающегося Государства или его политических или административных подразделений, или местных органов власти, или местных самоуправлений, независимо от метода их взимания.</w:t>
      </w:r>
      <w:r>
        <w:br/>
      </w:r>
      <w:r>
        <w:rPr>
          <w:rFonts w:ascii="Times New Roman"/>
          <w:b w:val="false"/>
          <w:i w:val="false"/>
          <w:color w:val="000000"/>
          <w:sz w:val="28"/>
        </w:rPr>
        <w:t>
</w:t>
      </w:r>
      <w:r>
        <w:rPr>
          <w:rFonts w:ascii="Times New Roman"/>
          <w:b w:val="false"/>
          <w:i w:val="false"/>
          <w:color w:val="000000"/>
          <w:sz w:val="28"/>
        </w:rPr>
        <w:t>
      2. Налогами на доход считаются все виды налогов, взимаемые с общей суммы дохода, или с отдельных элементов дохода, включая налоги на доходы от отчуждения движимого или недвижимого имущества, налоги на общую сумму жалований или вознаграждений, выплачиваемых предприятиями, а также налоги на прирост стоимости капитала.</w:t>
      </w:r>
      <w:r>
        <w:br/>
      </w:r>
      <w:r>
        <w:rPr>
          <w:rFonts w:ascii="Times New Roman"/>
          <w:b w:val="false"/>
          <w:i w:val="false"/>
          <w:color w:val="000000"/>
          <w:sz w:val="28"/>
        </w:rPr>
        <w:t>
</w:t>
      </w:r>
      <w:r>
        <w:rPr>
          <w:rFonts w:ascii="Times New Roman"/>
          <w:b w:val="false"/>
          <w:i w:val="false"/>
          <w:color w:val="000000"/>
          <w:sz w:val="28"/>
        </w:rPr>
        <w:t>
      3. Существующими налогами, на которые распространяется настоящая Конвенция, являются, в частности:</w:t>
      </w:r>
      <w:r>
        <w:br/>
      </w:r>
      <w:r>
        <w:rPr>
          <w:rFonts w:ascii="Times New Roman"/>
          <w:b w:val="false"/>
          <w:i w:val="false"/>
          <w:color w:val="000000"/>
          <w:sz w:val="28"/>
        </w:rPr>
        <w:t>
      (a) в случае Республики Казахстан:</w:t>
      </w:r>
      <w:r>
        <w:br/>
      </w:r>
      <w:r>
        <w:rPr>
          <w:rFonts w:ascii="Times New Roman"/>
          <w:b w:val="false"/>
          <w:i w:val="false"/>
          <w:color w:val="000000"/>
          <w:sz w:val="28"/>
        </w:rPr>
        <w:t>
      (i) корпоративный подоходный налог;</w:t>
      </w:r>
      <w:r>
        <w:br/>
      </w:r>
      <w:r>
        <w:rPr>
          <w:rFonts w:ascii="Times New Roman"/>
          <w:b w:val="false"/>
          <w:i w:val="false"/>
          <w:color w:val="000000"/>
          <w:sz w:val="28"/>
        </w:rPr>
        <w:t>
      (ii) индивидуальный подоходный налог (далее именуемые как «Казахстанский налог»);</w:t>
      </w:r>
      <w:r>
        <w:br/>
      </w:r>
      <w:r>
        <w:rPr>
          <w:rFonts w:ascii="Times New Roman"/>
          <w:b w:val="false"/>
          <w:i w:val="false"/>
          <w:color w:val="000000"/>
          <w:sz w:val="28"/>
        </w:rPr>
        <w:t>
      (b) в случае Объединенных Арабских Эмиратов:</w:t>
      </w:r>
      <w:r>
        <w:br/>
      </w:r>
      <w:r>
        <w:rPr>
          <w:rFonts w:ascii="Times New Roman"/>
          <w:b w:val="false"/>
          <w:i w:val="false"/>
          <w:color w:val="000000"/>
          <w:sz w:val="28"/>
        </w:rPr>
        <w:t xml:space="preserve">
      (i) подоходный налог; и </w:t>
      </w:r>
      <w:r>
        <w:br/>
      </w:r>
      <w:r>
        <w:rPr>
          <w:rFonts w:ascii="Times New Roman"/>
          <w:b w:val="false"/>
          <w:i w:val="false"/>
          <w:color w:val="000000"/>
          <w:sz w:val="28"/>
        </w:rPr>
        <w:t>
      (ii) корпоративный налог (далее именуемые как «Налоги ОАЭ»).</w:t>
      </w:r>
      <w:r>
        <w:br/>
      </w:r>
      <w:r>
        <w:rPr>
          <w:rFonts w:ascii="Times New Roman"/>
          <w:b w:val="false"/>
          <w:i w:val="false"/>
          <w:color w:val="000000"/>
          <w:sz w:val="28"/>
        </w:rPr>
        <w:t>
</w:t>
      </w:r>
      <w:r>
        <w:rPr>
          <w:rFonts w:ascii="Times New Roman"/>
          <w:b w:val="false"/>
          <w:i w:val="false"/>
          <w:color w:val="000000"/>
          <w:sz w:val="28"/>
        </w:rPr>
        <w:t>
      4. Настоящая Конвенция также применяется к любым идентичным или по существу аналогичным налогам, которые будут взиматься любым из Договаривающихся Государств после даты подписания настоящей Конвенции в дополнение или вместо существующих налогов, упомянутых в </w:t>
      </w:r>
      <w:r>
        <w:rPr>
          <w:rFonts w:ascii="Times New Roman"/>
          <w:b w:val="false"/>
          <w:i w:val="false"/>
          <w:color w:val="000000"/>
          <w:sz w:val="28"/>
        </w:rPr>
        <w:t>пункте 3</w:t>
      </w:r>
      <w:r>
        <w:rPr>
          <w:rFonts w:ascii="Times New Roman"/>
          <w:b w:val="false"/>
          <w:i w:val="false"/>
          <w:color w:val="000000"/>
          <w:sz w:val="28"/>
        </w:rPr>
        <w:t>. Компетентные органы Договаривающихся Государств уведомят друг друга о любых существенных изменениях, которые произойдут в их законодательствах, касающихся налогообложения.</w:t>
      </w:r>
    </w:p>
    <w:bookmarkEnd w:id="4"/>
    <w:bookmarkStart w:name="z9" w:id="5"/>
    <w:p>
      <w:pPr>
        <w:spacing w:after="0"/>
        <w:ind w:left="0"/>
        <w:jc w:val="left"/>
      </w:pPr>
      <w:r>
        <w:rPr>
          <w:rFonts w:ascii="Times New Roman"/>
          <w:b/>
          <w:i w:val="false"/>
          <w:color w:val="000000"/>
        </w:rPr>
        <w:t xml:space="preserve"> 
Статья 3 ОБЩИЕ ОПРЕДЕЛЕНИЯ</w:t>
      </w:r>
    </w:p>
    <w:bookmarkEnd w:id="5"/>
    <w:bookmarkStart w:name="z10" w:id="6"/>
    <w:p>
      <w:pPr>
        <w:spacing w:after="0"/>
        <w:ind w:left="0"/>
        <w:jc w:val="both"/>
      </w:pPr>
      <w:r>
        <w:rPr>
          <w:rFonts w:ascii="Times New Roman"/>
          <w:b w:val="false"/>
          <w:i w:val="false"/>
          <w:color w:val="000000"/>
          <w:sz w:val="28"/>
        </w:rPr>
        <w:t>
      1. Для целей настоящей Конвенции, если из контекста не вытекает иное:</w:t>
      </w:r>
      <w:r>
        <w:br/>
      </w:r>
      <w:r>
        <w:rPr>
          <w:rFonts w:ascii="Times New Roman"/>
          <w:b w:val="false"/>
          <w:i w:val="false"/>
          <w:color w:val="000000"/>
          <w:sz w:val="28"/>
        </w:rPr>
        <w:t>
      (а) термины “Договаривающееся Государство” и “другое Договаривающееся Государство” означают Республику Казахстан или Объединенные Арабские Эмираты в зависимости от контекста;</w:t>
      </w:r>
      <w:r>
        <w:br/>
      </w:r>
      <w:r>
        <w:rPr>
          <w:rFonts w:ascii="Times New Roman"/>
          <w:b w:val="false"/>
          <w:i w:val="false"/>
          <w:color w:val="000000"/>
          <w:sz w:val="28"/>
        </w:rPr>
        <w:t>
      (b) термин “Казахстан” означает Республику Казахстан. При использовании в географическом смысле термин “Казахстан” включает государственную территорию Республики Казахстан и зоны, на которых Республика Казахстан осуществляет суверенные права и юрисдикцию в соответствии со своим национальным законодательством и международными договорами, участником которых она является;</w:t>
      </w:r>
      <w:r>
        <w:br/>
      </w:r>
      <w:r>
        <w:rPr>
          <w:rFonts w:ascii="Times New Roman"/>
          <w:b w:val="false"/>
          <w:i w:val="false"/>
          <w:color w:val="000000"/>
          <w:sz w:val="28"/>
        </w:rPr>
        <w:t>
      (c) термин «Объединенные Арабские Эмираты» означает Объединенные Арабские Эмираты и при использовании в географическом смысле означает пространство, территория которого подпадает под их суверенитет, а также территориальные воды, воздушное и подводное пространство, на которых Объединенные Арабские Эмираты осуществляют свою деятельность в соответствии с международным правом и национальным законодательством Объединенных Арабских Эмиратов, суверенные права, включая материк и острова, согласно его юрисдикции в отношении любой деятельности, осуществляемой в связи с добычей или эксплуатацией природных ресурсов;</w:t>
      </w:r>
      <w:r>
        <w:br/>
      </w:r>
      <w:r>
        <w:rPr>
          <w:rFonts w:ascii="Times New Roman"/>
          <w:b w:val="false"/>
          <w:i w:val="false"/>
          <w:color w:val="000000"/>
          <w:sz w:val="28"/>
        </w:rPr>
        <w:t>
      (d) термин “лицо“ включает физическое лицо, компанию и любое другое объединение лиц;</w:t>
      </w:r>
      <w:r>
        <w:br/>
      </w:r>
      <w:r>
        <w:rPr>
          <w:rFonts w:ascii="Times New Roman"/>
          <w:b w:val="false"/>
          <w:i w:val="false"/>
          <w:color w:val="000000"/>
          <w:sz w:val="28"/>
        </w:rPr>
        <w:t>
      (e) термин “компания“ означает любое корпоративное образование или любую экономическую единицу, которые для целей налогообложения рассматриваются как корпоративное образование;</w:t>
      </w:r>
      <w:r>
        <w:br/>
      </w:r>
      <w:r>
        <w:rPr>
          <w:rFonts w:ascii="Times New Roman"/>
          <w:b w:val="false"/>
          <w:i w:val="false"/>
          <w:color w:val="000000"/>
          <w:sz w:val="28"/>
        </w:rPr>
        <w:t>
      (f)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(g) термин “национальное лицо” означает:</w:t>
      </w:r>
      <w:r>
        <w:br/>
      </w:r>
      <w:r>
        <w:rPr>
          <w:rFonts w:ascii="Times New Roman"/>
          <w:b w:val="false"/>
          <w:i w:val="false"/>
          <w:color w:val="000000"/>
          <w:sz w:val="28"/>
        </w:rPr>
        <w:t>
      в случае любого из Договаривающихся Государств любое физическое лицо, имеющее гражданство Договаривающегося Государства и все юридические лица, товарищества, ассоциации или любую другую экономическую единицу, получившую свой статус на основании национального законодательства;</w:t>
      </w:r>
      <w:r>
        <w:br/>
      </w:r>
      <w:r>
        <w:rPr>
          <w:rFonts w:ascii="Times New Roman"/>
          <w:b w:val="false"/>
          <w:i w:val="false"/>
          <w:color w:val="000000"/>
          <w:sz w:val="28"/>
        </w:rPr>
        <w:t>
      (h)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(i) термин “компетентный орган“ означает:</w:t>
      </w:r>
      <w:r>
        <w:br/>
      </w:r>
      <w:r>
        <w:rPr>
          <w:rFonts w:ascii="Times New Roman"/>
          <w:b w:val="false"/>
          <w:i w:val="false"/>
          <w:color w:val="000000"/>
          <w:sz w:val="28"/>
        </w:rPr>
        <w:t>
      (i) в случае Казахстана – Министерство финансов или его уполномоченный представитель; и</w:t>
      </w:r>
      <w:r>
        <w:br/>
      </w:r>
      <w:r>
        <w:rPr>
          <w:rFonts w:ascii="Times New Roman"/>
          <w:b w:val="false"/>
          <w:i w:val="false"/>
          <w:color w:val="000000"/>
          <w:sz w:val="28"/>
        </w:rPr>
        <w:t>
      (ii) в случае ОАЭ - Министерство Финансов или его уполномоченный представитель.</w:t>
      </w:r>
      <w:r>
        <w:br/>
      </w:r>
      <w:r>
        <w:rPr>
          <w:rFonts w:ascii="Times New Roman"/>
          <w:b w:val="false"/>
          <w:i w:val="false"/>
          <w:color w:val="000000"/>
          <w:sz w:val="28"/>
        </w:rPr>
        <w:t>
</w:t>
      </w:r>
      <w:r>
        <w:rPr>
          <w:rFonts w:ascii="Times New Roman"/>
          <w:b w:val="false"/>
          <w:i w:val="false"/>
          <w:color w:val="000000"/>
          <w:sz w:val="28"/>
        </w:rPr>
        <w:t xml:space="preserve">
      2. При применении настоящей Конвенции любым из Договаривающихся Государств любой термин, не определенный в ней, имеет то значение, которое он имеет в это время по национальному законодательству этого Договаривающегося Государства в отношении налогов, на которые распространяется настоящая Конвенция. </w:t>
      </w:r>
    </w:p>
    <w:bookmarkEnd w:id="6"/>
    <w:bookmarkStart w:name="z12" w:id="7"/>
    <w:p>
      <w:pPr>
        <w:spacing w:after="0"/>
        <w:ind w:left="0"/>
        <w:jc w:val="left"/>
      </w:pPr>
      <w:r>
        <w:rPr>
          <w:rFonts w:ascii="Times New Roman"/>
          <w:b/>
          <w:i w:val="false"/>
          <w:color w:val="000000"/>
        </w:rPr>
        <w:t xml:space="preserve"> 
Статья 4 РЕЗИДЕНТ</w:t>
      </w:r>
    </w:p>
    <w:bookmarkEnd w:id="7"/>
    <w:bookmarkStart w:name="z13" w:id="8"/>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w:t>
      </w:r>
      <w:r>
        <w:br/>
      </w:r>
      <w:r>
        <w:rPr>
          <w:rFonts w:ascii="Times New Roman"/>
          <w:b w:val="false"/>
          <w:i w:val="false"/>
          <w:color w:val="000000"/>
          <w:sz w:val="28"/>
        </w:rPr>
        <w:t>
</w:t>
      </w:r>
      <w:r>
        <w:rPr>
          <w:rFonts w:ascii="Times New Roman"/>
          <w:b w:val="false"/>
          <w:i w:val="false"/>
          <w:color w:val="000000"/>
          <w:sz w:val="28"/>
        </w:rPr>
        <w:t>
      (a) в случае Республики Казахстан:</w:t>
      </w:r>
      <w:r>
        <w:br/>
      </w:r>
      <w:r>
        <w:rPr>
          <w:rFonts w:ascii="Times New Roman"/>
          <w:b w:val="false"/>
          <w:i w:val="false"/>
          <w:color w:val="000000"/>
          <w:sz w:val="28"/>
        </w:rPr>
        <w:t>
      термин «резидент Республики Казахстан» означает любое лицо, которое по законодательству Республики Казахстан подлежит в нем налогообложению на основании его местожительства, резидентства, места управления, места создания или любого иного аналогичного критерия. Термин также включает Республику Казахстан и любое политическое подразделение, или местные органы власти.</w:t>
      </w:r>
      <w:r>
        <w:br/>
      </w:r>
      <w:r>
        <w:rPr>
          <w:rFonts w:ascii="Times New Roman"/>
          <w:b w:val="false"/>
          <w:i w:val="false"/>
          <w:color w:val="000000"/>
          <w:sz w:val="28"/>
        </w:rPr>
        <w:t>
      Однако этот термин не включает любое лицо, которое подлежит налогообложению в Казахстане только в отношении дохода из источников в Казахстане.</w:t>
      </w:r>
      <w:r>
        <w:br/>
      </w:r>
      <w:r>
        <w:rPr>
          <w:rFonts w:ascii="Times New Roman"/>
          <w:b w:val="false"/>
          <w:i w:val="false"/>
          <w:color w:val="000000"/>
          <w:sz w:val="28"/>
        </w:rPr>
        <w:t>
      (b) в случае Объединенных Арабских Эмиратах:</w:t>
      </w:r>
      <w:r>
        <w:br/>
      </w:r>
      <w:r>
        <w:rPr>
          <w:rFonts w:ascii="Times New Roman"/>
          <w:b w:val="false"/>
          <w:i w:val="false"/>
          <w:color w:val="000000"/>
          <w:sz w:val="28"/>
        </w:rPr>
        <w:t>
      (i) национальное лицо ОАЭ, любое физическое лицо, которое по национальному законодательству ОАЭ рассматривается резидентом или любую компанию и любое другое юридическое лицо, которые действуют или созданы в ОАЭ;</w:t>
      </w:r>
      <w:r>
        <w:br/>
      </w:r>
      <w:r>
        <w:rPr>
          <w:rFonts w:ascii="Times New Roman"/>
          <w:b w:val="false"/>
          <w:i w:val="false"/>
          <w:color w:val="000000"/>
          <w:sz w:val="28"/>
        </w:rPr>
        <w:t>
      (ii) Правительство Объединенных Арабских Эмиратов или любое политическое подразделение, или местное самоуправление;</w:t>
      </w:r>
      <w:r>
        <w:br/>
      </w:r>
      <w:r>
        <w:rPr>
          <w:rFonts w:ascii="Times New Roman"/>
          <w:b w:val="false"/>
          <w:i w:val="false"/>
          <w:color w:val="000000"/>
          <w:sz w:val="28"/>
        </w:rPr>
        <w:t>
      (iii) любые правительственные институты, созданные согласно публичному праву, такие как Центральный Банк, фонды, корпорации, органы власти, учреждения, товарищества, агентства или любые подобные образования, созданные в Объединенных Арабских Эмиратах;</w:t>
      </w:r>
      <w:r>
        <w:br/>
      </w:r>
      <w:r>
        <w:rPr>
          <w:rFonts w:ascii="Times New Roman"/>
          <w:b w:val="false"/>
          <w:i w:val="false"/>
          <w:color w:val="000000"/>
          <w:sz w:val="28"/>
        </w:rPr>
        <w:t>
</w:t>
      </w:r>
      <w:r>
        <w:rPr>
          <w:rFonts w:ascii="Times New Roman"/>
          <w:b w:val="false"/>
          <w:i w:val="false"/>
          <w:color w:val="000000"/>
          <w:sz w:val="28"/>
        </w:rPr>
        <w:t>
      2.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(а) оно считается резидентом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Договаривающегося Государства, в котором оно имеет более тесные личные и экономические отношения (центр жизненных интересов);</w:t>
      </w:r>
      <w:r>
        <w:br/>
      </w: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Договаривающегося Государства, в котором оно обычно проживает;</w:t>
      </w:r>
      <w:r>
        <w:br/>
      </w:r>
      <w:r>
        <w:rPr>
          <w:rFonts w:ascii="Times New Roman"/>
          <w:b w:val="false"/>
          <w:i w:val="false"/>
          <w:color w:val="000000"/>
          <w:sz w:val="28"/>
        </w:rPr>
        <w:t>
      (c) если оно обычно проживает в обоих Договаривающихся Государствах или ни в одном из них, оно считается резидентом Договаривающегося Государства, гражданином которого оно является;</w:t>
      </w:r>
      <w:r>
        <w:br/>
      </w:r>
      <w:r>
        <w:rPr>
          <w:rFonts w:ascii="Times New Roman"/>
          <w:b w:val="false"/>
          <w:i w:val="false"/>
          <w:color w:val="000000"/>
          <w:sz w:val="28"/>
        </w:rPr>
        <w:t>
      (d) если его статус не может быть определен в соответствии с положениями подпунктов от (a) до (c) </w:t>
      </w:r>
      <w:r>
        <w:rPr>
          <w:rFonts w:ascii="Times New Roman"/>
          <w:b w:val="false"/>
          <w:i w:val="false"/>
          <w:color w:val="000000"/>
          <w:sz w:val="28"/>
        </w:rPr>
        <w:t>пункта 2</w:t>
      </w:r>
      <w:r>
        <w:rPr>
          <w:rFonts w:ascii="Times New Roman"/>
          <w:b w:val="false"/>
          <w:i w:val="false"/>
          <w:color w:val="000000"/>
          <w:sz w:val="28"/>
        </w:rPr>
        <w:t xml:space="preserve"> настоящей статьи, то компетентные органы Договаривающихся Государств решают данный вопрос по взаимному согласию.</w:t>
      </w:r>
      <w:r>
        <w:br/>
      </w:r>
      <w:r>
        <w:rPr>
          <w:rFonts w:ascii="Times New Roman"/>
          <w:b w:val="false"/>
          <w:i w:val="false"/>
          <w:color w:val="000000"/>
          <w:sz w:val="28"/>
        </w:rPr>
        <w:t>
</w:t>
      </w:r>
      <w:r>
        <w:rPr>
          <w:rFonts w:ascii="Times New Roman"/>
          <w:b w:val="false"/>
          <w:i w:val="false"/>
          <w:color w:val="000000"/>
          <w:sz w:val="28"/>
        </w:rPr>
        <w:t>
      3.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лицо иное, чем физическое, является резидентом обоих Договаривающихся Государств, оно считается резидентом Договаривающегося Государства, в котором находится место его эффективного управления.</w:t>
      </w:r>
    </w:p>
    <w:bookmarkEnd w:id="8"/>
    <w:bookmarkStart w:name="z16" w:id="9"/>
    <w:p>
      <w:pPr>
        <w:spacing w:after="0"/>
        <w:ind w:left="0"/>
        <w:jc w:val="left"/>
      </w:pPr>
      <w:r>
        <w:rPr>
          <w:rFonts w:ascii="Times New Roman"/>
          <w:b/>
          <w:i w:val="false"/>
          <w:color w:val="000000"/>
        </w:rPr>
        <w:t xml:space="preserve"> 
Статья 5 ПОСТОЯННОЕ УЧРЕЖДЕНИЕ</w:t>
      </w:r>
    </w:p>
    <w:bookmarkEnd w:id="9"/>
    <w:bookmarkStart w:name="z17" w:id="10"/>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w:t>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(а) место управления;</w:t>
      </w:r>
      <w:r>
        <w:br/>
      </w:r>
      <w:r>
        <w:rPr>
          <w:rFonts w:ascii="Times New Roman"/>
          <w:b w:val="false"/>
          <w:i w:val="false"/>
          <w:color w:val="000000"/>
          <w:sz w:val="28"/>
        </w:rPr>
        <w:t>
      (b) отделение;</w:t>
      </w:r>
      <w:r>
        <w:br/>
      </w:r>
      <w:r>
        <w:rPr>
          <w:rFonts w:ascii="Times New Roman"/>
          <w:b w:val="false"/>
          <w:i w:val="false"/>
          <w:color w:val="000000"/>
          <w:sz w:val="28"/>
        </w:rPr>
        <w:t>
      (c) контору;</w:t>
      </w:r>
      <w:r>
        <w:br/>
      </w:r>
      <w:r>
        <w:rPr>
          <w:rFonts w:ascii="Times New Roman"/>
          <w:b w:val="false"/>
          <w:i w:val="false"/>
          <w:color w:val="000000"/>
          <w:sz w:val="28"/>
        </w:rPr>
        <w:t>
      (d) фабрику;</w:t>
      </w:r>
      <w:r>
        <w:br/>
      </w:r>
      <w:r>
        <w:rPr>
          <w:rFonts w:ascii="Times New Roman"/>
          <w:b w:val="false"/>
          <w:i w:val="false"/>
          <w:color w:val="000000"/>
          <w:sz w:val="28"/>
        </w:rPr>
        <w:t>
      (e) мастерскую;</w:t>
      </w:r>
      <w:r>
        <w:br/>
      </w:r>
      <w:r>
        <w:rPr>
          <w:rFonts w:ascii="Times New Roman"/>
          <w:b w:val="false"/>
          <w:i w:val="false"/>
          <w:color w:val="000000"/>
          <w:sz w:val="28"/>
        </w:rPr>
        <w:t>
      (f) шахту, нефтяную или газовую скважину, карьер или любое другое место добычи или разведки природных ресурсов, или наблюдательные услуги, связанные с этим.</w:t>
      </w:r>
      <w:r>
        <w:br/>
      </w:r>
      <w:r>
        <w:rPr>
          <w:rFonts w:ascii="Times New Roman"/>
          <w:b w:val="false"/>
          <w:i w:val="false"/>
          <w:color w:val="000000"/>
          <w:sz w:val="28"/>
        </w:rPr>
        <w:t>
</w:t>
      </w:r>
      <w:r>
        <w:rPr>
          <w:rFonts w:ascii="Times New Roman"/>
          <w:b w:val="false"/>
          <w:i w:val="false"/>
          <w:color w:val="000000"/>
          <w:sz w:val="28"/>
        </w:rPr>
        <w:t>
      3. Термин ”постоянное учреждение“ также включает:</w:t>
      </w:r>
      <w:r>
        <w:br/>
      </w:r>
      <w:r>
        <w:rPr>
          <w:rFonts w:ascii="Times New Roman"/>
          <w:b w:val="false"/>
          <w:i w:val="false"/>
          <w:color w:val="000000"/>
          <w:sz w:val="28"/>
        </w:rPr>
        <w:t>
      (а) строительную площадку, строительный, монтажный или сборочный объект, или услуги, связанные с наблюдением за выполнением этих работ, если только такая площадка или объект продолжаются более 9 месяцев;</w:t>
      </w:r>
      <w:r>
        <w:br/>
      </w:r>
      <w:r>
        <w:rPr>
          <w:rFonts w:ascii="Times New Roman"/>
          <w:b w:val="false"/>
          <w:i w:val="false"/>
          <w:color w:val="000000"/>
          <w:sz w:val="28"/>
        </w:rPr>
        <w:t>
      (b) предоставление услуг, включая консультационные услуги, предприятием Договаривающегося Государства через служащих или другой персонал в другом Договаривающемся Государстве, но только если деятельность такого характера продолжается для аналогичного проекта или связанного с ним проекта в период или периоды, не превышающие более 6 месяцев в любом двенадцатимесячном периоде.</w:t>
      </w:r>
      <w:r>
        <w:br/>
      </w:r>
      <w:r>
        <w:rPr>
          <w:rFonts w:ascii="Times New Roman"/>
          <w:b w:val="false"/>
          <w:i w:val="false"/>
          <w:color w:val="000000"/>
          <w:sz w:val="28"/>
        </w:rPr>
        <w:t>
</w:t>
      </w:r>
      <w:r>
        <w:rPr>
          <w:rFonts w:ascii="Times New Roman"/>
          <w:b w:val="false"/>
          <w:i w:val="false"/>
          <w:color w:val="000000"/>
          <w:sz w:val="28"/>
        </w:rPr>
        <w:t>
      4. Несмотря на положения пунктов с </w:t>
      </w:r>
      <w:r>
        <w:rPr>
          <w:rFonts w:ascii="Times New Roman"/>
          <w:b w:val="false"/>
          <w:i w:val="false"/>
          <w:color w:val="000000"/>
          <w:sz w:val="28"/>
        </w:rPr>
        <w:t>1</w:t>
      </w:r>
      <w:r>
        <w:rPr>
          <w:rFonts w:ascii="Times New Roman"/>
          <w:b w:val="false"/>
          <w:i w:val="false"/>
          <w:color w:val="000000"/>
          <w:sz w:val="28"/>
        </w:rPr>
        <w:t xml:space="preserve"> по </w:t>
      </w:r>
      <w:r>
        <w:rPr>
          <w:rFonts w:ascii="Times New Roman"/>
          <w:b w:val="false"/>
          <w:i w:val="false"/>
          <w:color w:val="000000"/>
          <w:sz w:val="28"/>
        </w:rPr>
        <w:t>3</w:t>
      </w:r>
      <w:r>
        <w:rPr>
          <w:rFonts w:ascii="Times New Roman"/>
          <w:b w:val="false"/>
          <w:i w:val="false"/>
          <w:color w:val="000000"/>
          <w:sz w:val="28"/>
        </w:rPr>
        <w:t xml:space="preserve"> настоящей статьи, термин “постоянное учреждение” не рассматривается как включающий:</w:t>
      </w:r>
      <w:r>
        <w:br/>
      </w:r>
      <w:r>
        <w:rPr>
          <w:rFonts w:ascii="Times New Roman"/>
          <w:b w:val="false"/>
          <w:i w:val="false"/>
          <w:color w:val="000000"/>
          <w:sz w:val="28"/>
        </w:rPr>
        <w:t>
      (а) использование сооружений исключительно для целей хранения, демонстрации или доставки товаров или изделий, принадлежащих предприятию;</w:t>
      </w:r>
      <w:r>
        <w:br/>
      </w: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демонстраций или доставки;</w:t>
      </w:r>
      <w:r>
        <w:br/>
      </w: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от (а) до (e) </w:t>
      </w:r>
      <w:r>
        <w:rPr>
          <w:rFonts w:ascii="Times New Roman"/>
          <w:b w:val="false"/>
          <w:i w:val="false"/>
          <w:color w:val="000000"/>
          <w:sz w:val="28"/>
        </w:rPr>
        <w:t>пункта 4</w:t>
      </w:r>
      <w:r>
        <w:rPr>
          <w:rFonts w:ascii="Times New Roman"/>
          <w:b w:val="false"/>
          <w:i w:val="false"/>
          <w:color w:val="000000"/>
          <w:sz w:val="28"/>
        </w:rPr>
        <w:t xml:space="preserve"> настоящей статьи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w:t>
      </w:r>
      <w:r>
        <w:rPr>
          <w:rFonts w:ascii="Times New Roman"/>
          <w:b w:val="false"/>
          <w:i w:val="false"/>
          <w:color w:val="000000"/>
          <w:sz w:val="28"/>
        </w:rPr>
        <w:t>
      5.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если лицо иное, чем агент с независимым статусом, к которому применяется </w:t>
      </w:r>
      <w:r>
        <w:rPr>
          <w:rFonts w:ascii="Times New Roman"/>
          <w:b w:val="false"/>
          <w:i w:val="false"/>
          <w:color w:val="000000"/>
          <w:sz w:val="28"/>
        </w:rPr>
        <w:t>пункт 6</w:t>
      </w:r>
      <w:r>
        <w:rPr>
          <w:rFonts w:ascii="Times New Roman"/>
          <w:b w:val="false"/>
          <w:i w:val="false"/>
          <w:color w:val="000000"/>
          <w:sz w:val="28"/>
        </w:rPr>
        <w:t xml:space="preserve"> настоящей статьи, действует в Договаривающемся Государстве от имени предприятия другого Договаривающегося Государства, оно считается имеющим постоянное учреждение в первом упомянутом Договаривающемся Государстве, если:</w:t>
      </w:r>
      <w:r>
        <w:br/>
      </w:r>
      <w:r>
        <w:rPr>
          <w:rFonts w:ascii="Times New Roman"/>
          <w:b w:val="false"/>
          <w:i w:val="false"/>
          <w:color w:val="000000"/>
          <w:sz w:val="28"/>
        </w:rPr>
        <w:t>
      (a) такое лицо имеет и регулярно осуществляет в первом упомянутом Договаривающемся Государстве основные полномочия для ведения переговоров и заключения контрактов для или от имени такого предприятия, или</w:t>
      </w:r>
      <w:r>
        <w:br/>
      </w:r>
      <w:r>
        <w:rPr>
          <w:rFonts w:ascii="Times New Roman"/>
          <w:b w:val="false"/>
          <w:i w:val="false"/>
          <w:color w:val="000000"/>
          <w:sz w:val="28"/>
        </w:rPr>
        <w:t>
      (b) такое лицо содержит в этом (первом упомянутом) Договаривающемся Государстве запасы товаров или изделий, принадлежащих предприятию, от которого он регулярно продает товары или изделия для или от имени этого предприятия, за исключением деятельности такого лица, ограниченной теми видами деятельности, что упомянуты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настоящего пункта.</w:t>
      </w:r>
      <w:r>
        <w:br/>
      </w:r>
      <w:r>
        <w:rPr>
          <w:rFonts w:ascii="Times New Roman"/>
          <w:b w:val="false"/>
          <w:i w:val="false"/>
          <w:color w:val="000000"/>
          <w:sz w:val="28"/>
        </w:rPr>
        <w:t>
</w:t>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w:t>
      </w:r>
      <w:r>
        <w:br/>
      </w:r>
      <w:r>
        <w:rPr>
          <w:rFonts w:ascii="Times New Roman"/>
          <w:b w:val="false"/>
          <w:i w:val="false"/>
          <w:color w:val="000000"/>
          <w:sz w:val="28"/>
        </w:rPr>
        <w:t>
</w:t>
      </w: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Договаривающемся Государстве (либо через постоянное учреждение, либо другим образом) сам по себе не превращает одну из этих компаний в постоянное учреждение другой.</w:t>
      </w:r>
    </w:p>
    <w:bookmarkEnd w:id="10"/>
    <w:bookmarkStart w:name="z24" w:id="11"/>
    <w:p>
      <w:pPr>
        <w:spacing w:after="0"/>
        <w:ind w:left="0"/>
        <w:jc w:val="left"/>
      </w:pPr>
      <w:r>
        <w:rPr>
          <w:rFonts w:ascii="Times New Roman"/>
          <w:b/>
          <w:i w:val="false"/>
          <w:color w:val="000000"/>
        </w:rPr>
        <w:t xml:space="preserve"> 
Статья 6 ДОХОД ОТ НЕДВИЖИМОГО ИМУЩЕСТВА</w:t>
      </w:r>
    </w:p>
    <w:bookmarkEnd w:id="11"/>
    <w:bookmarkStart w:name="z25" w:id="12"/>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xml:space="preserve">
      Однако, при этом налог, взимаемый таким образом, должен быть уменьшен на 50 %, если фактическим владельцем дохода, получаемого от недвижимого имущества является само Государство или местные органы власти, политические подразделения, орган местного самоуправления или местные финансовые институты, принадлежащие Договаривающемуся Государству. </w:t>
      </w:r>
      <w:r>
        <w:br/>
      </w:r>
      <w:r>
        <w:rPr>
          <w:rFonts w:ascii="Times New Roman"/>
          <w:b w:val="false"/>
          <w:i w:val="false"/>
          <w:color w:val="000000"/>
          <w:sz w:val="28"/>
        </w:rPr>
        <w:t>
</w:t>
      </w:r>
      <w:r>
        <w:rPr>
          <w:rFonts w:ascii="Times New Roman"/>
          <w:b w:val="false"/>
          <w:i w:val="false"/>
          <w:color w:val="000000"/>
          <w:sz w:val="28"/>
        </w:rPr>
        <w:t>
      2. Термин “недвижимое имущество“ имеет то значение, которое оно имеет по национальному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также применяются к доходу от недвижимого имущества предприятия и доходу от недвижимого имущества, используемого для оказания независимых личных услуг.</w:t>
      </w:r>
      <w:r>
        <w:br/>
      </w:r>
      <w:r>
        <w:rPr>
          <w:rFonts w:ascii="Times New Roman"/>
          <w:b w:val="false"/>
          <w:i w:val="false"/>
          <w:color w:val="000000"/>
          <w:sz w:val="28"/>
        </w:rPr>
        <w:t>
</w:t>
      </w:r>
      <w:r>
        <w:rPr>
          <w:rFonts w:ascii="Times New Roman"/>
          <w:b w:val="false"/>
          <w:i w:val="false"/>
          <w:color w:val="000000"/>
          <w:sz w:val="28"/>
        </w:rPr>
        <w:t>
      5. Положения </w:t>
      </w:r>
      <w:r>
        <w:rPr>
          <w:rFonts w:ascii="Times New Roman"/>
          <w:b w:val="false"/>
          <w:i w:val="false"/>
          <w:color w:val="000000"/>
          <w:sz w:val="28"/>
        </w:rPr>
        <w:t>пункта 3</w:t>
      </w:r>
      <w:r>
        <w:rPr>
          <w:rFonts w:ascii="Times New Roman"/>
          <w:b w:val="false"/>
          <w:i w:val="false"/>
          <w:color w:val="000000"/>
          <w:sz w:val="28"/>
        </w:rPr>
        <w:t xml:space="preserve"> не будет применяться, если фактическим владельцем доходов будут являться само Государство или местный орган,  политическое подразделение, орган местного самоуправления или его финансовые институты. </w:t>
      </w:r>
    </w:p>
    <w:bookmarkEnd w:id="12"/>
    <w:bookmarkStart w:name="z30" w:id="13"/>
    <w:p>
      <w:pPr>
        <w:spacing w:after="0"/>
        <w:ind w:left="0"/>
        <w:jc w:val="left"/>
      </w:pPr>
      <w:r>
        <w:rPr>
          <w:rFonts w:ascii="Times New Roman"/>
          <w:b/>
          <w:i w:val="false"/>
          <w:color w:val="000000"/>
        </w:rPr>
        <w:t xml:space="preserve"> 
Статья 7 ПРИБЫЛЬ ОТ ПРЕДПРИНИМАТЕЛЬСКОЙ ДЕЯТЕЛЬНОСТИ</w:t>
      </w:r>
    </w:p>
    <w:bookmarkEnd w:id="13"/>
    <w:bookmarkStart w:name="z31" w:id="14"/>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Государстве, если только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w:t>
      </w:r>
      <w:r>
        <w:br/>
      </w:r>
      <w:r>
        <w:rPr>
          <w:rFonts w:ascii="Times New Roman"/>
          <w:b w:val="false"/>
          <w:i w:val="false"/>
          <w:color w:val="000000"/>
          <w:sz w:val="28"/>
        </w:rPr>
        <w:t>
      (а) такому постоянному учреждению;</w:t>
      </w:r>
      <w:r>
        <w:br/>
      </w:r>
      <w:r>
        <w:rPr>
          <w:rFonts w:ascii="Times New Roman"/>
          <w:b w:val="false"/>
          <w:i w:val="false"/>
          <w:color w:val="000000"/>
          <w:sz w:val="28"/>
        </w:rPr>
        <w:t>
      (b) продажам в этом другом Государстве товаров или изделий, которые совпадают или схожи с товарами или изделиями, продаваемыми через постоянное учреждение; или</w:t>
      </w:r>
      <w:r>
        <w:br/>
      </w:r>
      <w:r>
        <w:rPr>
          <w:rFonts w:ascii="Times New Roman"/>
          <w:b w:val="false"/>
          <w:i w:val="false"/>
          <w:color w:val="000000"/>
          <w:sz w:val="28"/>
        </w:rPr>
        <w:t>
      (c) другой предпринимательской деятельности, осуществляемой в этом другом Государстве, которая по своему характеру совпадает или схожа с предпринимательской деятельностью, осуществляемой через такое постоянное учреждение.</w:t>
      </w:r>
      <w:r>
        <w:br/>
      </w:r>
      <w:r>
        <w:rPr>
          <w:rFonts w:ascii="Times New Roman"/>
          <w:b w:val="false"/>
          <w:i w:val="false"/>
          <w:color w:val="000000"/>
          <w:sz w:val="28"/>
        </w:rPr>
        <w:t>
</w:t>
      </w:r>
      <w:r>
        <w:rPr>
          <w:rFonts w:ascii="Times New Roman"/>
          <w:b w:val="false"/>
          <w:i w:val="false"/>
          <w:color w:val="000000"/>
          <w:sz w:val="28"/>
        </w:rPr>
        <w:t>
      2.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настоящей статьи,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w:t>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Договаривающемся Государстве, в котором расположено постоянное учреждение, или в другом месте.</w:t>
      </w:r>
      <w:r>
        <w:br/>
      </w:r>
      <w:r>
        <w:rPr>
          <w:rFonts w:ascii="Times New Roman"/>
          <w:b w:val="false"/>
          <w:i w:val="false"/>
          <w:color w:val="000000"/>
          <w:sz w:val="28"/>
        </w:rPr>
        <w:t>
      Не допускается вычет постоянному учреждению сумм, выплаченных его головному офису или любому из других офисов резидента путем выплаты роялти, гонораров или других схожих платежей в возврат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за сумму, ссуженную постоянному учреждению.</w:t>
      </w:r>
      <w:r>
        <w:br/>
      </w:r>
      <w:r>
        <w:rPr>
          <w:rFonts w:ascii="Times New Roman"/>
          <w:b w:val="false"/>
          <w:i w:val="false"/>
          <w:color w:val="000000"/>
          <w:sz w:val="28"/>
        </w:rPr>
        <w:t>
</w:t>
      </w:r>
      <w:r>
        <w:rPr>
          <w:rFonts w:ascii="Times New Roman"/>
          <w:b w:val="false"/>
          <w:i w:val="false"/>
          <w:color w:val="000000"/>
          <w:sz w:val="28"/>
        </w:rPr>
        <w:t>
      4. По мере того, что определение в Договаривающемся Государстве прибыли, относящейся к постоянному учреждению на основе пропорционального распределения общей суммы прибыли предприятия ее различным подразделением, является обычной практикой, ничто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не мешает Договаривающемуся Государству определять налогооблагаемую прибыль посредством такого распределения, как это диктуется практикой, однако, выбранный метод пропорционального распределения должен давать результаты, соответствующие принципам, содержащимся в настоящей статье.</w:t>
      </w:r>
      <w:r>
        <w:br/>
      </w:r>
      <w:r>
        <w:rPr>
          <w:rFonts w:ascii="Times New Roman"/>
          <w:b w:val="false"/>
          <w:i w:val="false"/>
          <w:color w:val="000000"/>
          <w:sz w:val="28"/>
        </w:rPr>
        <w:t>
</w:t>
      </w:r>
      <w:r>
        <w:rPr>
          <w:rFonts w:ascii="Times New Roman"/>
          <w:b w:val="false"/>
          <w:i w:val="false"/>
          <w:color w:val="000000"/>
          <w:sz w:val="28"/>
        </w:rPr>
        <w:t xml:space="preserve">
      5. Никакая прибыль не должна быть приписана постоянному учреждению из-за простой закупки постоянным учреждением товаров или изделий для предприятия. </w:t>
      </w:r>
      <w:r>
        <w:br/>
      </w:r>
      <w:r>
        <w:rPr>
          <w:rFonts w:ascii="Times New Roman"/>
          <w:b w:val="false"/>
          <w:i w:val="false"/>
          <w:color w:val="000000"/>
          <w:sz w:val="28"/>
        </w:rPr>
        <w:t>
</w:t>
      </w:r>
      <w:r>
        <w:rPr>
          <w:rFonts w:ascii="Times New Roman"/>
          <w:b w:val="false"/>
          <w:i w:val="false"/>
          <w:color w:val="000000"/>
          <w:sz w:val="28"/>
        </w:rPr>
        <w:t>
      6. Для целей предыдущих пунктов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w:t>
      </w:r>
      <w:r>
        <w:br/>
      </w:r>
      <w:r>
        <w:rPr>
          <w:rFonts w:ascii="Times New Roman"/>
          <w:b w:val="false"/>
          <w:i w:val="false"/>
          <w:color w:val="000000"/>
          <w:sz w:val="28"/>
        </w:rPr>
        <w:t>
</w:t>
      </w:r>
      <w:r>
        <w:rPr>
          <w:rFonts w:ascii="Times New Roman"/>
          <w:b w:val="false"/>
          <w:i w:val="false"/>
          <w:color w:val="000000"/>
          <w:sz w:val="28"/>
        </w:rPr>
        <w:t>
      7.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w:t>
      </w:r>
    </w:p>
    <w:bookmarkEnd w:id="14"/>
    <w:bookmarkStart w:name="z38" w:id="15"/>
    <w:p>
      <w:pPr>
        <w:spacing w:after="0"/>
        <w:ind w:left="0"/>
        <w:jc w:val="left"/>
      </w:pPr>
      <w:r>
        <w:rPr>
          <w:rFonts w:ascii="Times New Roman"/>
          <w:b/>
          <w:i w:val="false"/>
          <w:color w:val="000000"/>
        </w:rPr>
        <w:t xml:space="preserve"> 
Статья 8 МОРСКОЙ И ВОЗДУШНЫЙ ТРАНСПОРТ</w:t>
      </w:r>
    </w:p>
    <w:bookmarkEnd w:id="15"/>
    <w:bookmarkStart w:name="z39" w:id="16"/>
    <w:p>
      <w:pPr>
        <w:spacing w:after="0"/>
        <w:ind w:left="0"/>
        <w:jc w:val="both"/>
      </w:pPr>
      <w:r>
        <w:rPr>
          <w:rFonts w:ascii="Times New Roman"/>
          <w:b w:val="false"/>
          <w:i w:val="false"/>
          <w:color w:val="000000"/>
          <w:sz w:val="28"/>
        </w:rPr>
        <w:t>
      1. Прибыль, полученная резидентом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применяются также к прибыли, полученной резидентом Договаривающегося Государства от его участия в пуле, совместном предприятии или международном транспортном агентстве.</w:t>
      </w:r>
      <w:r>
        <w:br/>
      </w:r>
      <w:r>
        <w:rPr>
          <w:rFonts w:ascii="Times New Roman"/>
          <w:b w:val="false"/>
          <w:i w:val="false"/>
          <w:color w:val="000000"/>
          <w:sz w:val="28"/>
        </w:rPr>
        <w:t>
</w:t>
      </w:r>
      <w:r>
        <w:rPr>
          <w:rFonts w:ascii="Times New Roman"/>
          <w:b w:val="false"/>
          <w:i w:val="false"/>
          <w:color w:val="000000"/>
          <w:sz w:val="28"/>
        </w:rPr>
        <w:t>
      3. В настоящей статье термин «прибыль» включает:</w:t>
      </w:r>
      <w:r>
        <w:br/>
      </w:r>
      <w:r>
        <w:rPr>
          <w:rFonts w:ascii="Times New Roman"/>
          <w:b w:val="false"/>
          <w:i w:val="false"/>
          <w:color w:val="000000"/>
          <w:sz w:val="28"/>
        </w:rPr>
        <w:t>
      (a) продажу пассажирских билетов от имени других предприятий;</w:t>
      </w:r>
      <w:r>
        <w:br/>
      </w:r>
      <w:r>
        <w:rPr>
          <w:rFonts w:ascii="Times New Roman"/>
          <w:b w:val="false"/>
          <w:i w:val="false"/>
          <w:color w:val="000000"/>
          <w:sz w:val="28"/>
        </w:rPr>
        <w:t>
      (b) операции по автобусному обслуживанию, связанные с перевозкой с аэропорта в город;</w:t>
      </w:r>
      <w:r>
        <w:br/>
      </w:r>
      <w:r>
        <w:rPr>
          <w:rFonts w:ascii="Times New Roman"/>
          <w:b w:val="false"/>
          <w:i w:val="false"/>
          <w:color w:val="000000"/>
          <w:sz w:val="28"/>
        </w:rPr>
        <w:t>
      (с) рекламирование и коммерческую пропаганду;</w:t>
      </w:r>
      <w:r>
        <w:br/>
      </w:r>
      <w:r>
        <w:rPr>
          <w:rFonts w:ascii="Times New Roman"/>
          <w:b w:val="false"/>
          <w:i w:val="false"/>
          <w:color w:val="000000"/>
          <w:sz w:val="28"/>
        </w:rPr>
        <w:t>
      (d) транспортировку товаров грузовым транспортом, связывающим депо с портом или аэропортом.</w:t>
      </w:r>
    </w:p>
    <w:bookmarkEnd w:id="16"/>
    <w:bookmarkStart w:name="z42" w:id="17"/>
    <w:p>
      <w:pPr>
        <w:spacing w:after="0"/>
        <w:ind w:left="0"/>
        <w:jc w:val="left"/>
      </w:pPr>
      <w:r>
        <w:rPr>
          <w:rFonts w:ascii="Times New Roman"/>
          <w:b/>
          <w:i w:val="false"/>
          <w:color w:val="000000"/>
        </w:rPr>
        <w:t xml:space="preserve"> 
Статья 9 АССОЦИИРОВАННЫЕ ПРЕДПРИЯТИЯ</w:t>
      </w:r>
    </w:p>
    <w:bookmarkEnd w:id="17"/>
    <w:bookmarkStart w:name="z43" w:id="18"/>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(а)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r>
        <w:br/>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w:t>
      </w:r>
      <w:r>
        <w:br/>
      </w: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w:t>
      </w:r>
      <w:r>
        <w:br/>
      </w:r>
      <w:r>
        <w:rPr>
          <w:rFonts w:ascii="Times New Roman"/>
          <w:b w:val="false"/>
          <w:i w:val="false"/>
          <w:color w:val="000000"/>
          <w:sz w:val="28"/>
        </w:rPr>
        <w:t>
</w:t>
      </w:r>
      <w:r>
        <w:rPr>
          <w:rFonts w:ascii="Times New Roman"/>
          <w:b w:val="false"/>
          <w:i w:val="false"/>
          <w:color w:val="000000"/>
          <w:sz w:val="28"/>
        </w:rPr>
        <w:t>
      2. Если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прибыль, таким образом включенная, является прибылью,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w:t>
      </w:r>
    </w:p>
    <w:bookmarkEnd w:id="18"/>
    <w:bookmarkStart w:name="z45" w:id="19"/>
    <w:p>
      <w:pPr>
        <w:spacing w:after="0"/>
        <w:ind w:left="0"/>
        <w:jc w:val="left"/>
      </w:pPr>
      <w:r>
        <w:rPr>
          <w:rFonts w:ascii="Times New Roman"/>
          <w:b/>
          <w:i w:val="false"/>
          <w:color w:val="000000"/>
        </w:rPr>
        <w:t xml:space="preserve"> 
Статья 10 ДИВИДЕНДЫ</w:t>
      </w:r>
    </w:p>
    <w:bookmarkEnd w:id="19"/>
    <w:bookmarkStart w:name="z46" w:id="20"/>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национальным законодательством этого Государства, но если фактическим владельцем дивидендов является компания (иная, чем партнерство), которая прямо владеет не менее, чем 10 процентами капитала компании, выплачивающей дивиденды, взимаемый таким образом налог не должен превышать 5 процентов общей суммы дивидендов.</w:t>
      </w:r>
      <w:r>
        <w:br/>
      </w:r>
      <w:r>
        <w:rPr>
          <w:rFonts w:ascii="Times New Roman"/>
          <w:b w:val="false"/>
          <w:i w:val="false"/>
          <w:color w:val="000000"/>
          <w:sz w:val="28"/>
        </w:rPr>
        <w:t>
      Настоящий пункт не затрагивает налогообложение компании в отношении прибыли, из которой выплачиваются дивиденды.</w:t>
      </w:r>
      <w:r>
        <w:br/>
      </w:r>
      <w:r>
        <w:rPr>
          <w:rFonts w:ascii="Times New Roman"/>
          <w:b w:val="false"/>
          <w:i w:val="false"/>
          <w:color w:val="000000"/>
          <w:sz w:val="28"/>
        </w:rPr>
        <w:t>
</w:t>
      </w:r>
      <w:r>
        <w:rPr>
          <w:rFonts w:ascii="Times New Roman"/>
          <w:b w:val="false"/>
          <w:i w:val="false"/>
          <w:color w:val="000000"/>
          <w:sz w:val="28"/>
        </w:rPr>
        <w:t>
      3.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дивиденды, выплаченные компанией, которая является резидентом Договаривающегося Государства, будут облагаться налогом только в другом Договаривающемся Государстве, если фактическим владельцем дивидендов являются:</w:t>
      </w:r>
      <w:r>
        <w:br/>
      </w:r>
      <w:r>
        <w:rPr>
          <w:rFonts w:ascii="Times New Roman"/>
          <w:b w:val="false"/>
          <w:i w:val="false"/>
          <w:color w:val="000000"/>
          <w:sz w:val="28"/>
        </w:rPr>
        <w:t>
      (а) в случае Казахстана:</w:t>
      </w:r>
      <w:r>
        <w:br/>
      </w:r>
      <w:r>
        <w:rPr>
          <w:rFonts w:ascii="Times New Roman"/>
          <w:b w:val="false"/>
          <w:i w:val="false"/>
          <w:color w:val="000000"/>
          <w:sz w:val="28"/>
        </w:rPr>
        <w:t>
      (i) Правительство Республики Казахстан, политическое подразделение или местные органы власти;</w:t>
      </w:r>
      <w:r>
        <w:br/>
      </w:r>
      <w:r>
        <w:rPr>
          <w:rFonts w:ascii="Times New Roman"/>
          <w:b w:val="false"/>
          <w:i w:val="false"/>
          <w:color w:val="000000"/>
          <w:sz w:val="28"/>
        </w:rPr>
        <w:t>
      (ii) Национальный Банк Республики Казахстана;</w:t>
      </w:r>
      <w:r>
        <w:br/>
      </w:r>
      <w:r>
        <w:rPr>
          <w:rFonts w:ascii="Times New Roman"/>
          <w:b w:val="false"/>
          <w:i w:val="false"/>
          <w:color w:val="000000"/>
          <w:sz w:val="28"/>
        </w:rPr>
        <w:t>
      (iii) АО «Фонд национального благосостояния «Самрук-Казына»; и</w:t>
      </w:r>
      <w:r>
        <w:br/>
      </w:r>
      <w:r>
        <w:rPr>
          <w:rFonts w:ascii="Times New Roman"/>
          <w:b w:val="false"/>
          <w:i w:val="false"/>
          <w:color w:val="000000"/>
          <w:sz w:val="28"/>
        </w:rPr>
        <w:t>
      (iv) любые другие такие правительственные финансовые институты, которые могут быть согласованы время от времени между Договаривающимися Государствами;</w:t>
      </w:r>
      <w:r>
        <w:br/>
      </w:r>
      <w:r>
        <w:rPr>
          <w:rFonts w:ascii="Times New Roman"/>
          <w:b w:val="false"/>
          <w:i w:val="false"/>
          <w:color w:val="000000"/>
          <w:sz w:val="28"/>
        </w:rPr>
        <w:t>
      (b) в случае ОАЭ:</w:t>
      </w:r>
      <w:r>
        <w:br/>
      </w:r>
      <w:r>
        <w:rPr>
          <w:rFonts w:ascii="Times New Roman"/>
          <w:b w:val="false"/>
          <w:i w:val="false"/>
          <w:color w:val="000000"/>
          <w:sz w:val="28"/>
        </w:rPr>
        <w:t>
      (i) Правительство ОАЭ, политическое подразделение или местные органы власти, финансовые институты местного правительства;</w:t>
      </w:r>
      <w:r>
        <w:br/>
      </w:r>
      <w:r>
        <w:rPr>
          <w:rFonts w:ascii="Times New Roman"/>
          <w:b w:val="false"/>
          <w:i w:val="false"/>
          <w:color w:val="000000"/>
          <w:sz w:val="28"/>
        </w:rPr>
        <w:t>
      (ii) Центральный Банк ОАЭ;</w:t>
      </w:r>
      <w:r>
        <w:br/>
      </w:r>
      <w:r>
        <w:rPr>
          <w:rFonts w:ascii="Times New Roman"/>
          <w:b w:val="false"/>
          <w:i w:val="false"/>
          <w:color w:val="000000"/>
          <w:sz w:val="28"/>
        </w:rPr>
        <w:t>
      (iii) Инвестиционный орган Абу Даби;</w:t>
      </w:r>
      <w:r>
        <w:br/>
      </w:r>
      <w:r>
        <w:rPr>
          <w:rFonts w:ascii="Times New Roman"/>
          <w:b w:val="false"/>
          <w:i w:val="false"/>
          <w:color w:val="000000"/>
          <w:sz w:val="28"/>
        </w:rPr>
        <w:t>
      (iv) Инвестиционное консульство Абу Даби;</w:t>
      </w:r>
      <w:r>
        <w:br/>
      </w:r>
      <w:r>
        <w:rPr>
          <w:rFonts w:ascii="Times New Roman"/>
          <w:b w:val="false"/>
          <w:i w:val="false"/>
          <w:color w:val="000000"/>
          <w:sz w:val="28"/>
        </w:rPr>
        <w:t>
      (v) Фонд экономического развития Абу Даби;</w:t>
      </w:r>
      <w:r>
        <w:br/>
      </w:r>
      <w:r>
        <w:rPr>
          <w:rFonts w:ascii="Times New Roman"/>
          <w:b w:val="false"/>
          <w:i w:val="false"/>
          <w:color w:val="000000"/>
          <w:sz w:val="28"/>
        </w:rPr>
        <w:t>
      (vi) Мобадала;</w:t>
      </w:r>
      <w:r>
        <w:br/>
      </w:r>
      <w:r>
        <w:rPr>
          <w:rFonts w:ascii="Times New Roman"/>
          <w:b w:val="false"/>
          <w:i w:val="false"/>
          <w:color w:val="000000"/>
          <w:sz w:val="28"/>
        </w:rPr>
        <w:t>
      (vii) Холдин Дубаи;</w:t>
      </w:r>
      <w:r>
        <w:br/>
      </w:r>
      <w:r>
        <w:rPr>
          <w:rFonts w:ascii="Times New Roman"/>
          <w:b w:val="false"/>
          <w:i w:val="false"/>
          <w:color w:val="000000"/>
          <w:sz w:val="28"/>
        </w:rPr>
        <w:t>
      (viii) Мир Дубаи;</w:t>
      </w:r>
      <w:r>
        <w:br/>
      </w:r>
      <w:r>
        <w:rPr>
          <w:rFonts w:ascii="Times New Roman"/>
          <w:b w:val="false"/>
          <w:i w:val="false"/>
          <w:color w:val="000000"/>
          <w:sz w:val="28"/>
        </w:rPr>
        <w:t>
      (ix) Международная нефтяная компания Абу Даби;</w:t>
      </w:r>
      <w:r>
        <w:br/>
      </w:r>
      <w:r>
        <w:rPr>
          <w:rFonts w:ascii="Times New Roman"/>
          <w:b w:val="false"/>
          <w:i w:val="false"/>
          <w:color w:val="000000"/>
          <w:sz w:val="28"/>
        </w:rPr>
        <w:t>
      (x) любые другие правительственные финансовые институты, которые могут быть согласованы время от времени между Договаривающимися Государствами.</w:t>
      </w:r>
      <w:r>
        <w:br/>
      </w:r>
      <w:r>
        <w:rPr>
          <w:rFonts w:ascii="Times New Roman"/>
          <w:b w:val="false"/>
          <w:i w:val="false"/>
          <w:color w:val="000000"/>
          <w:sz w:val="28"/>
        </w:rPr>
        <w:t>
</w:t>
      </w:r>
      <w:r>
        <w:rPr>
          <w:rFonts w:ascii="Times New Roman"/>
          <w:b w:val="false"/>
          <w:i w:val="false"/>
          <w:color w:val="000000"/>
          <w:sz w:val="28"/>
        </w:rPr>
        <w:t>
      4. Термин “дивиденды”, при использовании в настоящей статье,  означает доход от акций, акций предприятий горной промышленности, акций учредителей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w:t>
      </w:r>
      <w:r>
        <w:br/>
      </w:r>
      <w:r>
        <w:rPr>
          <w:rFonts w:ascii="Times New Roman"/>
          <w:b w:val="false"/>
          <w:i w:val="false"/>
          <w:color w:val="000000"/>
          <w:sz w:val="28"/>
        </w:rPr>
        <w:t>
</w:t>
      </w:r>
      <w:r>
        <w:rPr>
          <w:rFonts w:ascii="Times New Roman"/>
          <w:b w:val="false"/>
          <w:i w:val="false"/>
          <w:color w:val="000000"/>
          <w:sz w:val="28"/>
        </w:rPr>
        <w:t>
      5.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Договаривающемся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14</w:t>
      </w:r>
      <w:r>
        <w:rPr>
          <w:rFonts w:ascii="Times New Roman"/>
          <w:b w:val="false"/>
          <w:i w:val="false"/>
          <w:color w:val="000000"/>
          <w:sz w:val="28"/>
        </w:rPr>
        <w:t xml:space="preserve"> в зависимости от обстоятельств.</w:t>
      </w:r>
      <w:r>
        <w:br/>
      </w:r>
      <w:r>
        <w:rPr>
          <w:rFonts w:ascii="Times New Roman"/>
          <w:b w:val="false"/>
          <w:i w:val="false"/>
          <w:color w:val="000000"/>
          <w:sz w:val="28"/>
        </w:rPr>
        <w:t>
</w:t>
      </w:r>
      <w:r>
        <w:rPr>
          <w:rFonts w:ascii="Times New Roman"/>
          <w:b w:val="false"/>
          <w:i w:val="false"/>
          <w:color w:val="000000"/>
          <w:sz w:val="28"/>
        </w:rPr>
        <w:t>
      6.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не может взимать любой налог с дивидендов, выплачиваемых этой компанией, кроме случаев, когда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7. Ничто в настоящей Конвенции не может быть истолковано, как препятствующее Договаривающемуся Государству облагать налогом прибыль компании, относящуюся к постоянному учреждению в этом Государстве, налогом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5 процентов суммы такой прибыли, которая не подвергалась такому дополнительному налогообложению в предыдущие налоговые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Договаривающемся Государстве, в котором расположено постоянное учреждение.</w:t>
      </w:r>
    </w:p>
    <w:bookmarkEnd w:id="20"/>
    <w:bookmarkStart w:name="z53" w:id="21"/>
    <w:p>
      <w:pPr>
        <w:spacing w:after="0"/>
        <w:ind w:left="0"/>
        <w:jc w:val="left"/>
      </w:pPr>
      <w:r>
        <w:rPr>
          <w:rFonts w:ascii="Times New Roman"/>
          <w:b/>
          <w:i w:val="false"/>
          <w:color w:val="000000"/>
        </w:rPr>
        <w:t xml:space="preserve"> 
Статья 11 ПРОЦЕНТЫ</w:t>
      </w:r>
    </w:p>
    <w:bookmarkEnd w:id="21"/>
    <w:bookmarkStart w:name="z54" w:id="22"/>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Однако такие проценты могут также облагаться налогом в Договаривающемся Государстве, в котором они возникают и в соответствии с национальным законодательством этого Государства, но если получатель, будучи фактическим владельцем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 Компетентные органы Договаривающихся Государств по взаимному согласию установят способ применения этого ограничения.</w:t>
      </w:r>
      <w:r>
        <w:br/>
      </w:r>
      <w:r>
        <w:rPr>
          <w:rFonts w:ascii="Times New Roman"/>
          <w:b w:val="false"/>
          <w:i w:val="false"/>
          <w:color w:val="000000"/>
          <w:sz w:val="28"/>
        </w:rPr>
        <w:t>
</w:t>
      </w:r>
      <w:r>
        <w:rPr>
          <w:rFonts w:ascii="Times New Roman"/>
          <w:b w:val="false"/>
          <w:i w:val="false"/>
          <w:color w:val="000000"/>
          <w:sz w:val="28"/>
        </w:rPr>
        <w:t>
      3.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14</w:t>
      </w:r>
      <w:r>
        <w:rPr>
          <w:rFonts w:ascii="Times New Roman"/>
          <w:b w:val="false"/>
          <w:i w:val="false"/>
          <w:color w:val="000000"/>
          <w:sz w:val="28"/>
        </w:rPr>
        <w:t xml:space="preserve"> в зависимости от обстоятельств.</w:t>
      </w:r>
      <w:r>
        <w:br/>
      </w:r>
      <w:r>
        <w:rPr>
          <w:rFonts w:ascii="Times New Roman"/>
          <w:b w:val="false"/>
          <w:i w:val="false"/>
          <w:color w:val="000000"/>
          <w:sz w:val="28"/>
        </w:rPr>
        <w:t>
</w:t>
      </w:r>
      <w:r>
        <w:rPr>
          <w:rFonts w:ascii="Times New Roman"/>
          <w:b w:val="false"/>
          <w:i w:val="false"/>
          <w:color w:val="000000"/>
          <w:sz w:val="28"/>
        </w:rPr>
        <w:t>
      5. Считается, что проценты возникают в Договаривающемся Государстве, если плательщиком являются Правительство этого Государства, его политическое подразделение,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w:t>
      </w:r>
      <w:r>
        <w:br/>
      </w:r>
      <w:r>
        <w:rPr>
          <w:rFonts w:ascii="Times New Roman"/>
          <w:b w:val="false"/>
          <w:i w:val="false"/>
          <w:color w:val="000000"/>
          <w:sz w:val="28"/>
        </w:rPr>
        <w:t>
</w:t>
      </w:r>
      <w:r>
        <w:rPr>
          <w:rFonts w:ascii="Times New Roman"/>
          <w:b w:val="false"/>
          <w:i w:val="false"/>
          <w:color w:val="000000"/>
          <w:sz w:val="28"/>
        </w:rPr>
        <w:t>
      6.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национальным законодательством каждого Договаривающегося Государства с учетом других положений настоящей Конвенции.</w:t>
      </w:r>
      <w:r>
        <w:br/>
      </w:r>
      <w:r>
        <w:rPr>
          <w:rFonts w:ascii="Times New Roman"/>
          <w:b w:val="false"/>
          <w:i w:val="false"/>
          <w:color w:val="000000"/>
          <w:sz w:val="28"/>
        </w:rPr>
        <w:t>
</w:t>
      </w: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w:t>
      </w:r>
      <w:r>
        <w:br/>
      </w:r>
      <w:r>
        <w:rPr>
          <w:rFonts w:ascii="Times New Roman"/>
          <w:b w:val="false"/>
          <w:i w:val="false"/>
          <w:color w:val="000000"/>
          <w:sz w:val="28"/>
        </w:rPr>
        <w:t>
</w:t>
      </w:r>
      <w:r>
        <w:rPr>
          <w:rFonts w:ascii="Times New Roman"/>
          <w:b w:val="false"/>
          <w:i w:val="false"/>
          <w:color w:val="000000"/>
          <w:sz w:val="28"/>
        </w:rPr>
        <w:t>
      8. Несмотря на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проценты, возникающие в Договаривающемся Государстве, будут освобождены от уплаты налога в этом Государстве, если они получены и действительно принадлежат:</w:t>
      </w:r>
      <w:r>
        <w:br/>
      </w:r>
      <w:r>
        <w:rPr>
          <w:rFonts w:ascii="Times New Roman"/>
          <w:b w:val="false"/>
          <w:i w:val="false"/>
          <w:color w:val="000000"/>
          <w:sz w:val="28"/>
        </w:rPr>
        <w:t>
      (а) в случае Казахстана:</w:t>
      </w:r>
      <w:r>
        <w:br/>
      </w:r>
      <w:r>
        <w:rPr>
          <w:rFonts w:ascii="Times New Roman"/>
          <w:b w:val="false"/>
          <w:i w:val="false"/>
          <w:color w:val="000000"/>
          <w:sz w:val="28"/>
        </w:rPr>
        <w:t>
      (i) Правительству Республики Казахстан, политическому подразделению или местному органу власти;</w:t>
      </w:r>
      <w:r>
        <w:br/>
      </w:r>
      <w:r>
        <w:rPr>
          <w:rFonts w:ascii="Times New Roman"/>
          <w:b w:val="false"/>
          <w:i w:val="false"/>
          <w:color w:val="000000"/>
          <w:sz w:val="28"/>
        </w:rPr>
        <w:t>
      (ii) Национальному Банку Республики Казахстана;</w:t>
      </w:r>
      <w:r>
        <w:br/>
      </w:r>
      <w:r>
        <w:rPr>
          <w:rFonts w:ascii="Times New Roman"/>
          <w:b w:val="false"/>
          <w:i w:val="false"/>
          <w:color w:val="000000"/>
          <w:sz w:val="28"/>
        </w:rPr>
        <w:t xml:space="preserve">
      (iii) АО «Фонд национального благосостояния «Самрук-Казына»; и </w:t>
      </w:r>
      <w:r>
        <w:br/>
      </w:r>
      <w:r>
        <w:rPr>
          <w:rFonts w:ascii="Times New Roman"/>
          <w:b w:val="false"/>
          <w:i w:val="false"/>
          <w:color w:val="000000"/>
          <w:sz w:val="28"/>
        </w:rPr>
        <w:t xml:space="preserve">
      (iv) любым другим таким правительственным финансовым институтам, которые могут быть согласованы время от времени между Договаривающимися Государствами; </w:t>
      </w:r>
      <w:r>
        <w:br/>
      </w:r>
      <w:r>
        <w:rPr>
          <w:rFonts w:ascii="Times New Roman"/>
          <w:b w:val="false"/>
          <w:i w:val="false"/>
          <w:color w:val="000000"/>
          <w:sz w:val="28"/>
        </w:rPr>
        <w:t>
      (b) в случае ОАЭ:</w:t>
      </w:r>
      <w:r>
        <w:br/>
      </w:r>
      <w:r>
        <w:rPr>
          <w:rFonts w:ascii="Times New Roman"/>
          <w:b w:val="false"/>
          <w:i w:val="false"/>
          <w:color w:val="000000"/>
          <w:sz w:val="28"/>
        </w:rPr>
        <w:t>
      (i) Правительству ОАЭ, политическому подразделению или местному органу власти, финансовым институтам местного правительства;</w:t>
      </w:r>
      <w:r>
        <w:br/>
      </w:r>
      <w:r>
        <w:rPr>
          <w:rFonts w:ascii="Times New Roman"/>
          <w:b w:val="false"/>
          <w:i w:val="false"/>
          <w:color w:val="000000"/>
          <w:sz w:val="28"/>
        </w:rPr>
        <w:t>
      (ii) Центральному Банку ОАЭ;</w:t>
      </w:r>
      <w:r>
        <w:br/>
      </w:r>
      <w:r>
        <w:rPr>
          <w:rFonts w:ascii="Times New Roman"/>
          <w:b w:val="false"/>
          <w:i w:val="false"/>
          <w:color w:val="000000"/>
          <w:sz w:val="28"/>
        </w:rPr>
        <w:t>
      (iii) Инвестиционному органу Абу Даби;</w:t>
      </w:r>
      <w:r>
        <w:br/>
      </w:r>
      <w:r>
        <w:rPr>
          <w:rFonts w:ascii="Times New Roman"/>
          <w:b w:val="false"/>
          <w:i w:val="false"/>
          <w:color w:val="000000"/>
          <w:sz w:val="28"/>
        </w:rPr>
        <w:t>
      (iv) Инвестиционному консульству Абу Даби;</w:t>
      </w:r>
      <w:r>
        <w:br/>
      </w:r>
      <w:r>
        <w:rPr>
          <w:rFonts w:ascii="Times New Roman"/>
          <w:b w:val="false"/>
          <w:i w:val="false"/>
          <w:color w:val="000000"/>
          <w:sz w:val="28"/>
        </w:rPr>
        <w:t>
      (v) Фонду экономического развития Абу Даби;</w:t>
      </w:r>
      <w:r>
        <w:br/>
      </w:r>
      <w:r>
        <w:rPr>
          <w:rFonts w:ascii="Times New Roman"/>
          <w:b w:val="false"/>
          <w:i w:val="false"/>
          <w:color w:val="000000"/>
          <w:sz w:val="28"/>
        </w:rPr>
        <w:t>
      (vi) Мобадала;</w:t>
      </w:r>
      <w:r>
        <w:br/>
      </w:r>
      <w:r>
        <w:rPr>
          <w:rFonts w:ascii="Times New Roman"/>
          <w:b w:val="false"/>
          <w:i w:val="false"/>
          <w:color w:val="000000"/>
          <w:sz w:val="28"/>
        </w:rPr>
        <w:t>
      (vii) Холдин Дубаи;</w:t>
      </w:r>
      <w:r>
        <w:br/>
      </w:r>
      <w:r>
        <w:rPr>
          <w:rFonts w:ascii="Times New Roman"/>
          <w:b w:val="false"/>
          <w:i w:val="false"/>
          <w:color w:val="000000"/>
          <w:sz w:val="28"/>
        </w:rPr>
        <w:t>
      (viii) Мир Дубаи;</w:t>
      </w:r>
      <w:r>
        <w:br/>
      </w:r>
      <w:r>
        <w:rPr>
          <w:rFonts w:ascii="Times New Roman"/>
          <w:b w:val="false"/>
          <w:i w:val="false"/>
          <w:color w:val="000000"/>
          <w:sz w:val="28"/>
        </w:rPr>
        <w:t>
      (ix) Международной нефтяной компании Абу Даби;</w:t>
      </w:r>
      <w:r>
        <w:br/>
      </w:r>
      <w:r>
        <w:rPr>
          <w:rFonts w:ascii="Times New Roman"/>
          <w:b w:val="false"/>
          <w:i w:val="false"/>
          <w:color w:val="000000"/>
          <w:sz w:val="28"/>
        </w:rPr>
        <w:t>
      (x) любым другим правительственным финансовым институтам, которые могут быть согласованы время от времени между Договаривающимися Государствами.</w:t>
      </w:r>
    </w:p>
    <w:bookmarkEnd w:id="22"/>
    <w:bookmarkStart w:name="z62" w:id="23"/>
    <w:p>
      <w:pPr>
        <w:spacing w:after="0"/>
        <w:ind w:left="0"/>
        <w:jc w:val="left"/>
      </w:pPr>
      <w:r>
        <w:rPr>
          <w:rFonts w:ascii="Times New Roman"/>
          <w:b/>
          <w:i w:val="false"/>
          <w:color w:val="000000"/>
        </w:rPr>
        <w:t xml:space="preserve"> 
Статья 12 РОЯЛТИ</w:t>
      </w:r>
    </w:p>
    <w:bookmarkEnd w:id="23"/>
    <w:bookmarkStart w:name="z63" w:id="24"/>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национальным законодательством этого Договаривающегося Государства, но если получатель является фактическим владельцем роялти и является резидентом другого Договаривающегося Государства, то налог, взимаемый таким образом, не должен превышать 10 процентов общей суммы роялти.</w:t>
      </w:r>
      <w:r>
        <w:br/>
      </w:r>
      <w:r>
        <w:rPr>
          <w:rFonts w:ascii="Times New Roman"/>
          <w:b w:val="false"/>
          <w:i w:val="false"/>
          <w:color w:val="000000"/>
          <w:sz w:val="28"/>
        </w:rPr>
        <w:t>
</w:t>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w:t>
      </w:r>
      <w:r>
        <w:br/>
      </w:r>
      <w:r>
        <w:rPr>
          <w:rFonts w:ascii="Times New Roman"/>
          <w:b w:val="false"/>
          <w:i w:val="false"/>
          <w:color w:val="000000"/>
          <w:sz w:val="28"/>
        </w:rPr>
        <w:t>
      (a) за использование или за предоставление права использования любого авторского права на произведения литературы или искусства (включая кинематографические фильмы и фильмы, или ленты для радио или телевизионного вещания); и</w:t>
      </w:r>
      <w:r>
        <w:br/>
      </w:r>
      <w:r>
        <w:rPr>
          <w:rFonts w:ascii="Times New Roman"/>
          <w:b w:val="false"/>
          <w:i w:val="false"/>
          <w:color w:val="000000"/>
          <w:sz w:val="28"/>
        </w:rPr>
        <w:t>
      (b) за использование или права использования, любого авторского права на научные работы, патента, торговой марки, дизайна или модели, плана, секретной формулы или процесса, или право использования промышленного, коммерческого или научного оборудования, или информацию, касающуюся промышленного, коммерческого или научного опыта.</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14</w:t>
      </w:r>
      <w:r>
        <w:rPr>
          <w:rFonts w:ascii="Times New Roman"/>
          <w:b w:val="false"/>
          <w:i w:val="false"/>
          <w:color w:val="000000"/>
          <w:sz w:val="28"/>
        </w:rPr>
        <w:t xml:space="preserve"> в зависимости от обстоятельств.</w:t>
      </w:r>
      <w:r>
        <w:br/>
      </w:r>
      <w:r>
        <w:rPr>
          <w:rFonts w:ascii="Times New Roman"/>
          <w:b w:val="false"/>
          <w:i w:val="false"/>
          <w:color w:val="000000"/>
          <w:sz w:val="28"/>
        </w:rPr>
        <w:t>
</w:t>
      </w:r>
      <w:r>
        <w:rPr>
          <w:rFonts w:ascii="Times New Roman"/>
          <w:b w:val="false"/>
          <w:i w:val="false"/>
          <w:color w:val="000000"/>
          <w:sz w:val="28"/>
        </w:rPr>
        <w:t>
      5. Считается, что роялти возникают в Договаривающемся Государстве, если плательщиком является само это Государство, политическое подразделение, административное подразделение, местный орган власти или резидент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выплачиваются этим постоянным учреждением или постоянной базой, тогда такие роялти считаются возникшими в Договаривающемся Государстве, в котором расположены постоянное учреждение или постоянная база.</w:t>
      </w:r>
      <w:r>
        <w:br/>
      </w:r>
      <w:r>
        <w:rPr>
          <w:rFonts w:ascii="Times New Roman"/>
          <w:b w:val="false"/>
          <w:i w:val="false"/>
          <w:color w:val="000000"/>
          <w:sz w:val="28"/>
        </w:rPr>
        <w:t>
</w:t>
      </w:r>
      <w:r>
        <w:rPr>
          <w:rFonts w:ascii="Times New Roman"/>
          <w:b w:val="false"/>
          <w:i w:val="false"/>
          <w:color w:val="000000"/>
          <w:sz w:val="28"/>
        </w:rPr>
        <w:t>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национальным законодательством каждого Договаривающегося Государства с учетом других положений настоящей Конвенции.</w:t>
      </w:r>
      <w:r>
        <w:br/>
      </w:r>
      <w:r>
        <w:rPr>
          <w:rFonts w:ascii="Times New Roman"/>
          <w:b w:val="false"/>
          <w:i w:val="false"/>
          <w:color w:val="000000"/>
          <w:sz w:val="28"/>
        </w:rPr>
        <w:t>
</w:t>
      </w: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w:t>
      </w:r>
    </w:p>
    <w:bookmarkEnd w:id="24"/>
    <w:bookmarkStart w:name="z71" w:id="25"/>
    <w:p>
      <w:pPr>
        <w:spacing w:after="0"/>
        <w:ind w:left="0"/>
        <w:jc w:val="left"/>
      </w:pPr>
      <w:r>
        <w:rPr>
          <w:rFonts w:ascii="Times New Roman"/>
          <w:b/>
          <w:i w:val="false"/>
          <w:color w:val="000000"/>
        </w:rPr>
        <w:t xml:space="preserve"> 
Статья 13 ДОХОДЫ ОТ ПРИРОСТА СТОИМОСТИ ИМУЩЕСТВА</w:t>
      </w:r>
    </w:p>
    <w:bookmarkEnd w:id="25"/>
    <w:bookmarkStart w:name="z72" w:id="26"/>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w:t>
      </w:r>
      <w:r>
        <w:rPr>
          <w:rFonts w:ascii="Times New Roman"/>
          <w:b w:val="false"/>
          <w:i w:val="false"/>
          <w:color w:val="000000"/>
          <w:sz w:val="28"/>
        </w:rPr>
        <w:t>статье 6</w:t>
      </w:r>
      <w:r>
        <w:rPr>
          <w:rFonts w:ascii="Times New Roman"/>
          <w:b w:val="false"/>
          <w:i w:val="false"/>
          <w:color w:val="000000"/>
          <w:sz w:val="28"/>
        </w:rPr>
        <w:t>, и расположенного в другом Договаривающемся Государстве,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Доходы, полученные резидентом Договаривающегося Государства от отчуждения:</w:t>
      </w:r>
      <w:r>
        <w:br/>
      </w:r>
      <w:r>
        <w:rPr>
          <w:rFonts w:ascii="Times New Roman"/>
          <w:b w:val="false"/>
          <w:i w:val="false"/>
          <w:color w:val="000000"/>
          <w:sz w:val="28"/>
        </w:rPr>
        <w:t>
      (а) акций, получающих стоимость или большую часть их стоимости прямо или косвенно от недвижимого имущества, расположенного в другом Договаривающемся Государстве, или</w:t>
      </w:r>
      <w:r>
        <w:br/>
      </w:r>
      <w:r>
        <w:rPr>
          <w:rFonts w:ascii="Times New Roman"/>
          <w:b w:val="false"/>
          <w:i w:val="false"/>
          <w:color w:val="000000"/>
          <w:sz w:val="28"/>
        </w:rPr>
        <w:t>
      (b) доли в партнерстве, акции которых состоят в основном из недвижимого имущества, расположенного в другом Договаривающемся Государстве, или из акций, упомянутых в подпункте (а) выше, облагаются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Договаривающемся Государстве. Но налог, взимаемый таким образом, должен быть уменьшен на 50 % от такого налога.</w:t>
      </w:r>
      <w:r>
        <w:br/>
      </w:r>
      <w:r>
        <w:rPr>
          <w:rFonts w:ascii="Times New Roman"/>
          <w:b w:val="false"/>
          <w:i w:val="false"/>
          <w:color w:val="000000"/>
          <w:sz w:val="28"/>
        </w:rPr>
        <w:t>
</w:t>
      </w:r>
      <w:r>
        <w:rPr>
          <w:rFonts w:ascii="Times New Roman"/>
          <w:b w:val="false"/>
          <w:i w:val="false"/>
          <w:color w:val="000000"/>
          <w:sz w:val="28"/>
        </w:rPr>
        <w:t>
      4. Доходы, от отчуждения морских или воздушных судов, эксплуатируемых в международной перевозке предприятием Договаривающегося Государства и движимого имущества, связанного с эксплуатацией таких морских или воздушных судов, облагаются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5. Доходы от отчуждения любого имущества, иного, чем то, о котором говорится в </w:t>
      </w:r>
      <w:r>
        <w:rPr>
          <w:rFonts w:ascii="Times New Roman"/>
          <w:b w:val="false"/>
          <w:i w:val="false"/>
          <w:color w:val="000000"/>
          <w:sz w:val="28"/>
        </w:rPr>
        <w:t>пунктах 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настоящей статьи, облагаются налогом только в Договаривающемся Государстве, резидентом которого является лицо, отчуждающее имущество.</w:t>
      </w:r>
    </w:p>
    <w:bookmarkEnd w:id="26"/>
    <w:bookmarkStart w:name="z77" w:id="27"/>
    <w:p>
      <w:pPr>
        <w:spacing w:after="0"/>
        <w:ind w:left="0"/>
        <w:jc w:val="left"/>
      </w:pPr>
      <w:r>
        <w:rPr>
          <w:rFonts w:ascii="Times New Roman"/>
          <w:b/>
          <w:i w:val="false"/>
          <w:color w:val="000000"/>
        </w:rPr>
        <w:t xml:space="preserve"> 
Статья 14 НЕЗАВИСИМЫЕ ЛИЧНЫЕ УСЛУГИ</w:t>
      </w:r>
    </w:p>
    <w:bookmarkEnd w:id="27"/>
    <w:bookmarkStart w:name="z78" w:id="28"/>
    <w:p>
      <w:pPr>
        <w:spacing w:after="0"/>
        <w:ind w:left="0"/>
        <w:jc w:val="both"/>
      </w:pPr>
      <w:r>
        <w:rPr>
          <w:rFonts w:ascii="Times New Roman"/>
          <w:b w:val="false"/>
          <w:i w:val="false"/>
          <w:color w:val="000000"/>
          <w:sz w:val="28"/>
        </w:rPr>
        <w:t>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такие услуги не оказываются или не оказывались в другом Договаривающемся Государстве; и</w:t>
      </w:r>
      <w:r>
        <w:br/>
      </w:r>
      <w:r>
        <w:rPr>
          <w:rFonts w:ascii="Times New Roman"/>
          <w:b w:val="false"/>
          <w:i w:val="false"/>
          <w:color w:val="000000"/>
          <w:sz w:val="28"/>
        </w:rPr>
        <w:t>
      (а) доход относится к постоянной базе, которую физическое лицо имеет или имело на регулярной основе в другом Договаривающемся Государстве; или</w:t>
      </w:r>
      <w:r>
        <w:br/>
      </w:r>
      <w:r>
        <w:rPr>
          <w:rFonts w:ascii="Times New Roman"/>
          <w:b w:val="false"/>
          <w:i w:val="false"/>
          <w:color w:val="000000"/>
          <w:sz w:val="28"/>
        </w:rPr>
        <w:t xml:space="preserve">
      (b) такое физическое лицо присутствует или присутствовало в этом другом Договаривающемся Государстве в течение периода или периодов, превышающих в общей сложности 183 дня в любом двенадцатимесячном периоде, начинающемся или оканчивающемся в соответствующем налоговом году. </w:t>
      </w:r>
      <w:r>
        <w:br/>
      </w:r>
      <w:r>
        <w:rPr>
          <w:rFonts w:ascii="Times New Roman"/>
          <w:b w:val="false"/>
          <w:i w:val="false"/>
          <w:color w:val="000000"/>
          <w:sz w:val="28"/>
        </w:rPr>
        <w:t>
      В таком случае, доход, относящийся к услугам, может облагаться налогом в этом другом Договаривающемся Государстве в соответствии с принципами, аналогичными принципам, содержащимся в </w:t>
      </w:r>
      <w:r>
        <w:rPr>
          <w:rFonts w:ascii="Times New Roman"/>
          <w:b w:val="false"/>
          <w:i w:val="false"/>
          <w:color w:val="000000"/>
          <w:sz w:val="28"/>
        </w:rPr>
        <w:t>статье 7</w:t>
      </w:r>
      <w:r>
        <w:rPr>
          <w:rFonts w:ascii="Times New Roman"/>
          <w:b w:val="false"/>
          <w:i w:val="false"/>
          <w:color w:val="000000"/>
          <w:sz w:val="28"/>
        </w:rPr>
        <w:t>, для определения суммы предпринимательской прибыли и отнесения предпринимательской прибыли к постоянному учреждению.</w:t>
      </w:r>
      <w:r>
        <w:br/>
      </w:r>
      <w:r>
        <w:rPr>
          <w:rFonts w:ascii="Times New Roman"/>
          <w:b w:val="false"/>
          <w:i w:val="false"/>
          <w:color w:val="000000"/>
          <w:sz w:val="28"/>
        </w:rPr>
        <w:t>
</w:t>
      </w:r>
      <w:r>
        <w:rPr>
          <w:rFonts w:ascii="Times New Roman"/>
          <w:b w:val="false"/>
          <w:i w:val="false"/>
          <w:color w:val="000000"/>
          <w:sz w:val="28"/>
        </w:rPr>
        <w:t>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стоматологов, юристов, инженеров, архитекторов и бухгалтеров.</w:t>
      </w:r>
    </w:p>
    <w:bookmarkEnd w:id="28"/>
    <w:bookmarkStart w:name="z80" w:id="29"/>
    <w:p>
      <w:pPr>
        <w:spacing w:after="0"/>
        <w:ind w:left="0"/>
        <w:jc w:val="left"/>
      </w:pPr>
      <w:r>
        <w:rPr>
          <w:rFonts w:ascii="Times New Roman"/>
          <w:b/>
          <w:i w:val="false"/>
          <w:color w:val="000000"/>
        </w:rPr>
        <w:t xml:space="preserve"> 
Статья 15 ЗАВИСИМЫЕ ЛИЧНЫЕ УСЛУГИ</w:t>
      </w:r>
    </w:p>
    <w:bookmarkEnd w:id="29"/>
    <w:bookmarkStart w:name="z81" w:id="30"/>
    <w:p>
      <w:pPr>
        <w:spacing w:after="0"/>
        <w:ind w:left="0"/>
        <w:jc w:val="both"/>
      </w:pPr>
      <w:r>
        <w:rPr>
          <w:rFonts w:ascii="Times New Roman"/>
          <w:b w:val="false"/>
          <w:i w:val="false"/>
          <w:color w:val="000000"/>
          <w:sz w:val="28"/>
        </w:rPr>
        <w:t>
      1. С учетом положений </w:t>
      </w:r>
      <w:r>
        <w:rPr>
          <w:rFonts w:ascii="Times New Roman"/>
          <w:b w:val="false"/>
          <w:i w:val="false"/>
          <w:color w:val="000000"/>
          <w:sz w:val="28"/>
        </w:rPr>
        <w:t>статей 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настоящей Конвенции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r>
        <w:br/>
      </w:r>
      <w:r>
        <w:rPr>
          <w:rFonts w:ascii="Times New Roman"/>
          <w:b w:val="false"/>
          <w:i w:val="false"/>
          <w:color w:val="000000"/>
          <w:sz w:val="28"/>
        </w:rPr>
        <w:t>
      (а) получатель находится в другом Договаривающемся Государстве в течение периода или периодов, не превышающих в общей сложности 183 дня в любом двенадцатимесячном периоде соответствующего налогового года; и</w:t>
      </w:r>
      <w:r>
        <w:br/>
      </w:r>
      <w:r>
        <w:rPr>
          <w:rFonts w:ascii="Times New Roman"/>
          <w:b w:val="false"/>
          <w:i w:val="false"/>
          <w:color w:val="000000"/>
          <w:sz w:val="28"/>
        </w:rPr>
        <w:t>
      (b) вознаграждение выплачивается нанимателем или от имени нанимателя, не являющегося резидентом другого Договаривающегося Государства; и</w:t>
      </w:r>
      <w:r>
        <w:br/>
      </w:r>
      <w:r>
        <w:rPr>
          <w:rFonts w:ascii="Times New Roman"/>
          <w:b w:val="false"/>
          <w:i w:val="false"/>
          <w:color w:val="000000"/>
          <w:sz w:val="28"/>
        </w:rPr>
        <w:t>
      (c) вознаграждение не выплачивается постоянным учреждением или постоянной базой, которые наниматель имеет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облагается налогом в Договаривающемся Государстве, резидентом которого является предприятие, эксплуатирующее морское или воздушное судно.</w:t>
      </w:r>
      <w:r>
        <w:br/>
      </w:r>
      <w:r>
        <w:rPr>
          <w:rFonts w:ascii="Times New Roman"/>
          <w:b w:val="false"/>
          <w:i w:val="false"/>
          <w:color w:val="000000"/>
          <w:sz w:val="28"/>
        </w:rPr>
        <w:t>
</w:t>
      </w:r>
      <w:r>
        <w:rPr>
          <w:rFonts w:ascii="Times New Roman"/>
          <w:b w:val="false"/>
          <w:i w:val="false"/>
          <w:color w:val="000000"/>
          <w:sz w:val="28"/>
        </w:rPr>
        <w:t>
      4.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вознаграждение наземного персонала авиакомпании Договаривающегося Государства, являющейся национальным лицом этого Государства, и которая осуществляет обслуживание, связанное с эксплуатацией воздушного судна в другом Договаривающемся Государстве, облагается налогом только в первом упомянутом Договаривающемся Государстве.</w:t>
      </w:r>
    </w:p>
    <w:bookmarkEnd w:id="30"/>
    <w:bookmarkStart w:name="z85" w:id="31"/>
    <w:p>
      <w:pPr>
        <w:spacing w:after="0"/>
        <w:ind w:left="0"/>
        <w:jc w:val="left"/>
      </w:pPr>
      <w:r>
        <w:rPr>
          <w:rFonts w:ascii="Times New Roman"/>
          <w:b/>
          <w:i w:val="false"/>
          <w:color w:val="000000"/>
        </w:rPr>
        <w:t xml:space="preserve"> 
Статья 16 ПРЕПОДАВАТЕЛИ И НАУЧНЫЕ РАБОТНИКИ</w:t>
      </w:r>
    </w:p>
    <w:bookmarkEnd w:id="31"/>
    <w:p>
      <w:pPr>
        <w:spacing w:after="0"/>
        <w:ind w:left="0"/>
        <w:jc w:val="both"/>
      </w:pPr>
      <w:r>
        <w:rPr>
          <w:rFonts w:ascii="Times New Roman"/>
          <w:b w:val="false"/>
          <w:i w:val="false"/>
          <w:color w:val="000000"/>
          <w:sz w:val="28"/>
        </w:rPr>
        <w:t>      Физическое лицо, которое являлось резидентом Договаривающегося  Государства непосредственно до приезда в другое Договаривающееся Государство по приглашению университета, колледжа, школы или других образовательных учреждений, и которое находится в этом другом Государстве в течение периода, не превышающего 3 лет, с целью преподавания или проведения исследовательской работы, или того и другого в таком учебном заведении, освобождается от налогообложения в этом другом Государстве на три года относительно любого вознаграждения за такое преподавание или исследовательскую работу.</w:t>
      </w:r>
    </w:p>
    <w:bookmarkStart w:name="z86" w:id="32"/>
    <w:p>
      <w:pPr>
        <w:spacing w:after="0"/>
        <w:ind w:left="0"/>
        <w:jc w:val="left"/>
      </w:pPr>
      <w:r>
        <w:rPr>
          <w:rFonts w:ascii="Times New Roman"/>
          <w:b/>
          <w:i w:val="false"/>
          <w:color w:val="000000"/>
        </w:rPr>
        <w:t xml:space="preserve"> 
Статья 17 СТУДЕНТЫ И СТАЖЕРЫ</w:t>
      </w:r>
    </w:p>
    <w:bookmarkEnd w:id="32"/>
    <w:bookmarkStart w:name="z87" w:id="33"/>
    <w:p>
      <w:pPr>
        <w:spacing w:after="0"/>
        <w:ind w:left="0"/>
        <w:jc w:val="both"/>
      </w:pPr>
      <w:r>
        <w:rPr>
          <w:rFonts w:ascii="Times New Roman"/>
          <w:b w:val="false"/>
          <w:i w:val="false"/>
          <w:color w:val="000000"/>
          <w:sz w:val="28"/>
        </w:rPr>
        <w:t>
      1. Студент или стажер, являвшийся непосредственно перед приездом в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прохождения стажировки, освобождается от налога в этом первом упомянутом Договаривающемся Государстве на суммы, оплачиваемые ему лицами, живущими за пределами первого упомянутого Договаривающегося Государства для целей получения образования или прохождения практики.</w:t>
      </w:r>
      <w:r>
        <w:br/>
      </w:r>
      <w:r>
        <w:rPr>
          <w:rFonts w:ascii="Times New Roman"/>
          <w:b w:val="false"/>
          <w:i w:val="false"/>
          <w:color w:val="000000"/>
          <w:sz w:val="28"/>
        </w:rPr>
        <w:t>
</w:t>
      </w:r>
      <w:r>
        <w:rPr>
          <w:rFonts w:ascii="Times New Roman"/>
          <w:b w:val="false"/>
          <w:i w:val="false"/>
          <w:color w:val="000000"/>
          <w:sz w:val="28"/>
        </w:rPr>
        <w:t>
      2. Физическое лицо, которое непосредственно перед приездом в Договаривающееся Государство являлось резидентом другого Договаривающегося Государства, и которое временно находится в первом упомянутом Государстве с целью обучения, исследования или прохождения практики как получатель гранта, пособия или вознаграждения от научных, образовательных, религиозных или благотворительных организаций, или согласно программе технической помощи, проводимой Правительством Договаривающегося Государства, с даты его прибытия в первое упомянутое Государство в связи с таким визитом освобождается от налогообложения в этом Государстве в течение периода, не превышающего период гранта.</w:t>
      </w:r>
    </w:p>
    <w:bookmarkEnd w:id="33"/>
    <w:bookmarkStart w:name="z89" w:id="34"/>
    <w:p>
      <w:pPr>
        <w:spacing w:after="0"/>
        <w:ind w:left="0"/>
        <w:jc w:val="left"/>
      </w:pPr>
      <w:r>
        <w:rPr>
          <w:rFonts w:ascii="Times New Roman"/>
          <w:b/>
          <w:i w:val="false"/>
          <w:color w:val="000000"/>
        </w:rPr>
        <w:t xml:space="preserve"> 
Статья 18 ГОНОРАРЫ ДИРЕКТОРОВ</w:t>
      </w:r>
    </w:p>
    <w:bookmarkEnd w:id="34"/>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Договаривающемся Государстве.</w:t>
      </w:r>
    </w:p>
    <w:bookmarkStart w:name="z90" w:id="35"/>
    <w:p>
      <w:pPr>
        <w:spacing w:after="0"/>
        <w:ind w:left="0"/>
        <w:jc w:val="left"/>
      </w:pPr>
      <w:r>
        <w:rPr>
          <w:rFonts w:ascii="Times New Roman"/>
          <w:b/>
          <w:i w:val="false"/>
          <w:color w:val="000000"/>
        </w:rPr>
        <w:t xml:space="preserve"> 
Статья 19 ПЕНСИИ И ДРУГИЕ ПОДОБНЫЕ ВЫПЛАТЫ</w:t>
      </w:r>
    </w:p>
    <w:bookmarkEnd w:id="35"/>
    <w:p>
      <w:pPr>
        <w:spacing w:after="0"/>
        <w:ind w:left="0"/>
        <w:jc w:val="both"/>
      </w:pPr>
      <w:r>
        <w:rPr>
          <w:rFonts w:ascii="Times New Roman"/>
          <w:b w:val="false"/>
          <w:i w:val="false"/>
          <w:color w:val="000000"/>
          <w:sz w:val="28"/>
        </w:rPr>
        <w:t>      В соответствии с положениями пункта 2 статьи 20 настоящей Конвенции пенсии, аннуитеты и другие подобные выплаты, выплачиваемые резиденту Договаривающегося Государства за осуществлявшуюся работу в прошлом, облагаются налогом только в этом Договаривающемся Государстве.</w:t>
      </w:r>
    </w:p>
    <w:bookmarkStart w:name="z91" w:id="36"/>
    <w:p>
      <w:pPr>
        <w:spacing w:after="0"/>
        <w:ind w:left="0"/>
        <w:jc w:val="left"/>
      </w:pPr>
      <w:r>
        <w:rPr>
          <w:rFonts w:ascii="Times New Roman"/>
          <w:b/>
          <w:i w:val="false"/>
          <w:color w:val="000000"/>
        </w:rPr>
        <w:t xml:space="preserve"> 
Статья 20 ГОСУДАРСТВЕННАЯ СЛУЖБА</w:t>
      </w:r>
    </w:p>
    <w:bookmarkEnd w:id="36"/>
    <w:bookmarkStart w:name="z92" w:id="37"/>
    <w:p>
      <w:pPr>
        <w:spacing w:after="0"/>
        <w:ind w:left="0"/>
        <w:jc w:val="both"/>
      </w:pPr>
      <w:r>
        <w:rPr>
          <w:rFonts w:ascii="Times New Roman"/>
          <w:b w:val="false"/>
          <w:i w:val="false"/>
          <w:color w:val="000000"/>
          <w:sz w:val="28"/>
        </w:rPr>
        <w:t>
      1. (а) Вознаграждение, заработная плата и другое схожее вознаграждение, иное чем пенсия, выплачиваемые Договаривающимся Государством или его политическим подразделением, или местным органом власти физическому лицу в отношении службы, оказываемой для этого Государства или для его подразделений или органам власти облагаются налогом только в этом Государстве.</w:t>
      </w:r>
      <w:r>
        <w:br/>
      </w:r>
      <w:r>
        <w:rPr>
          <w:rFonts w:ascii="Times New Roman"/>
          <w:b w:val="false"/>
          <w:i w:val="false"/>
          <w:color w:val="000000"/>
          <w:sz w:val="28"/>
        </w:rPr>
        <w:t>
      (b) Несмотря на условия подпункта (a) настоящего пункта, такое жалование, заработная плата и другое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которое является резидентом этого Государства:</w:t>
      </w:r>
      <w:r>
        <w:br/>
      </w:r>
      <w:r>
        <w:rPr>
          <w:rFonts w:ascii="Times New Roman"/>
          <w:b w:val="false"/>
          <w:i w:val="false"/>
          <w:color w:val="000000"/>
          <w:sz w:val="28"/>
        </w:rPr>
        <w:t>
      (i) является гражданином этого Договаривающегося Государства; или</w:t>
      </w:r>
      <w:r>
        <w:br/>
      </w:r>
      <w:r>
        <w:rPr>
          <w:rFonts w:ascii="Times New Roman"/>
          <w:b w:val="false"/>
          <w:i w:val="false"/>
          <w:color w:val="000000"/>
          <w:sz w:val="28"/>
        </w:rPr>
        <w:t>
      (ii) не стало резидентом этого Государства только с целью осуществления службы.</w:t>
      </w:r>
      <w:r>
        <w:br/>
      </w:r>
      <w:r>
        <w:rPr>
          <w:rFonts w:ascii="Times New Roman"/>
          <w:b w:val="false"/>
          <w:i w:val="false"/>
          <w:color w:val="000000"/>
          <w:sz w:val="28"/>
        </w:rPr>
        <w:t>
</w:t>
      </w:r>
      <w:r>
        <w:rPr>
          <w:rFonts w:ascii="Times New Roman"/>
          <w:b w:val="false"/>
          <w:i w:val="false"/>
          <w:color w:val="000000"/>
          <w:sz w:val="28"/>
        </w:rPr>
        <w:t>
      2. (а) Любая пенсия, выплачиваемая Договаривающимся Государством или его политическим подразделением или административным подразделением, или местным органом власти физическому лицу за службу, осуществлявшуюся для этого Государства или его подразделений, или органов власти, облагается налогом только в этом Договаривающемся Государстве.</w:t>
      </w:r>
      <w:r>
        <w:br/>
      </w:r>
      <w:r>
        <w:rPr>
          <w:rFonts w:ascii="Times New Roman"/>
          <w:b w:val="false"/>
          <w:i w:val="false"/>
          <w:color w:val="000000"/>
          <w:sz w:val="28"/>
        </w:rPr>
        <w:t>
      (b) Несмотря на положения подпункта (a) настоящего пункта,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статей 15</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настоящей Конвенции применяются к жалованию, заработной плате и другим схожим вознаграждениям и пенсиям в отношении службы, связанной с коммерческой деятельностью, осуществляемой Договаривающимся Государством или его политическими подразделениями или местными органами власти.</w:t>
      </w:r>
    </w:p>
    <w:bookmarkEnd w:id="37"/>
    <w:bookmarkStart w:name="z95" w:id="38"/>
    <w:p>
      <w:pPr>
        <w:spacing w:after="0"/>
        <w:ind w:left="0"/>
        <w:jc w:val="left"/>
      </w:pPr>
      <w:r>
        <w:rPr>
          <w:rFonts w:ascii="Times New Roman"/>
          <w:b/>
          <w:i w:val="false"/>
          <w:color w:val="000000"/>
        </w:rPr>
        <w:t xml:space="preserve"> 
Статья 21 АРТИСТЫ И СПОРТСМЕНЫ</w:t>
      </w:r>
    </w:p>
    <w:bookmarkEnd w:id="38"/>
    <w:bookmarkStart w:name="z96" w:id="39"/>
    <w:p>
      <w:pPr>
        <w:spacing w:after="0"/>
        <w:ind w:left="0"/>
        <w:jc w:val="both"/>
      </w:pPr>
      <w:r>
        <w:rPr>
          <w:rFonts w:ascii="Times New Roman"/>
          <w:b w:val="false"/>
          <w:i w:val="false"/>
          <w:color w:val="000000"/>
          <w:sz w:val="28"/>
        </w:rPr>
        <w:t>
      1. Несмотря на положения </w:t>
      </w:r>
      <w:r>
        <w:rPr>
          <w:rFonts w:ascii="Times New Roman"/>
          <w:b w:val="false"/>
          <w:i w:val="false"/>
          <w:color w:val="000000"/>
          <w:sz w:val="28"/>
        </w:rPr>
        <w:t>статей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настоящей Конвенции,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Если доход в отношении личной деятельности, осуществляемой работником искусства или спортсменом в этом своем качестве, начисляется не самому артисту или спортсмену, а другому лицу, этот доход может, несмотря на положения </w:t>
      </w:r>
      <w:r>
        <w:rPr>
          <w:rFonts w:ascii="Times New Roman"/>
          <w:b w:val="false"/>
          <w:i w:val="false"/>
          <w:color w:val="000000"/>
          <w:sz w:val="28"/>
        </w:rPr>
        <w:t>статей 7</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настоящей Конвенции, облагаться налогом в Договаривающемся Государстве, в котором осуществляется деятельность работника искусства или спортсмена.</w:t>
      </w:r>
      <w:r>
        <w:br/>
      </w:r>
      <w:r>
        <w:rPr>
          <w:rFonts w:ascii="Times New Roman"/>
          <w:b w:val="false"/>
          <w:i w:val="false"/>
          <w:color w:val="000000"/>
          <w:sz w:val="28"/>
        </w:rPr>
        <w:t>
</w:t>
      </w:r>
      <w:r>
        <w:rPr>
          <w:rFonts w:ascii="Times New Roman"/>
          <w:b w:val="false"/>
          <w:i w:val="false"/>
          <w:color w:val="000000"/>
          <w:sz w:val="28"/>
        </w:rPr>
        <w:t>
      3. Несмотря на условия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доход, получаемый от такой деятельности, осуществляемой в рамках культурных соглашений, заключенных между Договаривающимися Государствами, взаимно освобождаются от налога, если такая деятельность спонсируется Правительством Договаривающегося Государства или финансируется публичным фондом обоих Договаривающихся Государств, и эта деятельность не осуществляется с целью получения прибыли.</w:t>
      </w:r>
    </w:p>
    <w:bookmarkEnd w:id="39"/>
    <w:bookmarkStart w:name="z99" w:id="40"/>
    <w:p>
      <w:pPr>
        <w:spacing w:after="0"/>
        <w:ind w:left="0"/>
        <w:jc w:val="left"/>
      </w:pPr>
      <w:r>
        <w:rPr>
          <w:rFonts w:ascii="Times New Roman"/>
          <w:b/>
          <w:i w:val="false"/>
          <w:color w:val="000000"/>
        </w:rPr>
        <w:t xml:space="preserve"> 
Статья 22 ДРУГИЕ ДОХОДЫ</w:t>
      </w:r>
    </w:p>
    <w:bookmarkEnd w:id="40"/>
    <w:bookmarkStart w:name="z100" w:id="41"/>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применяются к доходам, полученным резидентом Договаривающегося Государства, если такой резидент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Государстве независимые личные услуги посредством находящейся там постоянной базы, и право или имущество, в связи с которым производилась выплата дохода, действительно связано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статьи </w:t>
      </w:r>
      <w:r>
        <w:rPr>
          <w:rFonts w:ascii="Times New Roman"/>
          <w:b w:val="false"/>
          <w:i w:val="false"/>
          <w:color w:val="000000"/>
          <w:sz w:val="28"/>
        </w:rPr>
        <w:t>14</w:t>
      </w:r>
      <w:r>
        <w:rPr>
          <w:rFonts w:ascii="Times New Roman"/>
          <w:b w:val="false"/>
          <w:i w:val="false"/>
          <w:color w:val="000000"/>
          <w:sz w:val="28"/>
        </w:rPr>
        <w:t>, в зависимости от обстоятельств.</w:t>
      </w:r>
    </w:p>
    <w:bookmarkEnd w:id="41"/>
    <w:bookmarkStart w:name="z102" w:id="42"/>
    <w:p>
      <w:pPr>
        <w:spacing w:after="0"/>
        <w:ind w:left="0"/>
        <w:jc w:val="left"/>
      </w:pPr>
      <w:r>
        <w:rPr>
          <w:rFonts w:ascii="Times New Roman"/>
          <w:b/>
          <w:i w:val="false"/>
          <w:color w:val="000000"/>
        </w:rPr>
        <w:t xml:space="preserve"> 
Статья 23 СПЕЦИАЛЬНОЕ ПОЛОЖЕНИЕ </w:t>
      </w:r>
    </w:p>
    <w:bookmarkEnd w:id="42"/>
    <w:p>
      <w:pPr>
        <w:spacing w:after="0"/>
        <w:ind w:left="0"/>
        <w:jc w:val="both"/>
      </w:pPr>
      <w:r>
        <w:rPr>
          <w:rFonts w:ascii="Times New Roman"/>
          <w:b w:val="false"/>
          <w:i w:val="false"/>
          <w:color w:val="000000"/>
          <w:sz w:val="28"/>
        </w:rPr>
        <w:t>      Несмотря на положения </w:t>
      </w:r>
      <w:r>
        <w:rPr>
          <w:rFonts w:ascii="Times New Roman"/>
          <w:b w:val="false"/>
          <w:i w:val="false"/>
          <w:color w:val="000000"/>
          <w:sz w:val="28"/>
        </w:rPr>
        <w:t>статей 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настоящей Конвенции, любой доход и прибыль, полученные Договаривающимся Государством, его политическим подразделением, органом местного самоуправления или местным органом власти, или его финансовым институтом, возникающие в другом Договаривающемся Государстве, включая прирост от отчуждения движимого и недвижимого имущества, расположенного в этом другом Государстве, облагаются налогом только в Государстве резидентства. Список вышеупомянутых финансовых институтов будет согласовываться время от времени компетентными органами Договаривающихся Государств.</w:t>
      </w:r>
    </w:p>
    <w:bookmarkStart w:name="z103" w:id="43"/>
    <w:p>
      <w:pPr>
        <w:spacing w:after="0"/>
        <w:ind w:left="0"/>
        <w:jc w:val="left"/>
      </w:pPr>
      <w:r>
        <w:rPr>
          <w:rFonts w:ascii="Times New Roman"/>
          <w:b/>
          <w:i w:val="false"/>
          <w:color w:val="000000"/>
        </w:rPr>
        <w:t xml:space="preserve"> 
Статья 24 МЕТОДЫ УСТРАНЕНИЯ ДВОЙНОГО НАЛОГООБЛОЖЕНИЯ</w:t>
      </w:r>
    </w:p>
    <w:bookmarkEnd w:id="43"/>
    <w:bookmarkStart w:name="z104" w:id="44"/>
    <w:p>
      <w:pPr>
        <w:spacing w:after="0"/>
        <w:ind w:left="0"/>
        <w:jc w:val="both"/>
      </w:pPr>
      <w:r>
        <w:rPr>
          <w:rFonts w:ascii="Times New Roman"/>
          <w:b w:val="false"/>
          <w:i w:val="false"/>
          <w:color w:val="000000"/>
          <w:sz w:val="28"/>
        </w:rPr>
        <w:t>
      1. В случае Казахстана двойное налогообложение устраняется следующим образом:</w:t>
      </w:r>
      <w:r>
        <w:br/>
      </w:r>
      <w:r>
        <w:rPr>
          <w:rFonts w:ascii="Times New Roman"/>
          <w:b w:val="false"/>
          <w:i w:val="false"/>
          <w:color w:val="000000"/>
          <w:sz w:val="28"/>
        </w:rPr>
        <w:t>
      (а) если резидент Казахстана получает доход, который согласно положениям настоящей Конвенции может облагаться налогом в ОАЭ, Казахстан позволит вычесть из налога на доход этого резидента сумму, эквивалентную подоходному налогу, уплаченному в ОАЭ.</w:t>
      </w:r>
      <w:r>
        <w:br/>
      </w:r>
      <w:r>
        <w:rPr>
          <w:rFonts w:ascii="Times New Roman"/>
          <w:b w:val="false"/>
          <w:i w:val="false"/>
          <w:color w:val="000000"/>
          <w:sz w:val="28"/>
        </w:rPr>
        <w:t>
      Размер налога, вычитаемого в соответствии с вышеприведенными положениями, не должен превышать налог, который был бы начислен на такой же доход в Казахстане по действующим ставкам.</w:t>
      </w:r>
      <w:r>
        <w:br/>
      </w:r>
      <w:r>
        <w:rPr>
          <w:rFonts w:ascii="Times New Roman"/>
          <w:b w:val="false"/>
          <w:i w:val="false"/>
          <w:color w:val="000000"/>
          <w:sz w:val="28"/>
        </w:rPr>
        <w:t>
      (b) Если резидент Казахстана получает доход, который в соответствии с положениями настоящей Конвенции облагается налогом только в ОАЭ, Казахстан может включить этот доход в базу налогообложения, но только для целей установления ставки налога на такой другой доход, как подвергаемый налогообложению в Казахстане.</w:t>
      </w:r>
      <w:r>
        <w:br/>
      </w:r>
      <w:r>
        <w:rPr>
          <w:rFonts w:ascii="Times New Roman"/>
          <w:b w:val="false"/>
          <w:i w:val="false"/>
          <w:color w:val="000000"/>
          <w:sz w:val="28"/>
        </w:rPr>
        <w:t>
</w:t>
      </w:r>
      <w:r>
        <w:rPr>
          <w:rFonts w:ascii="Times New Roman"/>
          <w:b w:val="false"/>
          <w:i w:val="false"/>
          <w:color w:val="000000"/>
          <w:sz w:val="28"/>
        </w:rPr>
        <w:t>
      2. В случае Объединенных Арабских Эмиратов:</w:t>
      </w:r>
      <w:r>
        <w:br/>
      </w:r>
      <w:r>
        <w:rPr>
          <w:rFonts w:ascii="Times New Roman"/>
          <w:b w:val="false"/>
          <w:i w:val="false"/>
          <w:color w:val="000000"/>
          <w:sz w:val="28"/>
        </w:rPr>
        <w:t>
      (i) если резидент Объединенных Арабских Эмиратов получает доход, который в соответствии с положениями настоящей Конвенции может быть обложен налогом в Казахстане, Объединенные Арабские Эмираты позволят вычесть из налога на доход этого лица сумму, эквивалентную налогу на доход, уплаченному в Казахстане.</w:t>
      </w:r>
      <w:r>
        <w:br/>
      </w:r>
      <w:r>
        <w:rPr>
          <w:rFonts w:ascii="Times New Roman"/>
          <w:b w:val="false"/>
          <w:i w:val="false"/>
          <w:color w:val="000000"/>
          <w:sz w:val="28"/>
        </w:rPr>
        <w:t>
      (ii) Такие вычеты, в любом случае, не должны превышать часть налога на доход, начисленный до предоставления вычетов, относящихся к доходу, которые могут облагаться налогом в этом другом Договаривающемся Государстве.</w:t>
      </w:r>
      <w:r>
        <w:br/>
      </w:r>
      <w:r>
        <w:rPr>
          <w:rFonts w:ascii="Times New Roman"/>
          <w:b w:val="false"/>
          <w:i w:val="false"/>
          <w:color w:val="000000"/>
          <w:sz w:val="28"/>
        </w:rPr>
        <w:t>
      (iii) Если, в соответствии с любыми положением настоящей Конвенции, доход, полученный, принадлежащий резиденту Договаривающегося Государства, освобождается от налогообложения в этом Договаривающемся Государстве, такое Договаривающееся Государство может, однако, при исчислении суммы налога на оставшийся доход такого резидента зачислить освобожденный доход или капитал.</w:t>
      </w:r>
      <w:r>
        <w:br/>
      </w:r>
      <w:r>
        <w:rPr>
          <w:rFonts w:ascii="Times New Roman"/>
          <w:b w:val="false"/>
          <w:i w:val="false"/>
          <w:color w:val="000000"/>
          <w:sz w:val="28"/>
        </w:rPr>
        <w:t>
      (iv) Для целей </w:t>
      </w:r>
      <w:r>
        <w:rPr>
          <w:rFonts w:ascii="Times New Roman"/>
          <w:b w:val="false"/>
          <w:i w:val="false"/>
          <w:color w:val="000000"/>
          <w:sz w:val="28"/>
        </w:rPr>
        <w:t>пункта 1</w:t>
      </w:r>
      <w:r>
        <w:rPr>
          <w:rFonts w:ascii="Times New Roman"/>
          <w:b w:val="false"/>
          <w:i w:val="false"/>
          <w:color w:val="000000"/>
          <w:sz w:val="28"/>
        </w:rPr>
        <w:t> настоящей статьи прибыль, доход или прирост стоимости, принадлежащие резиденту Договаривающегося Государства, которые могут быть обложены в другом Договаривающемся Государстве в соответствии с настоящей Конвенцией, считаются возникшими из источников в этом другом Договаривающемся Государстве.</w:t>
      </w:r>
    </w:p>
    <w:bookmarkEnd w:id="44"/>
    <w:bookmarkStart w:name="z106" w:id="45"/>
    <w:p>
      <w:pPr>
        <w:spacing w:after="0"/>
        <w:ind w:left="0"/>
        <w:jc w:val="left"/>
      </w:pPr>
      <w:r>
        <w:rPr>
          <w:rFonts w:ascii="Times New Roman"/>
          <w:b/>
          <w:i w:val="false"/>
          <w:color w:val="000000"/>
        </w:rPr>
        <w:t xml:space="preserve"> 
Статья 25 НЕДИСКРИМИНАЦИЯ</w:t>
      </w:r>
    </w:p>
    <w:bookmarkEnd w:id="45"/>
    <w:bookmarkStart w:name="z107" w:id="46"/>
    <w:p>
      <w:pPr>
        <w:spacing w:after="0"/>
        <w:ind w:left="0"/>
        <w:jc w:val="both"/>
      </w:pP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Данное положение, несмотря на положения </w:t>
      </w:r>
      <w:r>
        <w:rPr>
          <w:rFonts w:ascii="Times New Roman"/>
          <w:b w:val="false"/>
          <w:i w:val="false"/>
          <w:color w:val="000000"/>
          <w:sz w:val="28"/>
        </w:rPr>
        <w:t>статьи 1</w:t>
      </w:r>
      <w:r>
        <w:rPr>
          <w:rFonts w:ascii="Times New Roman"/>
          <w:b w:val="false"/>
          <w:i w:val="false"/>
          <w:color w:val="000000"/>
          <w:sz w:val="28"/>
        </w:rPr>
        <w:t>,  также применяется к лицам, которые не являются резидентами одного или обоих Договаривающихся Государств.</w:t>
      </w:r>
      <w:r>
        <w:br/>
      </w:r>
      <w:r>
        <w:rPr>
          <w:rFonts w:ascii="Times New Roman"/>
          <w:b w:val="false"/>
          <w:i w:val="false"/>
          <w:color w:val="000000"/>
          <w:sz w:val="28"/>
        </w:rPr>
        <w:t>
</w:t>
      </w: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на тех же самых условиях. </w:t>
      </w:r>
      <w:r>
        <w:br/>
      </w:r>
      <w:r>
        <w:rPr>
          <w:rFonts w:ascii="Times New Roman"/>
          <w:b w:val="false"/>
          <w:i w:val="false"/>
          <w:color w:val="000000"/>
          <w:sz w:val="28"/>
        </w:rPr>
        <w:t>
</w:t>
      </w:r>
      <w:r>
        <w:rPr>
          <w:rFonts w:ascii="Times New Roman"/>
          <w:b w:val="false"/>
          <w:i w:val="false"/>
          <w:color w:val="000000"/>
          <w:sz w:val="28"/>
        </w:rPr>
        <w:t>
      3. За исключением случаев, когда применяются положения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пункта 6</w:t>
      </w:r>
      <w:r>
        <w:rPr>
          <w:rFonts w:ascii="Times New Roman"/>
          <w:b w:val="false"/>
          <w:i w:val="false"/>
          <w:color w:val="000000"/>
          <w:sz w:val="28"/>
        </w:rPr>
        <w:t xml:space="preserve"> статьи 11 или </w:t>
      </w:r>
      <w:r>
        <w:rPr>
          <w:rFonts w:ascii="Times New Roman"/>
          <w:b w:val="false"/>
          <w:i w:val="false"/>
          <w:color w:val="000000"/>
          <w:sz w:val="28"/>
        </w:rPr>
        <w:t>пункта 7</w:t>
      </w:r>
      <w:r>
        <w:rPr>
          <w:rFonts w:ascii="Times New Roman"/>
          <w:b w:val="false"/>
          <w:i w:val="false"/>
          <w:color w:val="000000"/>
          <w:sz w:val="28"/>
        </w:rPr>
        <w:t xml:space="preserve"> статьи 12 настоящей Конвенции,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исчисляться на тех же условиях, на каких бы они выплачивались резиденту первого упомянутого Договаривающегося Государства. Аналогично, любая задолженность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4. Ничто содержащееся в настоящей статье не должно истолковываться, как обязывающее Договаривающееся Государство предоставлять резидентам другого Договаривающегося Государства какие-либо личные налоговые льготы, скидки или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w:t>
      </w:r>
      <w:r>
        <w:rPr>
          <w:rFonts w:ascii="Times New Roman"/>
          <w:b w:val="false"/>
          <w:i w:val="false"/>
          <w:color w:val="000000"/>
          <w:sz w:val="28"/>
        </w:rPr>
        <w:t>
      5. Ничто в настоящей статье не должно рассматриваться, как  возложение законного обязательства на Договаривающееся Государство, предоставляющего резидентам другого Договаривающегося Государства предпочтения или привилегии, которые могут предоставляться любым другим Государствам или их резидентам на основании формирования таможенного, экономического союзов, зоны свободной торговли или на основании каких-либо договоренностей, связанных полностью или частично с налогообложением, по которым первое упомянутое Государство может являться частью в соответствии с практикой каждого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6.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Договаривающемся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w:t>
      </w:r>
      <w:r>
        <w:br/>
      </w:r>
      <w:r>
        <w:rPr>
          <w:rFonts w:ascii="Times New Roman"/>
          <w:b w:val="false"/>
          <w:i w:val="false"/>
          <w:color w:val="000000"/>
          <w:sz w:val="28"/>
        </w:rPr>
        <w:t>
</w:t>
      </w:r>
      <w:r>
        <w:rPr>
          <w:rFonts w:ascii="Times New Roman"/>
          <w:b w:val="false"/>
          <w:i w:val="false"/>
          <w:color w:val="000000"/>
          <w:sz w:val="28"/>
        </w:rPr>
        <w:t>
      7. В настоящей статье термин «налогообложение» означает налоги любого вида и описания, которые являются предметом настоящей Конвенции.</w:t>
      </w:r>
    </w:p>
    <w:bookmarkEnd w:id="46"/>
    <w:bookmarkStart w:name="z114" w:id="47"/>
    <w:p>
      <w:pPr>
        <w:spacing w:after="0"/>
        <w:ind w:left="0"/>
        <w:jc w:val="left"/>
      </w:pPr>
      <w:r>
        <w:rPr>
          <w:rFonts w:ascii="Times New Roman"/>
          <w:b/>
          <w:i w:val="false"/>
          <w:color w:val="000000"/>
        </w:rPr>
        <w:t xml:space="preserve"> 
Статья 26 ПРОЦЕДУРА ВЗАИМНОГО СОГЛАСОВАНИЯ</w:t>
      </w:r>
    </w:p>
    <w:bookmarkEnd w:id="47"/>
    <w:bookmarkStart w:name="z115" w:id="48"/>
    <w:p>
      <w:pPr>
        <w:spacing w:after="0"/>
        <w:ind w:left="0"/>
        <w:jc w:val="both"/>
      </w:pPr>
      <w:r>
        <w:rPr>
          <w:rFonts w:ascii="Times New Roman"/>
          <w:b w:val="false"/>
          <w:i w:val="false"/>
          <w:color w:val="000000"/>
          <w:sz w:val="28"/>
        </w:rPr>
        <w:t>
      1. Если резидент Договаривающегося Государства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национальными законодательствами этих Государств, представить свое дело на рассмотрение компетентному органу того Договаривающегося Государства, резидентом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w:t>
      </w:r>
      <w:r>
        <w:br/>
      </w:r>
      <w:r>
        <w:rPr>
          <w:rFonts w:ascii="Times New Roman"/>
          <w:b w:val="false"/>
          <w:i w:val="false"/>
          <w:color w:val="000000"/>
          <w:sz w:val="28"/>
        </w:rPr>
        <w:t>
</w:t>
      </w:r>
      <w:r>
        <w:rPr>
          <w:rFonts w:ascii="Times New Roman"/>
          <w:b w:val="false"/>
          <w:i w:val="false"/>
          <w:color w:val="000000"/>
          <w:sz w:val="28"/>
        </w:rPr>
        <w:t>
      2. Компетентный орган Договаривающегося Государства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национальным законодательством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настоящей Конвенцией.</w:t>
      </w:r>
      <w:r>
        <w:br/>
      </w:r>
      <w:r>
        <w:rPr>
          <w:rFonts w:ascii="Times New Roman"/>
          <w:b w:val="false"/>
          <w:i w:val="false"/>
          <w:color w:val="000000"/>
          <w:sz w:val="28"/>
        </w:rPr>
        <w:t>
</w:t>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применения настоящей Конвенции и достижения согласия в понимании предыдущих пунктов. </w:t>
      </w:r>
    </w:p>
    <w:bookmarkEnd w:id="48"/>
    <w:bookmarkStart w:name="z119" w:id="49"/>
    <w:p>
      <w:pPr>
        <w:spacing w:after="0"/>
        <w:ind w:left="0"/>
        <w:jc w:val="left"/>
      </w:pPr>
      <w:r>
        <w:rPr>
          <w:rFonts w:ascii="Times New Roman"/>
          <w:b/>
          <w:i w:val="false"/>
          <w:color w:val="000000"/>
        </w:rPr>
        <w:t xml:space="preserve"> 
Статья 27 ОБМЕН ИНФОРМАЦИЕЙ</w:t>
      </w:r>
    </w:p>
    <w:bookmarkEnd w:id="49"/>
    <w:bookmarkStart w:name="z120" w:id="50"/>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подпадает под положения настоящей Конвенции или национального законодательства, касающегося налогов любого вида, взимаемых от имени Договаривающихся Государств, или их центральных или местных органов власти, в той мере, в которой налогообложение не противоречит настоящей Конвенции.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Конвенции. </w:t>
      </w:r>
      <w:r>
        <w:br/>
      </w:r>
      <w:r>
        <w:rPr>
          <w:rFonts w:ascii="Times New Roman"/>
          <w:b w:val="false"/>
          <w:i w:val="false"/>
          <w:color w:val="000000"/>
          <w:sz w:val="28"/>
        </w:rPr>
        <w:t>
</w:t>
      </w:r>
      <w:r>
        <w:rPr>
          <w:rFonts w:ascii="Times New Roman"/>
          <w:b w:val="false"/>
          <w:i w:val="false"/>
          <w:color w:val="000000"/>
          <w:sz w:val="28"/>
        </w:rPr>
        <w:t>
      2. Любая информация, полученная Договаривающимся Государством в соответствии с пунктом 1, считается конфиденциальной таким же образом, как и информация, полученная в рамках национального законодательства этого Договаривающегося Государства и сообщается только лицам или органам (включая суды и административные органы), связанным с оценкой или принудительным взысканием, или судебным преследованием или рассмотрением апелляций, касающихся налогов, указанных в </w:t>
      </w:r>
      <w:r>
        <w:rPr>
          <w:rFonts w:ascii="Times New Roman"/>
          <w:b w:val="false"/>
          <w:i w:val="false"/>
          <w:color w:val="000000"/>
          <w:sz w:val="28"/>
        </w:rPr>
        <w:t>пункте 1</w:t>
      </w:r>
      <w:r>
        <w:rPr>
          <w:rFonts w:ascii="Times New Roman"/>
          <w:b w:val="false"/>
          <w:i w:val="false"/>
          <w:color w:val="000000"/>
          <w:sz w:val="28"/>
        </w:rPr>
        <w:t xml:space="preserve"> или вышеуказанных положениях настоящего пункта. Такие лица или органы используют информацию только для таких целей. Они могут раскрыть информацию в ходе открытого судебного заседания или при принятии судебных решений. </w:t>
      </w:r>
      <w:r>
        <w:br/>
      </w:r>
      <w:r>
        <w:rPr>
          <w:rFonts w:ascii="Times New Roman"/>
          <w:b w:val="false"/>
          <w:i w:val="false"/>
          <w:color w:val="000000"/>
          <w:sz w:val="28"/>
        </w:rPr>
        <w:t>
</w:t>
      </w:r>
      <w:r>
        <w:rPr>
          <w:rFonts w:ascii="Times New Roman"/>
          <w:b w:val="false"/>
          <w:i w:val="false"/>
          <w:color w:val="000000"/>
          <w:sz w:val="28"/>
        </w:rPr>
        <w:t>
      3. Ни в каком случае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не должны толковаться как налагающие на Договаривающееся Государство обязательство: </w:t>
      </w:r>
      <w:r>
        <w:br/>
      </w:r>
      <w:r>
        <w:rPr>
          <w:rFonts w:ascii="Times New Roman"/>
          <w:b w:val="false"/>
          <w:i w:val="false"/>
          <w:color w:val="000000"/>
          <w:sz w:val="28"/>
        </w:rPr>
        <w:t xml:space="preserve">
      (а) предпринимать административные меры, противоречащие национальному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представлять информацию, которую нельзя получить по национальному законодательству или обычной административной практике этого или другого Договаривающегося Государства; </w:t>
      </w:r>
      <w:r>
        <w:br/>
      </w:r>
      <w:r>
        <w:rPr>
          <w:rFonts w:ascii="Times New Roman"/>
          <w:b w:val="false"/>
          <w:i w:val="false"/>
          <w:color w:val="000000"/>
          <w:sz w:val="28"/>
        </w:rPr>
        <w:t xml:space="preserve">
      (с)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 </w:t>
      </w:r>
      <w:r>
        <w:br/>
      </w:r>
      <w:r>
        <w:rPr>
          <w:rFonts w:ascii="Times New Roman"/>
          <w:b w:val="false"/>
          <w:i w:val="false"/>
          <w:color w:val="000000"/>
          <w:sz w:val="28"/>
        </w:rPr>
        <w:t>
</w:t>
      </w:r>
      <w:r>
        <w:rPr>
          <w:rFonts w:ascii="Times New Roman"/>
          <w:b w:val="false"/>
          <w:i w:val="false"/>
          <w:color w:val="000000"/>
          <w:sz w:val="28"/>
        </w:rPr>
        <w:t>
      4. Если информация требуется Договаривающимся Государством в соответствии с настоящей статьей, другое Договаривающееся Государство использует его информацию для достижения требуемой информации, даже если это другое Государство может не нуждаться в такой информации для  его собственных налоговых целей. Обязательство, содержащееся в предыдущем предложении, подчинено ограничениям </w:t>
      </w:r>
      <w:r>
        <w:rPr>
          <w:rFonts w:ascii="Times New Roman"/>
          <w:b w:val="false"/>
          <w:i w:val="false"/>
          <w:color w:val="000000"/>
          <w:sz w:val="28"/>
        </w:rPr>
        <w:t>пункта 3</w:t>
      </w:r>
      <w:r>
        <w:rPr>
          <w:rFonts w:ascii="Times New Roman"/>
          <w:b w:val="false"/>
          <w:i w:val="false"/>
          <w:color w:val="000000"/>
          <w:sz w:val="28"/>
        </w:rPr>
        <w:t>, но ни в каком случае такое ограничение не будет рассмотрено, как разрешающее Договаривающемуся Государству отказать предоставлять информацию исключительно потому, что это не имеет никакого внутреннего интереса  в такой информации.</w:t>
      </w:r>
      <w:r>
        <w:br/>
      </w:r>
      <w:r>
        <w:rPr>
          <w:rFonts w:ascii="Times New Roman"/>
          <w:b w:val="false"/>
          <w:i w:val="false"/>
          <w:color w:val="000000"/>
          <w:sz w:val="28"/>
        </w:rPr>
        <w:t>
</w:t>
      </w:r>
      <w:r>
        <w:rPr>
          <w:rFonts w:ascii="Times New Roman"/>
          <w:b w:val="false"/>
          <w:i w:val="false"/>
          <w:color w:val="000000"/>
          <w:sz w:val="28"/>
        </w:rPr>
        <w:t>
      5. Ни в каком случае положения </w:t>
      </w:r>
      <w:r>
        <w:rPr>
          <w:rFonts w:ascii="Times New Roman"/>
          <w:b w:val="false"/>
          <w:i w:val="false"/>
          <w:color w:val="000000"/>
          <w:sz w:val="28"/>
        </w:rPr>
        <w:t>пункта 3</w:t>
      </w:r>
      <w:r>
        <w:rPr>
          <w:rFonts w:ascii="Times New Roman"/>
          <w:b w:val="false"/>
          <w:i w:val="false"/>
          <w:color w:val="000000"/>
          <w:sz w:val="28"/>
        </w:rPr>
        <w:t xml:space="preserve"> не будут рассматриваться, чтобы разрешать Договаривающемуся Государству отказывать предоставлять информацию исключительно потому, что информация, имеющаяся у банка, другого финансового института, кандидата или лица, действующего в организации или на положении доверенного лица или потому, относится к собственным интересам лица.</w:t>
      </w:r>
    </w:p>
    <w:bookmarkEnd w:id="50"/>
    <w:bookmarkStart w:name="z125" w:id="51"/>
    <w:p>
      <w:pPr>
        <w:spacing w:after="0"/>
        <w:ind w:left="0"/>
        <w:jc w:val="left"/>
      </w:pPr>
      <w:r>
        <w:rPr>
          <w:rFonts w:ascii="Times New Roman"/>
          <w:b/>
          <w:i w:val="false"/>
          <w:color w:val="000000"/>
        </w:rPr>
        <w:t xml:space="preserve"> 
Статья 28 СОТРУДНИКИ ДИПЛОМАТИЧЕСКИХ ПРЕДСТАВИТЕЛЬСТВ</w:t>
      </w:r>
      <w:r>
        <w:br/>
      </w:r>
      <w:r>
        <w:rPr>
          <w:rFonts w:ascii="Times New Roman"/>
          <w:b/>
          <w:i w:val="false"/>
          <w:color w:val="000000"/>
        </w:rPr>
        <w:t>
И КОНСУЛЬСКИХ УЧРЕЖДЕНИЙ</w:t>
      </w:r>
    </w:p>
    <w:bookmarkEnd w:id="51"/>
    <w:p>
      <w:pPr>
        <w:spacing w:after="0"/>
        <w:ind w:left="0"/>
        <w:jc w:val="both"/>
      </w:pPr>
      <w:r>
        <w:rPr>
          <w:rFonts w:ascii="Times New Roman"/>
          <w:b w:val="false"/>
          <w:i w:val="false"/>
          <w:color w:val="000000"/>
          <w:sz w:val="28"/>
        </w:rPr>
        <w:t>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договоров.</w:t>
      </w:r>
    </w:p>
    <w:bookmarkStart w:name="z126" w:id="52"/>
    <w:p>
      <w:pPr>
        <w:spacing w:after="0"/>
        <w:ind w:left="0"/>
        <w:jc w:val="left"/>
      </w:pPr>
      <w:r>
        <w:rPr>
          <w:rFonts w:ascii="Times New Roman"/>
          <w:b/>
          <w:i w:val="false"/>
          <w:color w:val="000000"/>
        </w:rPr>
        <w:t xml:space="preserve"> 
Статья 29 ПОПРАВКИ</w:t>
      </w:r>
    </w:p>
    <w:bookmarkEnd w:id="52"/>
    <w:p>
      <w:pPr>
        <w:spacing w:after="0"/>
        <w:ind w:left="0"/>
        <w:jc w:val="both"/>
      </w:pPr>
      <w:r>
        <w:rPr>
          <w:rFonts w:ascii="Times New Roman"/>
          <w:b w:val="false"/>
          <w:i w:val="false"/>
          <w:color w:val="000000"/>
          <w:sz w:val="28"/>
        </w:rPr>
        <w:t>      По взаимному согласию Договаривающихся Государств поправки и дополнения к настоящей Конвенции могут быть оформлены протоколами, которые будут составлять неотъемлемую часть настоящей Конвенции.</w:t>
      </w:r>
    </w:p>
    <w:bookmarkStart w:name="z127" w:id="53"/>
    <w:p>
      <w:pPr>
        <w:spacing w:after="0"/>
        <w:ind w:left="0"/>
        <w:jc w:val="left"/>
      </w:pPr>
      <w:r>
        <w:rPr>
          <w:rFonts w:ascii="Times New Roman"/>
          <w:b/>
          <w:i w:val="false"/>
          <w:color w:val="000000"/>
        </w:rPr>
        <w:t xml:space="preserve"> 
Статья 30 ВСТУПЛЕНИЕ В СИЛУ</w:t>
      </w:r>
    </w:p>
    <w:bookmarkEnd w:id="53"/>
    <w:bookmarkStart w:name="z128" w:id="54"/>
    <w:p>
      <w:pPr>
        <w:spacing w:after="0"/>
        <w:ind w:left="0"/>
        <w:jc w:val="both"/>
      </w:pPr>
      <w:r>
        <w:rPr>
          <w:rFonts w:ascii="Times New Roman"/>
          <w:b w:val="false"/>
          <w:i w:val="false"/>
          <w:color w:val="000000"/>
          <w:sz w:val="28"/>
        </w:rPr>
        <w:t>
      1. Настоящая Конвенция подлежит ратификации и вступит в силу на 30-й день после даты последнего извещения, указывающего, что оба Договаривающихся Государства выполнили предусмотренные национальным законодательством каждого Договаривающегося Государства процедуры для ее вступления в силу.</w:t>
      </w:r>
      <w:r>
        <w:br/>
      </w:r>
      <w:r>
        <w:rPr>
          <w:rFonts w:ascii="Times New Roman"/>
          <w:b w:val="false"/>
          <w:i w:val="false"/>
          <w:color w:val="000000"/>
          <w:sz w:val="28"/>
        </w:rPr>
        <w:t>
</w:t>
      </w:r>
      <w:r>
        <w:rPr>
          <w:rFonts w:ascii="Times New Roman"/>
          <w:b w:val="false"/>
          <w:i w:val="false"/>
          <w:color w:val="000000"/>
          <w:sz w:val="28"/>
        </w:rPr>
        <w:t>
      2. Настоящая Конвенция применяется:</w:t>
      </w:r>
      <w:r>
        <w:br/>
      </w:r>
      <w:r>
        <w:rPr>
          <w:rFonts w:ascii="Times New Roman"/>
          <w:b w:val="false"/>
          <w:i w:val="false"/>
          <w:color w:val="000000"/>
          <w:sz w:val="28"/>
        </w:rPr>
        <w:t>
      (а) к налогам, удерживаемым у источника, в отношении сумм, уплачиваемых или зачитываемых с 1 января или после 1 января календарного года, следующего за годом вступления Конвенции в силу; и</w:t>
      </w:r>
      <w:r>
        <w:br/>
      </w:r>
      <w:r>
        <w:rPr>
          <w:rFonts w:ascii="Times New Roman"/>
          <w:b w:val="false"/>
          <w:i w:val="false"/>
          <w:color w:val="000000"/>
          <w:sz w:val="28"/>
        </w:rPr>
        <w:t>
      (b) к другим налогам, в отношении налогооблагаемого периода, начинающегося с 1 января или после 1 января календарного года, следующего за годом вступления Конвенции в силу.</w:t>
      </w:r>
    </w:p>
    <w:bookmarkEnd w:id="54"/>
    <w:bookmarkStart w:name="z130" w:id="55"/>
    <w:p>
      <w:pPr>
        <w:spacing w:after="0"/>
        <w:ind w:left="0"/>
        <w:jc w:val="left"/>
      </w:pPr>
      <w:r>
        <w:rPr>
          <w:rFonts w:ascii="Times New Roman"/>
          <w:b/>
          <w:i w:val="false"/>
          <w:color w:val="000000"/>
        </w:rPr>
        <w:t xml:space="preserve"> 
Статья 31 ПРЕКРАЩЕНИЕ ДЕЙСТВИЯ</w:t>
      </w:r>
    </w:p>
    <w:bookmarkEnd w:id="55"/>
    <w:p>
      <w:pPr>
        <w:spacing w:after="0"/>
        <w:ind w:left="0"/>
        <w:jc w:val="both"/>
      </w:pPr>
      <w:r>
        <w:rPr>
          <w:rFonts w:ascii="Times New Roman"/>
          <w:b w:val="false"/>
          <w:i w:val="false"/>
          <w:color w:val="000000"/>
          <w:sz w:val="28"/>
        </w:rPr>
        <w:t>      Настоящая Конвенция заключается на неопределенный срок и будет оставаться в силе до истечения 6 месяцев с даты, когда одно из Договаривающихся Государств направит письменное уведомление другому Договаривающемуся Государству о своем намерении прекратить ее действие. Направление такого уведомления осуществляется лишь по истечении первого пятилетнего срока действия настоящей Конвенции. В этом случае настоящая Конвенция прекращает свое действие:</w:t>
      </w:r>
      <w:r>
        <w:br/>
      </w:r>
      <w:r>
        <w:rPr>
          <w:rFonts w:ascii="Times New Roman"/>
          <w:b w:val="false"/>
          <w:i w:val="false"/>
          <w:color w:val="000000"/>
          <w:sz w:val="28"/>
        </w:rPr>
        <w:t>
      (а) в отношении налогов, удерживаемых у источника, по суммам, уплачиваемым или зачитываемым с 1 января или после 1 января года, следующего за годом подачи уведомления о прекращении действия; и</w:t>
      </w:r>
      <w:r>
        <w:br/>
      </w:r>
      <w:r>
        <w:rPr>
          <w:rFonts w:ascii="Times New Roman"/>
          <w:b w:val="false"/>
          <w:i w:val="false"/>
          <w:color w:val="000000"/>
          <w:sz w:val="28"/>
        </w:rPr>
        <w:t>
      (b) в отношении других налогов, за налогооблагаемый период, начинающийся с 1 января или после 1 января года, следующего за годом подачи уведомления о прекращении действия.</w:t>
      </w:r>
      <w:r>
        <w:br/>
      </w:r>
      <w:r>
        <w:rPr>
          <w:rFonts w:ascii="Times New Roman"/>
          <w:b w:val="false"/>
          <w:i w:val="false"/>
          <w:color w:val="000000"/>
          <w:sz w:val="28"/>
        </w:rPr>
        <w:t>
      В удостоверение чего нижеподписавшиеся, будучи должным образом на то уполномоченные своим Правительством, подписали настоящую Конвенцию.</w:t>
      </w:r>
    </w:p>
    <w:p>
      <w:pPr>
        <w:spacing w:after="0"/>
        <w:ind w:left="0"/>
        <w:jc w:val="both"/>
      </w:pPr>
      <w:r>
        <w:rPr>
          <w:rFonts w:ascii="Times New Roman"/>
          <w:b w:val="false"/>
          <w:i w:val="false"/>
          <w:color w:val="000000"/>
          <w:sz w:val="28"/>
        </w:rPr>
        <w:t xml:space="preserve">      Совершено в городе Абу-Даби 22 декабря 2008 года в двух подлинных экземплярах на казахском, арабском, английском и русском языках, все тексты имеют одинаковую силу. В случае расхождения в интерпретации, английский текст будет определяющим.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7513"/>
      </w:tblGrid>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Объединенных Арабских</w:t>
            </w:r>
            <w:r>
              <w:br/>
            </w:r>
            <w:r>
              <w:rPr>
                <w:rFonts w:ascii="Times New Roman"/>
                <w:b w:val="false"/>
                <w:i w:val="false"/>
                <w:color w:val="000000"/>
                <w:sz w:val="20"/>
              </w:rPr>
              <w:t>
</w:t>
            </w:r>
            <w:r>
              <w:rPr>
                <w:rFonts w:ascii="Times New Roman"/>
                <w:b w:val="false"/>
                <w:i/>
                <w:color w:val="000000"/>
                <w:sz w:val="20"/>
              </w:rPr>
              <w:t xml:space="preserve">Эмиратов </w:t>
            </w:r>
          </w:p>
        </w:tc>
      </w:tr>
    </w:tbl>
    <w:bookmarkStart w:name="z131" w:id="56"/>
    <w:p>
      <w:pPr>
        <w:spacing w:after="0"/>
        <w:ind w:left="0"/>
        <w:jc w:val="left"/>
      </w:pPr>
      <w:r>
        <w:rPr>
          <w:rFonts w:ascii="Times New Roman"/>
          <w:b/>
          <w:i w:val="false"/>
          <w:color w:val="000000"/>
        </w:rPr>
        <w:t xml:space="preserve"> 
ПРОТОКОЛ</w:t>
      </w:r>
    </w:p>
    <w:bookmarkEnd w:id="56"/>
    <w:bookmarkStart w:name="z132" w:id="57"/>
    <w:p>
      <w:pPr>
        <w:spacing w:after="0"/>
        <w:ind w:left="0"/>
        <w:jc w:val="both"/>
      </w:pPr>
      <w:r>
        <w:rPr>
          <w:rFonts w:ascii="Times New Roman"/>
          <w:b w:val="false"/>
          <w:i w:val="false"/>
          <w:color w:val="000000"/>
          <w:sz w:val="28"/>
        </w:rPr>
        <w:t>      В момент подписания Конвенции между Правительством Республики Казахстан и Правительством Объединенных Арабских Эмиратов об избежании двойного налогообложения и предотвращении уклонения от налогообложения в отношении налогов на доход, нижеподписавшиеся согласились, что следующие положения являются неотъемлемой частью Конвенции.</w:t>
      </w:r>
      <w:r>
        <w:br/>
      </w:r>
      <w:r>
        <w:rPr>
          <w:rFonts w:ascii="Times New Roman"/>
          <w:b w:val="false"/>
          <w:i w:val="false"/>
          <w:color w:val="000000"/>
          <w:sz w:val="28"/>
        </w:rPr>
        <w:t>
      Несмотря на любые другие положения настоящей Конвенции существует понимание, что налогообложение природных ресурсов, включая разведку углеводородов, добычу и разведку, является суверенными правами индивидуальных Эмиратов, на территории которых производятся инвестиции.</w:t>
      </w:r>
      <w:r>
        <w:br/>
      </w:r>
      <w:r>
        <w:rPr>
          <w:rFonts w:ascii="Times New Roman"/>
          <w:b w:val="false"/>
          <w:i w:val="false"/>
          <w:color w:val="000000"/>
          <w:sz w:val="28"/>
        </w:rPr>
        <w:t>
      1. В отношении </w:t>
      </w:r>
      <w:r>
        <w:rPr>
          <w:rFonts w:ascii="Times New Roman"/>
          <w:b w:val="false"/>
          <w:i w:val="false"/>
          <w:color w:val="000000"/>
          <w:sz w:val="28"/>
        </w:rPr>
        <w:t>пункта 7</w:t>
      </w:r>
      <w:r>
        <w:rPr>
          <w:rFonts w:ascii="Times New Roman"/>
          <w:b w:val="false"/>
          <w:i w:val="false"/>
          <w:color w:val="000000"/>
          <w:sz w:val="28"/>
        </w:rPr>
        <w:t xml:space="preserve"> статьи 10:</w:t>
      </w:r>
      <w:r>
        <w:br/>
      </w:r>
      <w:r>
        <w:rPr>
          <w:rFonts w:ascii="Times New Roman"/>
          <w:b w:val="false"/>
          <w:i w:val="false"/>
          <w:color w:val="000000"/>
          <w:sz w:val="28"/>
        </w:rPr>
        <w:t>
      Положение настоящего пункта относится к компаниям находящимся в частной собственности.</w:t>
      </w:r>
      <w:r>
        <w:br/>
      </w:r>
      <w:r>
        <w:rPr>
          <w:rFonts w:ascii="Times New Roman"/>
          <w:b w:val="false"/>
          <w:i w:val="false"/>
          <w:color w:val="000000"/>
          <w:sz w:val="28"/>
        </w:rPr>
        <w:t>
</w:t>
      </w:r>
      <w:r>
        <w:rPr>
          <w:rFonts w:ascii="Times New Roman"/>
          <w:b w:val="false"/>
          <w:i w:val="false"/>
          <w:color w:val="000000"/>
          <w:sz w:val="28"/>
        </w:rPr>
        <w:t>
      2. Несмотря на положения Конвенции доходы, возникающие в Договаривающемся Государстве, включая доходы благотворительных организаций, и получаемые резидентом другого Договаривающегося Государства, которые составляют пенсионные привилегии служащих, должны будут освобождаться от налогообложения в этом Государстве.</w:t>
      </w:r>
    </w:p>
    <w:bookmarkEnd w:id="57"/>
    <w:p>
      <w:pPr>
        <w:spacing w:after="0"/>
        <w:ind w:left="0"/>
        <w:jc w:val="both"/>
      </w:pPr>
      <w:r>
        <w:rPr>
          <w:rFonts w:ascii="Times New Roman"/>
          <w:b w:val="false"/>
          <w:i w:val="false"/>
          <w:color w:val="000000"/>
          <w:sz w:val="28"/>
        </w:rPr>
        <w:t>      В удостоверение чего, нижеподписавшиеся, будучи должным образом, на то уполномоченные своим Правительством, подписали настоящую Конвенцию.</w:t>
      </w:r>
    </w:p>
    <w:p>
      <w:pPr>
        <w:spacing w:after="0"/>
        <w:ind w:left="0"/>
        <w:jc w:val="both"/>
      </w:pPr>
      <w:r>
        <w:rPr>
          <w:rFonts w:ascii="Times New Roman"/>
          <w:b w:val="false"/>
          <w:i w:val="false"/>
          <w:color w:val="000000"/>
          <w:sz w:val="28"/>
        </w:rPr>
        <w:t xml:space="preserve">      Совершено в городе Абу-Даби 22 декабря 2008 года в двух подлинных экземплярах на казахском, арабском, английском и русском языках, все тексты имеют одинаковую силу. В случае расхождения в интерпретации, английский текст будет определяющим. </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Объединенных Арабских Эмиратов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Конвенции на арабском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