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eb00" w14:textId="1d5e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w:t>
      </w:r>
    </w:p>
    <w:p>
      <w:pPr>
        <w:spacing w:after="0"/>
        <w:ind w:left="0"/>
        <w:jc w:val="both"/>
      </w:pPr>
      <w:r>
        <w:rPr>
          <w:rFonts w:ascii="Times New Roman"/>
          <w:b w:val="false"/>
          <w:i w:val="false"/>
          <w:color w:val="000000"/>
          <w:sz w:val="28"/>
        </w:rPr>
        <w:t>Закон Республики Казахстан от 4 июля 2013 года № 130-V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дальнейшей декриминализации преступлений в сфере экономической деятельности», опубликованный в газетах «Егемен Қазақстан» и «Казахстанская правда» 21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w:t>
      </w:r>
      <w:r>
        <w:br/>
      </w:r>
      <w:r>
        <w:rPr>
          <w:rFonts w:ascii="Times New Roman"/>
          <w:b w:val="false"/>
          <w:i w:val="false"/>
          <w:color w:val="000000"/>
          <w:sz w:val="28"/>
        </w:rPr>
        <w:t>
</w:t>
      </w:r>
      <w:r>
        <w:rPr>
          <w:rFonts w:ascii="Times New Roman"/>
          <w:b w:val="false"/>
          <w:i w:val="false"/>
          <w:color w:val="000000"/>
          <w:sz w:val="28"/>
        </w:rPr>
        <w:t>
      части вторую, третью, четвертую и шестую </w:t>
      </w:r>
      <w:r>
        <w:rPr>
          <w:rFonts w:ascii="Times New Roman"/>
          <w:b w:val="false"/>
          <w:i w:val="false"/>
          <w:color w:val="000000"/>
          <w:sz w:val="28"/>
        </w:rPr>
        <w:t>статьи 317-2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представления надлежаще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 -</w:t>
      </w:r>
      <w:r>
        <w:br/>
      </w: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показателей.</w:t>
      </w:r>
      <w:r>
        <w:br/>
      </w: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сертификата о происхождении товара для внутреннего обращения, заключения форм товара Таможенного союза или иностранного товара, в которых данные о товаре фальсифицированы и (или) недостоверны, –</w:t>
      </w:r>
      <w:r>
        <w:br/>
      </w: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Таможенного союза или иностранного товара, а также письменного мотивированного решения об отказе в их выдаче –</w:t>
      </w:r>
      <w:r>
        <w:br/>
      </w: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Таможенного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размере ста месячных расчетных показателей с приостановлением деятельности на срок шесть месяцев.».</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«Комиссия создается местными исполнительными органами области, города республиканского значения, столицы, района, города областного значения из числа депутатов местного представительного органа, представителей уполномоченного органа области, города республиканского значения, столицы, района, города областного значения, структурных подразделений соответствующих местных исполнительных органов, осуществляющих функции в сфере архитектуры и градостроительства, Национальной палаты предпринимателей Республики Казахстан, а также органов местного самоуправления (при их наличии).».</w:t>
      </w:r>
    </w:p>
    <w:bookmarkEnd w:id="1"/>
    <w:bookmarkStart w:name="z6" w:id="2"/>
    <w:p>
      <w:pPr>
        <w:spacing w:after="0"/>
        <w:ind w:left="0"/>
        <w:jc w:val="both"/>
      </w:pPr>
      <w:r>
        <w:rPr>
          <w:rFonts w:ascii="Times New Roman"/>
          <w:b w:val="false"/>
          <w:i w:val="false"/>
          <w:color w:val="000000"/>
          <w:sz w:val="28"/>
        </w:rPr>
        <w:t>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138-4 изложить в следующей редакции:</w:t>
      </w:r>
      <w:r>
        <w:br/>
      </w:r>
      <w:r>
        <w:rPr>
          <w:rFonts w:ascii="Times New Roman"/>
          <w:b w:val="false"/>
          <w:i w:val="false"/>
          <w:color w:val="000000"/>
          <w:sz w:val="28"/>
        </w:rPr>
        <w:t>
      «3. Разработка и утверждение отраслевой рамки квалификаций производятся уполномоченными государственными органами соответствующих сфер деятельности с учетом мнения Национальной палаты предпринимателей Республики Казахстан, отраслевых объединений работодателей и отраслевых объединений работников.»;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138-5 изложить в следующей редакции:</w:t>
      </w:r>
      <w:r>
        <w:br/>
      </w:r>
      <w:r>
        <w:rPr>
          <w:rFonts w:ascii="Times New Roman"/>
          <w:b w:val="false"/>
          <w:i w:val="false"/>
          <w:color w:val="000000"/>
          <w:sz w:val="28"/>
        </w:rPr>
        <w:t>
      «1. Разработка профессиональных стандартов осуществляется уполномоченными государственными органами соответствующих сфер деятельности совместно с Национальной палатой предпринимателей Республики Казахстан, отраслевыми объединениями работодателей и отраслевыми объединениями работников.</w:t>
      </w:r>
      <w:r>
        <w:br/>
      </w:r>
      <w:r>
        <w:rPr>
          <w:rFonts w:ascii="Times New Roman"/>
          <w:b w:val="false"/>
          <w:i w:val="false"/>
          <w:color w:val="000000"/>
          <w:sz w:val="28"/>
        </w:rPr>
        <w:t>
      2. Структура, порядок разработки, пересмотра, апробации и применения профессиональных стандартов определяются уполномоченным государственным органом по труду по согласованию с Национальной палатой предпринимателей Республики Казахстан, республиканскими объединениями работодателей и республиканскими объединениями работников.»;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140</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263 изложить в следующей редакции:</w:t>
      </w:r>
      <w:r>
        <w:br/>
      </w:r>
      <w:r>
        <w:rPr>
          <w:rFonts w:ascii="Times New Roman"/>
          <w:b w:val="false"/>
          <w:i w:val="false"/>
          <w:color w:val="000000"/>
          <w:sz w:val="28"/>
        </w:rPr>
        <w:t>
      «4. Полномочными представителями республиканских объединений работодателей являются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статьи 264 изложить в следующей редакции:</w:t>
      </w:r>
      <w:r>
        <w:br/>
      </w:r>
      <w:r>
        <w:rPr>
          <w:rFonts w:ascii="Times New Roman"/>
          <w:b w:val="false"/>
          <w:i w:val="false"/>
          <w:color w:val="000000"/>
          <w:sz w:val="28"/>
        </w:rPr>
        <w:t>
      «4. Полномочными представителями работодателей являются представители Национальной палаты предпринимателей Республики Казахстан и отраслевых организаций.»;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265 изложить в следующей редакции:</w:t>
      </w:r>
      <w:r>
        <w:br/>
      </w:r>
      <w:r>
        <w:rPr>
          <w:rFonts w:ascii="Times New Roman"/>
          <w:b w:val="false"/>
          <w:i w:val="false"/>
          <w:color w:val="000000"/>
          <w:sz w:val="28"/>
        </w:rPr>
        <w:t xml:space="preserve">
      «4. Полномочными представителями работодателей на региональном уровне являются: </w:t>
      </w:r>
      <w:r>
        <w:br/>
      </w:r>
      <w:r>
        <w:rPr>
          <w:rFonts w:ascii="Times New Roman"/>
          <w:b w:val="false"/>
          <w:i w:val="false"/>
          <w:color w:val="000000"/>
          <w:sz w:val="28"/>
        </w:rPr>
        <w:t>
      1) на областном уровне – представители Национальной палаты предпринимателей Республики Казахстан, областные объединения субъектов частного предпринимательства, областное объединение по малому предпринимательству;</w:t>
      </w:r>
      <w:r>
        <w:br/>
      </w:r>
      <w:r>
        <w:rPr>
          <w:rFonts w:ascii="Times New Roman"/>
          <w:b w:val="false"/>
          <w:i w:val="false"/>
          <w:color w:val="000000"/>
          <w:sz w:val="28"/>
        </w:rPr>
        <w:t>
      2) на городском, районном уровнях – представители Национальной палаты предпринимателей Республики Казахстан, городские, районные объединения по малому предпринимательству.».</w:t>
      </w:r>
    </w:p>
    <w:bookmarkEnd w:id="2"/>
    <w:bookmarkStart w:name="z13" w:id="3"/>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41 изложить в следующей редакции:</w:t>
      </w:r>
      <w:r>
        <w:br/>
      </w: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слово «областей» заменить словом «области»;</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Акиматы области, города республиканского значения, столицы, района (города областного значения) привлекают к работе бюджетных комиссий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3"/>
    <w:bookmarkStart w:name="z18"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применения мер нетарифного регулирования в Таможенном союзе», опубликованный в газетах «Егемен Қазақстан» и «Казахстанская правда» 25 июня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20 дополнить подпунктом 6-1) следующего содержания:</w:t>
      </w:r>
      <w:r>
        <w:br/>
      </w:r>
      <w:r>
        <w:rPr>
          <w:rFonts w:ascii="Times New Roman"/>
          <w:b w:val="false"/>
          <w:i w:val="false"/>
          <w:color w:val="000000"/>
          <w:sz w:val="28"/>
        </w:rPr>
        <w:t>
      «6-1) ежегодно по запросу представлять Национальной палате предпринимателей Республики Казахстан сведения о наименовании индивидуального предпринимателя, юридического лица и идентификационном номере субъектов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Республики Казахстан «О Национальной палате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14</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«14. Вычету подлежат членские взносы субъектов частного предпринимательства, уплаченные налогоплательщиком в:</w:t>
      </w:r>
      <w:r>
        <w:br/>
      </w:r>
      <w:r>
        <w:rPr>
          <w:rFonts w:ascii="Times New Roman"/>
          <w:b w:val="false"/>
          <w:i w:val="false"/>
          <w:color w:val="000000"/>
          <w:sz w:val="28"/>
        </w:rPr>
        <w:t>
      1) объединения субъектов частного предпринимательства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w:t>
      </w:r>
      <w:r>
        <w:br/>
      </w:r>
      <w:r>
        <w:rPr>
          <w:rFonts w:ascii="Times New Roman"/>
          <w:b w:val="false"/>
          <w:i w:val="false"/>
          <w:color w:val="000000"/>
          <w:sz w:val="28"/>
        </w:rPr>
        <w:t>
      2) Национальную палату предпринимателей Республики Казахстан в предельных размерах обязательных членских взносов, утвержденных Правительством Республики Казахстан.».</w:t>
      </w:r>
    </w:p>
    <w:bookmarkEnd w:id="4"/>
    <w:bookmarkStart w:name="z21" w:id="5"/>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w:t>
      </w:r>
      <w:r>
        <w:br/>
      </w:r>
      <w:r>
        <w:rPr>
          <w:rFonts w:ascii="Times New Roman"/>
          <w:b w:val="false"/>
          <w:i w:val="false"/>
          <w:color w:val="000000"/>
          <w:sz w:val="28"/>
        </w:rPr>
        <w:t>
</w:t>
      </w:r>
      <w:r>
        <w:rPr>
          <w:rFonts w:ascii="Times New Roman"/>
          <w:b w:val="false"/>
          <w:i w:val="false"/>
          <w:color w:val="000000"/>
          <w:sz w:val="28"/>
        </w:rPr>
        <w:t>
      1) по всему тексту слова «таможенного союза» заменить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таможенная инфраструктура – совокупность объектов таможенной инфраструктуры пункта пропуска, а также материально-техническое оснащение пункта пропуска;»;</w:t>
      </w:r>
      <w:r>
        <w:br/>
      </w:r>
      <w:r>
        <w:rPr>
          <w:rFonts w:ascii="Times New Roman"/>
          <w:b w:val="false"/>
          <w:i w:val="false"/>
          <w:color w:val="000000"/>
          <w:sz w:val="28"/>
        </w:rPr>
        <w:t>
</w:t>
      </w:r>
      <w:r>
        <w:rPr>
          <w:rFonts w:ascii="Times New Roman"/>
          <w:b w:val="false"/>
          <w:i w:val="false"/>
          <w:color w:val="000000"/>
          <w:sz w:val="28"/>
        </w:rPr>
        <w:t>
      дополнить подпунктом 37-1) следующего содержания:</w:t>
      </w:r>
      <w:r>
        <w:br/>
      </w:r>
      <w:r>
        <w:rPr>
          <w:rFonts w:ascii="Times New Roman"/>
          <w:b w:val="false"/>
          <w:i w:val="false"/>
          <w:color w:val="000000"/>
          <w:sz w:val="28"/>
        </w:rPr>
        <w:t>
      «37-1) объекты таможенной инфраструктуры пункта пропуска – здания, строения, сооружения, территории пункта пропуска, предназначенные для функционирования контролирующих органов, социального обслуживания должностных лиц таможенных органов, создания условий для перемещения через таможенную границу Таможенного союза физических лиц, товаров, транспортных средств;»;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243. Места перемещения товаров через таможенную границу</w:t>
      </w:r>
      <w:r>
        <w:br/>
      </w:r>
      <w:r>
        <w:rPr>
          <w:rFonts w:ascii="Times New Roman"/>
          <w:b w:val="false"/>
          <w:i w:val="false"/>
          <w:color w:val="000000"/>
          <w:sz w:val="28"/>
        </w:rPr>
        <w:t>
                   Таможенного союза</w:t>
      </w:r>
      <w:r>
        <w:br/>
      </w:r>
      <w:r>
        <w:rPr>
          <w:rFonts w:ascii="Times New Roman"/>
          <w:b w:val="false"/>
          <w:i w:val="false"/>
          <w:color w:val="000000"/>
          <w:sz w:val="28"/>
        </w:rPr>
        <w:t>
      1. Местами перемещения товаров через таможенную границу Таможенного союза являются пункты пропуска либо иные места, определенные Правительством Республики Казахстан.</w:t>
      </w:r>
      <w:r>
        <w:br/>
      </w:r>
      <w:r>
        <w:rPr>
          <w:rFonts w:ascii="Times New Roman"/>
          <w:b w:val="false"/>
          <w:i w:val="false"/>
          <w:color w:val="000000"/>
          <w:sz w:val="28"/>
        </w:rPr>
        <w:t>
      2. В целях создания благоприятных условий для перемещения пассажиров, транспортных средств и товаров через таможенную границу Таможенного союза Правительство Республики Казахстан вправе передавать в управление объекты таможенной инфраструктуры пункта пропуска через Государственную границу Республики Казахстан Национальной палате предпринимателей Республики Казахстан в порядке, предусмотренном законодательством Республики Казахстан.».</w:t>
      </w:r>
    </w:p>
    <w:bookmarkEnd w:id="5"/>
    <w:bookmarkStart w:name="z27"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и организаций, в том числе научных, а также предложения Национальной палаты предпринимателей Республики Казахстан и иных заинтересованных лиц, подготовленные по итогам правового мониторинга.»;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 Уполномоченный орган, разрабатывающий проект нормативного правового акта, создает рабочую группу по подготовке проекта или поручает его подготовку одному из своих подразделений, которое выполняет функции рабочей группы. В подготовке проекта нормативного правового акта обязательно участие работников юридического подразделения органа, подготавливающего проект. В разработке нормативных правовых актов,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r>
        <w:br/>
      </w:r>
      <w:r>
        <w:rPr>
          <w:rFonts w:ascii="Times New Roman"/>
          <w:b w:val="false"/>
          <w:i w:val="false"/>
          <w:color w:val="000000"/>
          <w:sz w:val="28"/>
        </w:rPr>
        <w:t>
      Депутаты Парламента Республики Казахстан вправе принимать участие в работе рабочей группы по подготовке проекта закона на любой стадии.»;</w:t>
      </w:r>
      <w:r>
        <w:br/>
      </w:r>
      <w:r>
        <w:rPr>
          <w:rFonts w:ascii="Times New Roman"/>
          <w:b w:val="false"/>
          <w:i w:val="false"/>
          <w:color w:val="000000"/>
          <w:sz w:val="28"/>
        </w:rPr>
        <w:t>
      «6. Уполномоченный орган, если иное не установлено законодательством Республики Казахстан,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 специалистам, Национальной палате предпринимателей Республики Казахстан, научным учреждениям, отдельным ученым или их коллективам, в том числе зарубежным, с использованием на эти цели выделенных бюджетных средств и грантов.</w:t>
      </w:r>
      <w:r>
        <w:br/>
      </w:r>
      <w:r>
        <w:rPr>
          <w:rFonts w:ascii="Times New Roman"/>
          <w:b w:val="false"/>
          <w:i w:val="false"/>
          <w:color w:val="000000"/>
          <w:sz w:val="28"/>
        </w:rPr>
        <w:t>
      7. Уполномоченный орган вправе поручить подготовку альтернативных проектов нормативных правовых актов нескольким государственным органам и организациям или поручить их разработку на договорной основе, в том числе по конкурсу, Национальной палате предпринимателей Республики Казахстан, нескольким научным учреждениям или ученым.»;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Особенности разработки и принятия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затрагивающего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Национальную палату предпринимателей Республики Казахстан.</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xml:space="preserve">
      3. Экспертные заключения представляют собой консолидированное мнение членов аккредитованных объединений субъектов частного предпринимательства, Национальной палаты предпринимателей Республики Казахстан,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 </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4.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Национальную палату предпринимателей Республики Казахстан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В случаях, когда по проекту нормативного правового акта аккредитованными объединениями субъектов частного предпринимательства, Национальной палатой предпринимателей Республики Казахстан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r>
        <w:br/>
      </w: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соответствующим органом или на заседании экспертного совета.»;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главу 7</w:t>
      </w:r>
      <w:r>
        <w:rPr>
          <w:rFonts w:ascii="Times New Roman"/>
          <w:b w:val="false"/>
          <w:i w:val="false"/>
          <w:color w:val="000000"/>
          <w:sz w:val="28"/>
        </w:rPr>
        <w:t xml:space="preserve"> дополнить статьей 43-2 следующего содержания:</w:t>
      </w:r>
      <w:r>
        <w:br/>
      </w:r>
      <w:r>
        <w:rPr>
          <w:rFonts w:ascii="Times New Roman"/>
          <w:b w:val="false"/>
          <w:i w:val="false"/>
          <w:color w:val="000000"/>
          <w:sz w:val="28"/>
        </w:rPr>
        <w:t>
      «Статья 43-2. Общественный мониторинг нормативных</w:t>
      </w:r>
      <w:r>
        <w:br/>
      </w:r>
      <w:r>
        <w:rPr>
          <w:rFonts w:ascii="Times New Roman"/>
          <w:b w:val="false"/>
          <w:i w:val="false"/>
          <w:color w:val="000000"/>
          <w:sz w:val="28"/>
        </w:rPr>
        <w:t>
                    правовых актов</w:t>
      </w:r>
      <w:r>
        <w:br/>
      </w:r>
      <w:r>
        <w:rPr>
          <w:rFonts w:ascii="Times New Roman"/>
          <w:b w:val="false"/>
          <w:i w:val="false"/>
          <w:color w:val="000000"/>
          <w:sz w:val="28"/>
        </w:rPr>
        <w:t>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bookmarkEnd w:id="6"/>
    <w:bookmarkStart w:name="z32"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 заинтересованные лица (стороны) – Национальная палата предпринимателей Республики Казахстан; отечественный производитель подобного или непосредственно конкурирующего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 иностранный экспортер товара и иностранный производитель товара, являющегося объектом разбирательства; отечественный импортер товара или объединение отечественных импортеров, большинство участников которого являются импортерами такого товара;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потребитель или объединение потребителей товара; органы исполнительной власти Республики Казахстан; иные лица, права и интересы которых затрагиваются данным разбирательством и которые, по мнению уполномоченного органа, указанного в статье 6 настоящего Закона, способны оказывать содействие в проведении данного разбирательства;».</w:t>
      </w:r>
    </w:p>
    <w:bookmarkEnd w:id="7"/>
    <w:bookmarkStart w:name="z34"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 2010 г., № 15, ст. 71; 2011 г.,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«7) заинтересованные лица – Национальная палата предпринимателей Республики Казахстан;</w:t>
      </w:r>
      <w:r>
        <w:br/>
      </w:r>
      <w:r>
        <w:rPr>
          <w:rFonts w:ascii="Times New Roman"/>
          <w:b w:val="false"/>
          <w:i w:val="false"/>
          <w:color w:val="000000"/>
          <w:sz w:val="28"/>
        </w:rPr>
        <w:t>
      отечественный производитель подобного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w:t>
      </w:r>
      <w:r>
        <w:br/>
      </w:r>
      <w:r>
        <w:rPr>
          <w:rFonts w:ascii="Times New Roman"/>
          <w:b w:val="false"/>
          <w:i w:val="false"/>
          <w:color w:val="000000"/>
          <w:sz w:val="28"/>
        </w:rPr>
        <w:t>
      иностранный экспортер товара и иностранный производитель товара, являющегося объектом разбирательства;</w:t>
      </w:r>
      <w:r>
        <w:br/>
      </w:r>
      <w:r>
        <w:rPr>
          <w:rFonts w:ascii="Times New Roman"/>
          <w:b w:val="false"/>
          <w:i w:val="false"/>
          <w:color w:val="000000"/>
          <w:sz w:val="28"/>
        </w:rPr>
        <w:t>
      отечественный импортер товара или объединение отечественных импортеров, большинство участников которого являются импортерами такого товара;</w:t>
      </w:r>
      <w:r>
        <w:br/>
      </w:r>
      <w:r>
        <w:rPr>
          <w:rFonts w:ascii="Times New Roman"/>
          <w:b w:val="false"/>
          <w:i w:val="false"/>
          <w:color w:val="000000"/>
          <w:sz w:val="28"/>
        </w:rPr>
        <w:t xml:space="preserve">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w:t>
      </w:r>
      <w:r>
        <w:br/>
      </w:r>
      <w:r>
        <w:rPr>
          <w:rFonts w:ascii="Times New Roman"/>
          <w:b w:val="false"/>
          <w:i w:val="false"/>
          <w:color w:val="000000"/>
          <w:sz w:val="28"/>
        </w:rPr>
        <w:t xml:space="preserve">
      потребитель или объединение потребителей товара; </w:t>
      </w:r>
      <w:r>
        <w:br/>
      </w:r>
      <w:r>
        <w:rPr>
          <w:rFonts w:ascii="Times New Roman"/>
          <w:b w:val="false"/>
          <w:i w:val="false"/>
          <w:color w:val="000000"/>
          <w:sz w:val="28"/>
        </w:rPr>
        <w:t>
      Правительство Республики Казахстан и уполномоченный орган Республики Казахстан;</w:t>
      </w:r>
      <w:r>
        <w:br/>
      </w:r>
      <w:r>
        <w:rPr>
          <w:rFonts w:ascii="Times New Roman"/>
          <w:b w:val="false"/>
          <w:i w:val="false"/>
          <w:color w:val="000000"/>
          <w:sz w:val="28"/>
        </w:rPr>
        <w:t>
      иные лица, права и интересы которых затрагиваются данным разбирательством и которые, по мнению уполномоченного органа, указанного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способны оказывать содействие в проведении данного разбирательства;».</w:t>
      </w:r>
    </w:p>
    <w:bookmarkEnd w:id="8"/>
    <w:bookmarkStart w:name="z36"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 заинтересованные лица – Национальная палата предпринимателей Республики Казахстан;</w:t>
      </w:r>
      <w:r>
        <w:br/>
      </w:r>
      <w:r>
        <w:rPr>
          <w:rFonts w:ascii="Times New Roman"/>
          <w:b w:val="false"/>
          <w:i w:val="false"/>
          <w:color w:val="000000"/>
          <w:sz w:val="28"/>
        </w:rPr>
        <w:t>
      отечественный производитель подобного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w:t>
      </w:r>
      <w:r>
        <w:br/>
      </w:r>
      <w:r>
        <w:rPr>
          <w:rFonts w:ascii="Times New Roman"/>
          <w:b w:val="false"/>
          <w:i w:val="false"/>
          <w:color w:val="000000"/>
          <w:sz w:val="28"/>
        </w:rPr>
        <w:t>
      иностранный экспортер товара и иностранный производитель товара, являющегося объектом разбирательства;</w:t>
      </w:r>
      <w:r>
        <w:br/>
      </w:r>
      <w:r>
        <w:rPr>
          <w:rFonts w:ascii="Times New Roman"/>
          <w:b w:val="false"/>
          <w:i w:val="false"/>
          <w:color w:val="000000"/>
          <w:sz w:val="28"/>
        </w:rPr>
        <w:t>
      отечественный импортер товара или объединение отечественных импортеров, большинство участников которого являются импортерами такого товара;</w:t>
      </w:r>
      <w:r>
        <w:br/>
      </w:r>
      <w:r>
        <w:rPr>
          <w:rFonts w:ascii="Times New Roman"/>
          <w:b w:val="false"/>
          <w:i w:val="false"/>
          <w:color w:val="000000"/>
          <w:sz w:val="28"/>
        </w:rPr>
        <w:t>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w:t>
      </w:r>
      <w:r>
        <w:br/>
      </w:r>
      <w:r>
        <w:rPr>
          <w:rFonts w:ascii="Times New Roman"/>
          <w:b w:val="false"/>
          <w:i w:val="false"/>
          <w:color w:val="000000"/>
          <w:sz w:val="28"/>
        </w:rPr>
        <w:t>
      потребитель или объединение потребителей товара;</w:t>
      </w:r>
      <w:r>
        <w:br/>
      </w:r>
      <w:r>
        <w:rPr>
          <w:rFonts w:ascii="Times New Roman"/>
          <w:b w:val="false"/>
          <w:i w:val="false"/>
          <w:color w:val="000000"/>
          <w:sz w:val="28"/>
        </w:rPr>
        <w:t>
      Правительство Республики Казахстан и уполномоченный орган Республики Казахстан;</w:t>
      </w:r>
      <w:r>
        <w:br/>
      </w:r>
      <w:r>
        <w:rPr>
          <w:rFonts w:ascii="Times New Roman"/>
          <w:b w:val="false"/>
          <w:i w:val="false"/>
          <w:color w:val="000000"/>
          <w:sz w:val="28"/>
        </w:rPr>
        <w:t>
      иные лица, права и интересы которых затрагиваются данным разбирательством и которые, по мнению уполномоченного органа, указанного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способны оказывать содействие в проведении данного разбирательства;».</w:t>
      </w:r>
    </w:p>
    <w:bookmarkEnd w:id="9"/>
    <w:bookmarkStart w:name="z38"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22 июня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и частных судебных исполнителей, Национальная палата предпринимателей Республики Казахстан, профессиональные аудиторские организации, кооперативы собственников квартир и другие некоммерческие организации.»;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23 дополнить частью второй следующего содержания:</w:t>
      </w:r>
      <w:r>
        <w:br/>
      </w:r>
      <w:r>
        <w:rPr>
          <w:rFonts w:ascii="Times New Roman"/>
          <w:b w:val="false"/>
          <w:i w:val="false"/>
          <w:color w:val="000000"/>
          <w:sz w:val="28"/>
        </w:rPr>
        <w:t>
      «Учредительный договор не заключается при образовании Национальной палаты предпринимателей Республики Казахстан и палат предпринимателей области,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39</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Особенности правового положения органов управления Национальной палаты предпринимателей Республики Казахстан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bookmarkEnd w:id="10"/>
    <w:bookmarkStart w:name="z42"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27 изложить в следующей редакции:</w:t>
      </w:r>
      <w:r>
        <w:br/>
      </w:r>
      <w:r>
        <w:rPr>
          <w:rFonts w:ascii="Times New Roman"/>
          <w:b w:val="false"/>
          <w:i w:val="false"/>
          <w:color w:val="000000"/>
          <w:sz w:val="28"/>
        </w:rPr>
        <w:t>
      «1-7) образует бюджетную комиссию области, города республиканского значения, столицы, утверждает положение о ней и определяет ее состав.</w:t>
      </w:r>
      <w:r>
        <w:br/>
      </w: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r>
        <w:br/>
      </w:r>
      <w:r>
        <w:rPr>
          <w:rFonts w:ascii="Times New Roman"/>
          <w:b w:val="false"/>
          <w:i w:val="false"/>
          <w:color w:val="000000"/>
          <w:sz w:val="28"/>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статьи 31 изложить в следующей редакции:</w:t>
      </w:r>
      <w:r>
        <w:br/>
      </w:r>
      <w:r>
        <w:rPr>
          <w:rFonts w:ascii="Times New Roman"/>
          <w:b w:val="false"/>
          <w:i w:val="false"/>
          <w:color w:val="000000"/>
          <w:sz w:val="28"/>
        </w:rPr>
        <w:t>
      «1-6) образует бюджетную комиссию района (города областного значения), утверждает положение о ней и определяет ее состав.</w:t>
      </w:r>
      <w:r>
        <w:br/>
      </w: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r>
        <w:br/>
      </w:r>
      <w:r>
        <w:rPr>
          <w:rFonts w:ascii="Times New Roman"/>
          <w:b w:val="false"/>
          <w:i w:val="false"/>
          <w:color w:val="000000"/>
          <w:sz w:val="28"/>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11"/>
    <w:bookmarkStart w:name="z45"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Особенности избрания независимого директора в состав совета директоров управляющей компании специальной экономической зоны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p>
    <w:bookmarkEnd w:id="12"/>
    <w:bookmarkStart w:name="z47"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w:t>
      </w:r>
      <w:r>
        <w:br/>
      </w:r>
      <w:r>
        <w:rPr>
          <w:rFonts w:ascii="Times New Roman"/>
          <w:b w:val="false"/>
          <w:i w:val="false"/>
          <w:color w:val="000000"/>
          <w:sz w:val="28"/>
        </w:rPr>
        <w:t>
</w:t>
      </w:r>
      <w:r>
        <w:rPr>
          <w:rFonts w:ascii="Times New Roman"/>
          <w:b w:val="false"/>
          <w:i w:val="false"/>
          <w:color w:val="000000"/>
          <w:sz w:val="28"/>
        </w:rPr>
        <w:t>
      подпункты 9) и 12)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r>
        <w:br/>
      </w:r>
      <w:r>
        <w:rPr>
          <w:rFonts w:ascii="Times New Roman"/>
          <w:b w:val="false"/>
          <w:i w:val="false"/>
          <w:color w:val="000000"/>
          <w:sz w:val="28"/>
        </w:rPr>
        <w:t>
      «12) осуществляет мониторинг посредством анализа информации по выданным сертификатам о происхождении товара, предоставляемой ежеквартально организацией, уполномоченной на выдачу сертификата о происхождении товара, а также мониторинг выдачи сертификата о происхождении товара для внутреннего обращения, определения статуса товара Таможенного союза и (или) иностранного товара уполномоченным органом (организацией);».</w:t>
      </w:r>
    </w:p>
    <w:bookmarkEnd w:id="13"/>
    <w:bookmarkStart w:name="z49"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14)</w:t>
      </w:r>
      <w:r>
        <w:rPr>
          <w:rFonts w:ascii="Times New Roman"/>
          <w:b w:val="false"/>
          <w:i w:val="false"/>
          <w:color w:val="000000"/>
          <w:sz w:val="28"/>
        </w:rPr>
        <w:t xml:space="preserve"> части первой статьи 7 изложить в следующей редакции:</w:t>
      </w:r>
      <w:r>
        <w:br/>
      </w:r>
      <w:r>
        <w:rPr>
          <w:rFonts w:ascii="Times New Roman"/>
          <w:b w:val="false"/>
          <w:i w:val="false"/>
          <w:color w:val="000000"/>
          <w:sz w:val="28"/>
        </w:rPr>
        <w:t>
      «14) осуществляет контроль посредством проведения ежегодной проверки деятельности организации, уполномоченной на выдачу сертификата о происхождении товара,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Таможенного союза и (или) иностранного товара.»;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«5. Комиссия по аттестации экспертов-аудиторов по определению страны происхождения товара, статуса товара Таможенного союза или иностранного товара должна состоять не менее чем из пяти человек. В состав комиссии по аттестации экспертов-аудиторов по определению страны происхождения товара, статуса товара Таможенного союза или иностранного товара включаются эксперты-аудиторы по определению страны происхождения товара, статуса товара Таможенного союза или иностранного товара, представители уполномоченного органа, Национальной палаты предпринимателей Республики Казахстан и иных организаций. Председатель комиссии по аттестации экспертов-аудиторов по определению страны происхождения товара, статуса товара Таможенного союза или иностранного товара избирается большинством голосов от общего числа ее членов.»;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«2. Предложения по разработке, изменению, дополнению или отмене технического регламента подготавливаются государственными органами, в компетенцию которых входит установление обязательных правил и норм, с учетом предложений технических комитетов по стандартизации, Национальной палаты предпринимателей Республики Казахстан, заинтересованных сторон и предоставляются в уполномоченный орган.».</w:t>
      </w:r>
    </w:p>
    <w:bookmarkEnd w:id="14"/>
    <w:bookmarkStart w:name="z53"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4 дополнить абзацем седьмым следующего содержания:</w:t>
      </w:r>
      <w:r>
        <w:br/>
      </w:r>
      <w:r>
        <w:rPr>
          <w:rFonts w:ascii="Times New Roman"/>
          <w:b w:val="false"/>
          <w:i w:val="false"/>
          <w:color w:val="000000"/>
          <w:sz w:val="28"/>
        </w:rPr>
        <w:t>
      «участие субъектов частного предпринимательства в Национальной палате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Особенности разработки и принятия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затрагивающего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и Национальную палату предпринимателей Республики Казахстан.</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в обязательном порядке должна содержать результаты расчетов, подтверждающие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xml:space="preserve">
      3. Экспертные заключения в сроки, установленные государственными органами, представляют: </w:t>
      </w:r>
      <w:r>
        <w:br/>
      </w:r>
      <w:r>
        <w:rPr>
          <w:rFonts w:ascii="Times New Roman"/>
          <w:b w:val="false"/>
          <w:i w:val="false"/>
          <w:color w:val="000000"/>
          <w:sz w:val="28"/>
        </w:rPr>
        <w:t>
      1)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2)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малого, среднего и (или) крупного предпринимательства;</w:t>
      </w:r>
      <w:r>
        <w:br/>
      </w:r>
      <w:r>
        <w:rPr>
          <w:rFonts w:ascii="Times New Roman"/>
          <w:b w:val="false"/>
          <w:i w:val="false"/>
          <w:color w:val="000000"/>
          <w:sz w:val="28"/>
        </w:rPr>
        <w:t>
      3)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малого, среднего и (или) крупного предпринимательства.</w:t>
      </w:r>
      <w:r>
        <w:br/>
      </w:r>
      <w:r>
        <w:rPr>
          <w:rFonts w:ascii="Times New Roman"/>
          <w:b w:val="false"/>
          <w:i w:val="false"/>
          <w:color w:val="000000"/>
          <w:sz w:val="28"/>
        </w:rPr>
        <w:t>
      4. Экспертные заключения представляют собой консолидированное мнение членов Национальной палаты предпринимателей Республики Казахстан,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5.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Национальную палату предпринимателей Республики Казахстан,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В случаях, когда по проекту нормативного правового акта аккредитованными объединениями субъектов частного предпринимательства, Национальной палатой предпринимателей Республики Казахстан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r>
        <w:br/>
      </w:r>
      <w:r>
        <w:rPr>
          <w:rFonts w:ascii="Times New Roman"/>
          <w:b w:val="false"/>
          <w:i w:val="false"/>
          <w:color w:val="000000"/>
          <w:sz w:val="28"/>
        </w:rPr>
        <w:t>
      6.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требованиями, устанавливаемыми законами Республики Казахстан.</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7.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8.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в соответствующем органе или на заседании экспертного совета.»;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8)</w:t>
      </w:r>
      <w:r>
        <w:rPr>
          <w:rFonts w:ascii="Times New Roman"/>
          <w:b w:val="false"/>
          <w:i w:val="false"/>
          <w:color w:val="000000"/>
          <w:sz w:val="28"/>
        </w:rPr>
        <w:t xml:space="preserve"> пункта 1 статьи 8 изложить в следующей редакции:</w:t>
      </w:r>
      <w:r>
        <w:br/>
      </w: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19)</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«19) взаимодействует с Национальной палатой предпринимателей Республики Казахстан и объединениями субъектов частного предпринимательства и работодателей;»;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6)</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«6)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предпринимателей Республики Казахстан и объектами рыночной инфраструктуры;»;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«1. Объединения субъектов частного предпринимательства, претендующие на аккредитацию для проведения экспертизы проектов нормативных правовых актов, затрагивающих интересы субъектов частного предпринимательства, создают объединения предпринимателей:</w:t>
      </w:r>
      <w:r>
        <w:br/>
      </w:r>
      <w:r>
        <w:rPr>
          <w:rFonts w:ascii="Times New Roman"/>
          <w:b w:val="false"/>
          <w:i w:val="false"/>
          <w:color w:val="000000"/>
          <w:sz w:val="28"/>
        </w:rPr>
        <w:t>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малого, среднего и (или) крупного предпринимательства;</w:t>
      </w:r>
      <w:r>
        <w:br/>
      </w:r>
      <w:r>
        <w:rPr>
          <w:rFonts w:ascii="Times New Roman"/>
          <w:b w:val="false"/>
          <w:i w:val="false"/>
          <w:color w:val="000000"/>
          <w:sz w:val="28"/>
        </w:rPr>
        <w:t>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малого, среднего и (или)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25 исключить;</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26 после слов «входят представители» дополнить словами «Национальной палаты предпринимателей Республики Казахстан,».</w:t>
      </w:r>
    </w:p>
    <w:bookmarkEnd w:id="15"/>
    <w:bookmarkStart w:name="z62"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правоохранительной службы»,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6 дополнить подпунктом 8-1) следующего содержания:</w:t>
      </w:r>
      <w:r>
        <w:br/>
      </w:r>
      <w:r>
        <w:rPr>
          <w:rFonts w:ascii="Times New Roman"/>
          <w:b w:val="false"/>
          <w:i w:val="false"/>
          <w:color w:val="000000"/>
          <w:sz w:val="28"/>
        </w:rPr>
        <w:t>
      «8-1)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9-1 следующего содержания:</w:t>
      </w:r>
      <w:r>
        <w:br/>
      </w: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за исключением автономных организаций образования, по согласованию входит представитель Национальной палаты предпринимателей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45-1</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r>
        <w:br/>
      </w:r>
      <w:r>
        <w:rPr>
          <w:rFonts w:ascii="Times New Roman"/>
          <w:b w:val="false"/>
          <w:i w:val="false"/>
          <w:color w:val="000000"/>
          <w:sz w:val="28"/>
        </w:rPr>
        <w:t xml:space="preserve">
      1) республиканском уровне; </w:t>
      </w:r>
      <w:r>
        <w:br/>
      </w:r>
      <w:r>
        <w:rPr>
          <w:rFonts w:ascii="Times New Roman"/>
          <w:b w:val="false"/>
          <w:i w:val="false"/>
          <w:color w:val="000000"/>
          <w:sz w:val="28"/>
        </w:rPr>
        <w:t xml:space="preserve">
      2) региональном (областном, городском, районном) уровне. </w:t>
      </w:r>
      <w:r>
        <w:br/>
      </w: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16"/>
    <w:bookmarkStart w:name="z66"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дополнить статьей 8-1 следующего содержания:</w:t>
      </w:r>
      <w:r>
        <w:br/>
      </w:r>
      <w:r>
        <w:rPr>
          <w:rFonts w:ascii="Times New Roman"/>
          <w:b w:val="false"/>
          <w:i w:val="false"/>
          <w:color w:val="000000"/>
          <w:sz w:val="28"/>
        </w:rPr>
        <w:t>
      «Статья 8-1. Учет интересов недропользователей</w:t>
      </w:r>
      <w:r>
        <w:br/>
      </w:r>
      <w:r>
        <w:rPr>
          <w:rFonts w:ascii="Times New Roman"/>
          <w:b w:val="false"/>
          <w:i w:val="false"/>
          <w:color w:val="000000"/>
          <w:sz w:val="28"/>
        </w:rPr>
        <w:t>
                   при принятии решений</w:t>
      </w:r>
      <w:r>
        <w:br/>
      </w:r>
      <w:r>
        <w:rPr>
          <w:rFonts w:ascii="Times New Roman"/>
          <w:b w:val="false"/>
          <w:i w:val="false"/>
          <w:color w:val="000000"/>
          <w:sz w:val="28"/>
        </w:rPr>
        <w:t>
      Уполномоченные представители Национальной палаты предпринимателей Республики Казахстан вправе на постоянной основе принимать участие (с правом голоса) в работе консультативно-совещательных органов по вопросам недропользования.»;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сбор и анализ совместно с Национальной палатой предпринимателей Республики Казахстан информации о произведенных, производимых и планируемых на следующий за отчетным периодом год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разработка совместно с Национальной палатой предпринимателей Республики Казахстан национального баланса производства, реализации и потребления углеводородного сырья, в том числе национального топливно-энергетического баланса;»;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сбор и анализ совместно с Национальной палатой предпринимателей Республики Казахстан информации о планируемых на среднесрочный и долгосрочный периоды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p>
    <w:bookmarkEnd w:id="17"/>
    <w:bookmarkStart w:name="z72"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В состав совета директоров управляющей компании акционеры избирают независимого директора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управляющей компании.».</w:t>
      </w:r>
    </w:p>
    <w:bookmarkEnd w:id="18"/>
    <w:bookmarkStart w:name="z74"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«1. Предоставление мер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услуг на внешние рынки осуществляются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развития и продвижения экспорта и Национальной палаты предпринимателей Республики Казахстан.».</w:t>
      </w:r>
    </w:p>
    <w:bookmarkEnd w:id="19"/>
    <w:bookmarkStart w:name="z76"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22-1) следующего содержания:</w:t>
      </w:r>
      <w:r>
        <w:br/>
      </w:r>
      <w:r>
        <w:rPr>
          <w:rFonts w:ascii="Times New Roman"/>
          <w:b w:val="false"/>
          <w:i w:val="false"/>
          <w:color w:val="000000"/>
          <w:sz w:val="28"/>
        </w:rPr>
        <w:t>
      «22-1) сервисная инфраструктура – территория, здания и сооружения, предназначенные для улучшения условий передвижения лиц и транспортных средств, перемещения грузов (товаров) и обеспечения деятельности контролирующих органов в пунктах пропуска;»;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9)</w:t>
      </w:r>
      <w:r>
        <w:rPr>
          <w:rFonts w:ascii="Times New Roman"/>
          <w:b w:val="false"/>
          <w:i w:val="false"/>
          <w:color w:val="000000"/>
          <w:sz w:val="28"/>
        </w:rPr>
        <w:t xml:space="preserve"> статьи 55 изложить в следующей редакции:</w:t>
      </w:r>
      <w:r>
        <w:br/>
      </w:r>
      <w:r>
        <w:rPr>
          <w:rFonts w:ascii="Times New Roman"/>
          <w:b w:val="false"/>
          <w:i w:val="false"/>
          <w:color w:val="000000"/>
          <w:sz w:val="28"/>
        </w:rPr>
        <w:t>
      «9) определяет правила открытия (закрытия), функционирования (эксплуатации), категорирования, классификации, обустройства, а также требования по техническому оснащению, модернизации и организации работы пунктов пропуска, сервисной инфраструктуры;».</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1</w:t>
      </w:r>
      <w:r>
        <w:rPr>
          <w:rFonts w:ascii="Times New Roman"/>
          <w:b w:val="false"/>
          <w:i w:val="false"/>
          <w:color w:val="000000"/>
          <w:sz w:val="28"/>
        </w:rPr>
        <w:t>, </w:t>
      </w:r>
      <w:r>
        <w:rPr>
          <w:rFonts w:ascii="Times New Roman"/>
          <w:b w:val="false"/>
          <w:i w:val="false"/>
          <w:color w:val="000000"/>
          <w:sz w:val="28"/>
        </w:rPr>
        <w:t>подпункта 1)</w:t>
      </w:r>
      <w:r>
        <w:rPr>
          <w:rFonts w:ascii="Times New Roman"/>
          <w:b w:val="false"/>
          <w:i w:val="false"/>
          <w:color w:val="000000"/>
          <w:sz w:val="28"/>
        </w:rPr>
        <w:t xml:space="preserve"> пункта 11, абзаца четвертого </w:t>
      </w:r>
      <w:r>
        <w:rPr>
          <w:rFonts w:ascii="Times New Roman"/>
          <w:b w:val="false"/>
          <w:i w:val="false"/>
          <w:color w:val="000000"/>
          <w:sz w:val="28"/>
        </w:rPr>
        <w:t>пункта 14</w:t>
      </w:r>
      <w:r>
        <w:rPr>
          <w:rFonts w:ascii="Times New Roman"/>
          <w:b w:val="false"/>
          <w:i w:val="false"/>
          <w:color w:val="000000"/>
          <w:sz w:val="28"/>
        </w:rPr>
        <w:t xml:space="preserve"> и </w:t>
      </w:r>
      <w:r>
        <w:rPr>
          <w:rFonts w:ascii="Times New Roman"/>
          <w:b w:val="false"/>
          <w:i w:val="false"/>
          <w:color w:val="000000"/>
          <w:sz w:val="28"/>
        </w:rPr>
        <w:t>пункта 15</w:t>
      </w:r>
      <w:r>
        <w:rPr>
          <w:rFonts w:ascii="Times New Roman"/>
          <w:b w:val="false"/>
          <w:i w:val="false"/>
          <w:color w:val="000000"/>
          <w:sz w:val="28"/>
        </w:rPr>
        <w:t xml:space="preserve"> статьи 1, которые вводятся в действие по истечении одного года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пункта 5</w:t>
      </w:r>
      <w:r>
        <w:rPr>
          <w:rFonts w:ascii="Times New Roman"/>
          <w:b w:val="false"/>
          <w:i w:val="false"/>
          <w:color w:val="000000"/>
          <w:sz w:val="28"/>
        </w:rPr>
        <w:t xml:space="preserve"> статьи 1, который вводится в действие с 1 января 2014 года.</w:t>
      </w:r>
    </w:p>
    <w:bookmarkEnd w:id="2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