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2e76" w14:textId="2d62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займе (Реконструкция участка дороги Шымкент - Ташкент) между Республикой Казахстан и Европейским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2013 года № 114-V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(Реконструкция участка дороги Шымкент – Ташкент) между Республикой Казахстан и Европейским Банком Реконструкции и Развития, подписанное в Астане 12 декабря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СОГЛАШЕНИЕ О ЗАЙМЕ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реконструкция участка дороги «Шымкент – Ташкент»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ЕВРОПЕЙСКИМ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12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СТАНДАРТНЫЕ ПОЛОЖЕНИЯ И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1.01</w:t>
      </w:r>
      <w:r>
        <w:rPr>
          <w:rFonts w:ascii="Times New Roman"/>
          <w:b w:val="false"/>
          <w:i w:val="false"/>
          <w:color w:val="000000"/>
          <w:sz w:val="28"/>
        </w:rPr>
        <w:t>. Включение стандартных положений и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1.02</w:t>
      </w:r>
      <w:r>
        <w:rPr>
          <w:rFonts w:ascii="Times New Roman"/>
          <w:b w:val="false"/>
          <w:i w:val="false"/>
          <w:color w:val="000000"/>
          <w:sz w:val="28"/>
        </w:rPr>
        <w:t>.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1.03</w:t>
      </w:r>
      <w:r>
        <w:rPr>
          <w:rFonts w:ascii="Times New Roman"/>
          <w:b w:val="false"/>
          <w:i w:val="false"/>
          <w:color w:val="000000"/>
          <w:sz w:val="28"/>
        </w:rPr>
        <w:t>. Толкование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II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ОСНОВНЫЕ УСЛОВИЯ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2.01</w:t>
      </w:r>
      <w:r>
        <w:rPr>
          <w:rFonts w:ascii="Times New Roman"/>
          <w:b w:val="false"/>
          <w:i w:val="false"/>
          <w:color w:val="000000"/>
          <w:sz w:val="28"/>
        </w:rPr>
        <w:t>. Сумма и валюта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2.02</w:t>
      </w:r>
      <w:r>
        <w:rPr>
          <w:rFonts w:ascii="Times New Roman"/>
          <w:b w:val="false"/>
          <w:i w:val="false"/>
          <w:color w:val="000000"/>
          <w:sz w:val="28"/>
        </w:rPr>
        <w:t>. Прочие финансовые условия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2.03</w:t>
      </w:r>
      <w:r>
        <w:rPr>
          <w:rFonts w:ascii="Times New Roman"/>
          <w:b w:val="false"/>
          <w:i w:val="false"/>
          <w:color w:val="000000"/>
          <w:sz w:val="28"/>
        </w:rPr>
        <w:t>. Снятие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III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ВЫПОЛНЕНИЕ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3.01</w:t>
      </w:r>
      <w:r>
        <w:rPr>
          <w:rFonts w:ascii="Times New Roman"/>
          <w:b w:val="false"/>
          <w:i w:val="false"/>
          <w:color w:val="000000"/>
          <w:sz w:val="28"/>
        </w:rPr>
        <w:t>. Прочие утвердительные проектные обязательства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3.02</w:t>
      </w:r>
      <w:r>
        <w:rPr>
          <w:rFonts w:ascii="Times New Roman"/>
          <w:b w:val="false"/>
          <w:i w:val="false"/>
          <w:color w:val="000000"/>
          <w:sz w:val="28"/>
        </w:rPr>
        <w:t>. Группа реализации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3.03</w:t>
      </w:r>
      <w:r>
        <w:rPr>
          <w:rFonts w:ascii="Times New Roman"/>
          <w:b w:val="false"/>
          <w:i w:val="false"/>
          <w:color w:val="000000"/>
          <w:sz w:val="28"/>
        </w:rPr>
        <w:t>. Закупки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3.04</w:t>
      </w:r>
      <w:r>
        <w:rPr>
          <w:rFonts w:ascii="Times New Roman"/>
          <w:b w:val="false"/>
          <w:i w:val="false"/>
          <w:color w:val="000000"/>
          <w:sz w:val="28"/>
        </w:rPr>
        <w:t>. Условия экологического и социального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3.05</w:t>
      </w:r>
      <w:r>
        <w:rPr>
          <w:rFonts w:ascii="Times New Roman"/>
          <w:b w:val="false"/>
          <w:i w:val="false"/>
          <w:color w:val="000000"/>
          <w:sz w:val="28"/>
        </w:rPr>
        <w:t>. Консультанты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3.06</w:t>
      </w:r>
      <w:r>
        <w:rPr>
          <w:rFonts w:ascii="Times New Roman"/>
          <w:b w:val="false"/>
          <w:i w:val="false"/>
          <w:color w:val="000000"/>
          <w:sz w:val="28"/>
        </w:rPr>
        <w:t>. Периодичность и требования к представлению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ПРИОСТАНОВЛЕНИЕ; УСКОРЕНИЕ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4.01</w:t>
      </w:r>
      <w:r>
        <w:rPr>
          <w:rFonts w:ascii="Times New Roman"/>
          <w:b w:val="false"/>
          <w:i w:val="false"/>
          <w:color w:val="000000"/>
          <w:sz w:val="28"/>
        </w:rPr>
        <w:t>. Приостановление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4.02</w:t>
      </w:r>
      <w:r>
        <w:rPr>
          <w:rFonts w:ascii="Times New Roman"/>
          <w:b w:val="false"/>
          <w:i w:val="false"/>
          <w:color w:val="000000"/>
          <w:sz w:val="28"/>
        </w:rPr>
        <w:t>. Сокращение срока погашения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ВСТУПЛЕНИЕ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5.01</w:t>
      </w:r>
      <w:r>
        <w:rPr>
          <w:rFonts w:ascii="Times New Roman"/>
          <w:b w:val="false"/>
          <w:i w:val="false"/>
          <w:color w:val="000000"/>
          <w:sz w:val="28"/>
        </w:rPr>
        <w:t>. Условия, предшествующие вступлению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5.02</w:t>
      </w:r>
      <w:r>
        <w:rPr>
          <w:rFonts w:ascii="Times New Roman"/>
          <w:b w:val="false"/>
          <w:i w:val="false"/>
          <w:color w:val="000000"/>
          <w:sz w:val="28"/>
        </w:rPr>
        <w:t>. Юридические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5.03</w:t>
      </w:r>
      <w:r>
        <w:rPr>
          <w:rFonts w:ascii="Times New Roman"/>
          <w:b w:val="false"/>
          <w:i w:val="false"/>
          <w:color w:val="000000"/>
          <w:sz w:val="28"/>
        </w:rPr>
        <w:t>. Прекращение действия Соглашения из-за невступления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VI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Раздел 6.01</w:t>
      </w:r>
      <w:r>
        <w:rPr>
          <w:rFonts w:ascii="Times New Roman"/>
          <w:b w:val="false"/>
          <w:i w:val="false"/>
          <w:color w:val="000000"/>
          <w:sz w:val="28"/>
        </w:rPr>
        <w:t>.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ОПИСАНИЕ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КАТЕГОРИИ И СНЯТИЕ СРЕДСТВ ЗАЙМА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О ЗАЙМЕ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декабря 2012 года между </w:t>
      </w:r>
      <w:r>
        <w:rPr>
          <w:rFonts w:ascii="Times New Roman"/>
          <w:b/>
          <w:i w:val="false"/>
          <w:color w:val="000000"/>
          <w:sz w:val="28"/>
        </w:rPr>
        <w:t>РЕСПУБЛИКОЙ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(«заемщик») и </w:t>
      </w:r>
      <w:r>
        <w:rPr>
          <w:rFonts w:ascii="Times New Roman"/>
          <w:b/>
          <w:i w:val="false"/>
          <w:color w:val="000000"/>
          <w:sz w:val="28"/>
        </w:rPr>
        <w:t>ЕВРОПЕЙСКИМ БАНКОМ РЕКОНСТРУКЦИИ 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(«банк»).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ПРЕАМБУЛА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 учрежден для предоставления финансирования конкретных проектов, содействующих переходу к открытой экономике, ориентированной на рынок, а также развитию частной и предпринимательской инициативы в странах Центральной и Восточной Европы, приверженных принципам многопартийной демократии, плюрализма и рыночной экономики и приводящих их в жизнь;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намерен реализовать проект, как описано в приложении 1, который предназначен для оказания заемщику помощи в реконструкции участка дороги протяженностью 62 км между международным пунктом пересечения границы «Жибек жолы» на границе с Республикой Узбекистан и постом на 742 км дороги Шымкент – Ташкент («проект»);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обратился в банк с просьбой об оказании содействия в финансировании части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 согласился предоставить средства технического сотрудничества на безвозмездной основе для оказания содействия заемщику в реализации оценки воздействия на окружающую среду и социальную сферу;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намерен привлечь займ Азиатского Банка Развития для оказания содействия в финансировании участка дороги протяженностью 36,7 км между постом на 742 км и на 705 км дороги Шымкент – Ташкент;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согласился оказать финансовое и прочее содействие в реализации проекта в соответствии с положениями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 согласился на основании, </w:t>
      </w:r>
      <w:r>
        <w:rPr>
          <w:rFonts w:ascii="Times New Roman"/>
          <w:b w:val="false"/>
          <w:i/>
          <w:color w:val="000000"/>
          <w:sz w:val="28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, вышеизложенного предоставить заемщику заем в размере ста сорока двух миллионов долларов США (142,000,000 долларов США) в соответствии с положениями и условиями, изложенными или упомянутыми в настоящем Соглашении;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в дополнение к вышеизложенному обратился в банк с просьбой предоставить дополнительное финансирование для проекта в размере пятидесяти четырех миллионов пятиста тысяч долларов США (54,500,000 долларов США) путем перераспределения сэкономленных средств займа в рамках Соглашения о займе от 30 марта 2009 года между банком и заемщиком относительно проекта дороги коридора Юг – Запад (Международный транзитный коридор Западная Европа – Западный Китай) («действующее Соглашение о займе») в соответствии с условиями и положениями, которые будут установлены в дополнительном Соглашении к действующему Соглашению о займе.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ТАКИМ ОБРАЗОМ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стороны настоящим договорились о 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 – СТАНДАРТНЫЕ ПОЛОЖЕНИЯ И УСЛОВИЯ;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1.01. Включение стандартных положений и условий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статьи стандартных положений и условий банка от 1 октября 2007 года настоящим включаются в настоящее Соглашение и применяются к нему и имеют такую же силу и действие, как если бы они были полностью изложены в настоящем документе (далее такие статьи называются «стандартные положения и условия»).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1.02. Определения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Термины, определенные в преамбуле и используемые в любой части настоящего Соглашения (включая преамбулу и приложения), если их иное толкование не оговаривается отдельно или не требуется по контексту, имеют соответственно приданные там значения, термины, определенные в стандартных положениях и условиях, имеют соответственно приданные там значения, а нижеприведенные термины имеют следующие значения: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751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«Уполномоченный представитель – заемщика»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означает Министр финансов заемщика.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«Предусмотренные требования  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реализации проектов»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означают требования к реализации проектов с 1 по 8 и 10 (или, в зависимости от требований контекста, любое из таких требований к реализации проектов) требований к реализации проектов и связанные с экологической и социальной политикой банка, одобренные Советом директоров банка 12 мая 2008 года и действующие с 12 ноября 2008 года.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«План экологических и         – социальных мероприятий»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план экологического и социального управления и усовершенствования от 12 декабря 2012 года, подготовленный консультантом банка по экологии, казахстанским товариществом с ограниченной ответственностью CaspiEcology и одобренный исполнительным агентством, при этом такой план может изменяться время от времени с предварительного письменного согласия банка.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«Законодательство в сфере     – экологии и защиты общественных интересов»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любое применимое национальное право или правило, которые касаются: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загрязнения или охраны окружающей среды, включая смежные законы или правила, касающиеся открытого доступа к информации и участию в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условий труда и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гигиены труда 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здравоохранения общества, безопасности и 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 коренных жителей;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(f) культурного наследия;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(g) переселения или экономически оптимального перемещения людей.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«Экологические и социальные   – вопросы»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означают любой вопрос, подпадающий под действие любого экологического и социального закона, любого предусмотренного требования к реализации проектов, плана экологических и социальных мероприятий или плана переселения.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«Финансовый год»              –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означает финансовый год заемщика, начинающийся с 1 января каждого года.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«Исполнительное агентство»    –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«План переселения»            –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Министерство транспорта и коммуникаций и Комитет автомобильных дорог Министерства транспорта и коммуникаций заемщика.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план переселения по проекту от 12 декабря 2012 года, подготовленный в соответствии с предусмотренным требованием 5 к реализации проектов консультантом банка по экологии, казахстанским товариществом с ограниченной ответственностью CaspiEcology и одобренный исполнительным агентством, при этом такой план может изменяться время от времени с предварительного письменного согласия банка.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1.03. Толкование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ссылка на определенную статью, раздел или приложение истолковывается, за исключением отдельных случаев, указанных в настоящем Соглашении, как ссылка на эту определенную статью или раздел или приложение к настоящему Соглашению.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 – ОСНОВНЫЕ УСЛОВИЯ ЗАЙМА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2.01. Сумма и валюта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 соглашается предоставить заемщику заем в соответствии с положениями и условиями, изложенными или упоминаемыми в настоящем Соглашении, в размере ста сорока двух миллионов долларов США ($ 142,000,000).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2.02. Прочие финансовые условия займа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Минимальная сумма снятия средств составляет двести тысяч долларов США ($ 200,000).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Минимальная сумма досрочного погашения составляет десять миллионов долларов США ($ 10,000,000).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Минимальная аннулируемая сумма составляет пять миллионов долларов США ($ 5,000,000).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Датами уплаты процентов будут 15 января и 15 июля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(1) Заемщик погашает заем 28 равными (или настолько равными, насколько возможно) полугодовыми платежами 15 января и 15 июля каждого года, при этом первой датой погашения займа будет 15 января 2017 года и последней датой погашения займа будет 15 июля 2030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Несмотря на вышеизложенное, в случае, если (i) заемщик не освоит полную сумму займа до наступления первой даты погашения займа, указанной в разделе 2.02. (е) (1), и (ii) банк продлит последнюю дату использования займа, указанную в настоящем разделе 2.02. (f) ниже, до даты, которая наступит после такой первой даты погашения займа, тогда сумма каждого снятия, сделанного в первую дату погашения займа или после нее, будет распределена для погашения равными долями в течение нескольких дат погашения займа, которые наступают после даты такого снятия (при этом банк корректирует такие распределенные суммы таким необходимым образом, чтобы получились целые числа в каждом случае). Банк будет время от времени уведомлять заемщика о таких распределениях.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Последней датой использования займа будет 10 января 2018 года или более поздняя дата, которую банк может установить по своему усмотрению и о которой уведомит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Ставка комиссии за обязательство составляет 0,5 %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(h) Заем основывается на плавающей процентной ставке.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2.03. Снятие средств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Доступная сумма может быть освоена время от времени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покрытия затрат, произведенных (или же, с согласия банка, которые предстоит произвести) в отношении разумной стоимости товаров, работ и услуг, требуемых для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Несмотря на положения раздела 3.05(c) стандартных положений и условий, заемщик предпочитает выплатить разовую комиссию не из средств доступной суммы, а за счет собственных ресурсов. Оплата разовой комиссии заемщиком будет произведена согласно разделу 3.05(d) стандартных положений и условий.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 – ВЫПОЛНЕНИЕ ПРОЕКТА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3.01. Прочие утвердительные проектные обязательства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дополнение к общим обязательствам, изложенным в статье IV cтандартных положений и условий, если банк не согласится на иное: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Заемщик: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примет все меры, необходимые для обеспечения достаточных средств для завершения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примет или обеспечит принятие всех мер, необходимых или надлежащих для достижения целей проекта и выполнения положений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выполнит все свои обязательства, возникающие по всем контрактам, заключенным в связи с проектом.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обеспечит, если иное не согласовано с банком: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что исполнительное агентство не позднее 30 марта 2014 года завершит обзор нормативов и типовых технических спецификаций для строительных работ в автодорожной отрасли в соответствии с лучшей промышленной практикой;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исполнительное агентство не позднее 30 марта 2015 года примет соответствующие нормативы и типовые технические спецификации для строительных работ в автодорожной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что исполнительное агентство не позднее 30 марта 2014 года завершит детальную оценку потенциала исполнительного агентства и разработает детальные предложения в отношении функционирования независимого дорожного агентства (специализированная дорожная организация, создаваемая для управления сетью республиканских автомобильных дорог), подготовит план действий для реализации таких предложений и соответствующий проект поправок в действующее законодательство;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что исполнительное агентство не позднее 31 декабря 2014 года представит на рассмотрение Правительства заемщика план действий относительно создания независимого дорожного агентства, включающий проект поправок в законодательство, позволяющих реализацию предлагаемых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(5) что исполнительное агентство не позднее 31 декабря 2013 года завершит оценку потенциала функций закупок исполнительного агентства и разработку рекомендаций в соответствии с лучшей практикой в рамках части C проекта, как определено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как согласовано с исполнительным агентством;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(6) что исполнительное агентство не позднее 30 июня 2014 года применит рекомендации, указанные выше в подпункте (5), и завершит совершенствование функций исполнительного агентства в области закупок в соответствии с применимым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(7) что исполнительное агентство не позднее 30 июня 2015 года, в случае создания дорожного агентства, реализует соответствующие функции дорожного агентства в области закупок в соответствии с рекомендациями, указанными выше в подпункте (5);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(8) что исполнительное агентство не позднее 30 марта 2014 года завершит исследование, оценивающее готовность частного сектора и возможности государственного сектора провести тендер на контракты по техническому содержанию, основанные на результативности;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(9) что исполнительное агентство не позднее 30 марта 2015 года подготовит тендерную документацию для многолетнего контракта на регламентное техническое содержание и опубликует такой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(10) что исполнительное агентство не позднее 30 марта 2013 года представит на рассмотрение Правительства заемщика соответствующий проект поправок в законодательство о концессиях, приемлемых для сторон, для обеспечения реализации проектов по типу ГЧП;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(11) что исполнительное агентство не позднее 31 декабря 2014 года в соответствии с применимым законодательством заемщика подготовит все необходимые тендерные документы для пилотного концессионного проекта и опубликует указанный тендер согласно графику, согласованному с банком;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(12) что участок автодороги, который будет реконструирован за счет средств займа, будет классифицирован как категория 1 b после завершения строительных работ и в течение жизненного цикла проекта до заключительной выплаты займа.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3.02. Группа реализации проекта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координации, управления, мониторинга и оценки всех аспектов реализации проекта, включая закуп товаров, работ и услуг по проекту, заемщик через исполнительное агентство, если иное не согласовано с банком, в течение всего периода реализации проекта обеспечит функционирование группы реализации проекта, имеющего адекватные ресурсы и достаточно квалифицированный персонал исполнительного агентства.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3.03. Закупки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раздела 4.03 стандартных положений и условий следующие положения, если банк не согласится на иное, регулируют закуп товаров, работ и услуг, требуемых для проекта и подлежащих финансированию за счет средств займа: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товары, работы и услуги (за исключением услуг консультантов, которые включены в раздел 3.03 (c)) закупаются посредством открытых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для целей раздела 3.03 (a) процедуры проведения открытых торгов изложены в главе 3 правил закупок ЕБРР;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консультанты, привлекаемые заемщиком для оказания содействия в реализации проекта, отбираются в соответствии с процедурами, изложенными в главе 5 правил закупок ЕБРР;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все контракты подлежат процедурам рассмотрения, изложенным в правилах закупок ЕБРР.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3.04. Условия экологического и социального соответствия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Без ущерба общеприменимому характеру разделов 4.02 (a), 4.04 (a) (iii) и 5.02 (c) (iii) стандартных положений и условий заемщик, если банк не согласится на иное,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 исключением случаев, указанных в плане экологических и социальных мероприятий и плане переселения, заемщик выполнит и обеспечит выполнение любым подрядчиком проекта в соответствии с предусмотренными требованиями к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без ущерба общеприменимому характеру вышесказанного заемщик обязан тщательно реализовывать и соблюдать план экологических и социальных мероприятий и план переселения и контролировать реализацию таких планов в соответствии с положениями, которые относятся к обеспечению контроля и содержатся в таких планах;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заемщик и банк могут время от времени соглашаться вносить поправки в план экологических и социальных мероприятий и план переселения в ответ на изменения в сложившейся ситуации проекта или заемщика, непредвиденные события и результаты контроля. Без ущерба общеприменимому характеру вышесказанного,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если есть какое-либо неблагоприятное экологическое или социальное воздействие или вопрос, который не был предвиден или предусмотрен в плане экологических и социальных мероприятий и плане переселения, либо полностью, либо до степени его серьезности,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если какая-либо мера по уменьшению воздействия, изложенная в плане экологических и социальных мероприятий и плане переселения, недостаточна, чтобы устранить или уменьшить любое экологическое или социальное воздействие до уровня, предполагаемого соответствующими предусмотренными требованиями к реализации проекта в течение периода времени, изложенного в плане экологических и социальных мероприятий и плане переселения,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если какое-либо существенное несоблюдение плана экологических и социальных мероприятий и плана переселения или какого-либо экологического и социального закона было установлено инспекцией какого-либо контролирующего органа или органа власти или каким-либо аудитом, проводимым в соответствии с разделом 3.04 (d).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 в кратчайшие разумные сроки и в зависимости от согласия банка разработает и включит в план экологических и социальных мероприятий и план переселения такие дополнительные или пересмотренные в сторону смягчения меры, как может быть необходимым, чтобы достигнуть выполнения предусмотренных требований к реализации проекта и применимого законодательства в сфере экологии и защиты общественных интересов, в каждом случае в мере, удовлетворительной для банка.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3.05. Консультанты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(a) Для оказания содействия в реализации проекта заемщик, если с банком не оговорено иное, при необходимости, привлечет или обеспечит привлечение и использование консультантов, чьи квалификация и опыт, а также техническое задание являются удовлетворительными для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через исполнительное агентство бесплатно обеспечит любых консультантов, вовлеченных для содействия мероприятиям, имеющих отношение к проекту или работе заемщика, всеми имеющимися в распоряжении условиями и поддержкой, необходимыми для реализации их функций, так же как и всеми документами, материалами и другими сведениями, которые могут иметь отношение к их работе.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3.06. Периодичность и требования к представлению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отчетности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Начиная с даты вступления в силу и до полного погашения или аннулирования суммы займа, заемщик через исполнительное агентство представит в банк ежегодные отчеты по экологическим и социальным вопросам, возникающим в отношении заемщика или проекта, в течение 90 дней после окончания отчетного года. Такие отчеты включат в себя информацию о следующих конкретных вопросах: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информация о соблюдении заемщиком предусмотренных требований к реализации проекта, как описано в разделе 3.04 (a), и реализации плана экологических и социальных мероприятий и плана переселения;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информация о том, как заемщик контролировал соблюдение предусмотренных требований к реализации проекта и плана экологических и социальных мероприятий любыми подрядчиками, занятыми для проекта, и сводка любого существенного несоблюдения такими подрядчиками предусмотренных требований к реализации проекта и плана экологических и социальных мероприятий и любых мер, принятых, чтобы исправить такое несоблюдение;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информация о выполнении плана вовлечения заинтересованных сторон, требуемого предусмотренными требованиями к реализации проекта 10, включая сводку любых полученных жалоб и как были решены такие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информация о соблюдении заемщиком экологических и социальных законов относительно проекта, включая статус любых разрешений, необходимых для проекта, результаты любых инспекций, проведенных какими-либо регулирующими органами, любые нарушения применимых законов, правил или норм и любые связанные с ними мероприятия по ликвидации или любые штрафы, наложенные за любые такие нарушения, и сводка любых значимых уведомлений, отчетов и прочих сообщений по экологическим и социальным вопросам в отношении проекта, переданных заемщиком в любые регулирующие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(5) информация о менеджменте по охране труда и безопасности и состоянии охраны здоровья и техники безопасности по проекту, включая количество несчастных случаев, несчастных случаев, приведших к временной нетрудоспособности, и инцидентов, любые профилактические или смягчающие меры, которые были предприняты или планируются заемщиком, любая подготовка кадров по охране труда и здоровья и любые другие инициативы по вопросам менеджмента по охране здоровья и безопасности, которые были реализованы или планируются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(6) сводка любых изменений в экологических и социальных законах, которые могут иметь существенное воздействие на проект;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(7) копии любой информации по экологическим и социальным вопросам, периодически предоставляемой заемщиком своим акционерам или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Начиная с даты вступления в силу, заемщик через исполнительное агентство представит периодические отчеты о выполнении проекта, указанные в разделе 4.04 (a) (iv) стандартных положений и условий, на квартальной основе не позднее 30 дней после окончания отчетного периода, пока проект не будет завершен. Такие отчеты должны включать в себя следующие конкретные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Следующая общая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физический прогресс, достигнутый при реализации проекта на день составления отчета и в течение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фактические или ожидаемые трудности или задержки в реализации проекта и их воздействие на график реализации, а также фактические меры, принятые или планируемые, для преодоления трудностей и избежания задержек;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ожидаемые изменения в дате завершения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изменение основного состава персонала группы реализации проекта, консультантов или подрядчиков;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вопросы, которые могут повлиять на стоимость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любое событие или деятельность, имеющие вероятность влияния на экономическую осуществимость какой-либо части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Гистограмма хода реализации проекта на основе графика реализации проекта с указанием прогресса, достигнутого по каждой части проекта, и включением графика фактических и планируемых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Финансовая отчетность с детализацией затрат, понесенных в рамках каждой части проекта и снятий средств займа, вместе с отчетом, показывающим: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первоначальную сметную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пересмотренную сметную стоимость, при наличии таковой, с причинами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первоначально предполагаемые расходы и фактические расходы на данную дату;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причины отклонения фактических расходов на данную дату от первоначальной сметы расходов на данную дату;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предполагаемые расходы на остальные кварталы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Краткое описание статуса выполнения каждого из условий, содержащегося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Незамедлительно по возникновении любого инцидента или несчастного случая, связанного с проектом, который, вероятно, будет иметь существенное неблагоприятное воздействие на окружающую среду, здоровье или безопасность, заемщик уведомит об этом банк факсимильным сообщением или по телексу, указывая характер такого инцидента или несчастного случая и любые шаги, предпринимаемые заемщиком или исполнительным агентством для его ликвидации. Без ущерба общеприменимому характеру вышесказанного,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инцидент или несчастный случай относится к проекту, если он происходит на каком-либо участке, используемом для проекта, или если он вызван производственными сооружениями, оборудованием, транспортными средствами или судами, используемыми для или в отношении проекта (независимо от того, используются ли они на какой-либо территории проекта и независимо от того, используются ли они уполномоченными или посторонними людьми);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инцидент или несчастный случай считается имеющим существенное отрицательное воздействие на окружающую среду, общественность, гигиену труда или технику безопасности,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любой применимый закон требует уведомить любой государственный орган о таком инциденте или несчастном случае,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такой инцидент или несчастный случай влекут за собой смерть любого человека (независимо от того, нанят ли такой человек заемщиком),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более чем один человек (независимо от того, наняты ли такие люди заемщиком) получили серьезные травмы, требующие госпитализации,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такой инцидент или несчастный случай стали известны или вероятнее всего станут известны общественности через средства массовой информации или иным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Заемщик незамедлительно уведомит банк относительно любого существенного протеста рабочих или членов общественности, направленного против или касающегося заемщика или проекта, и который может иметь существенное отрицательное воздействие на заемщика или проект, или который стал известен или вероятнее всего станет известен общественности через средства массовой информации или иным путем. В течение десяти дней после любого такого уведомления заемщик представит отчет, удовлетворительный для банка, определяющий результат расследования заемщиком такого протеста, и любые шаги, предпринятые или предлагаемые к предпринятию заемщиком для решения вопросов, поднятых в протесте.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 – ПРИОСТАНОВЛЕНИЕ; УСКОРЕНИЕ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4.01. Приостановление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Нижеследующее оговаривается для целей раздела 7.01 (a) (xvii) стандартных положений и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законодательная и нормативно-правовая база, применимая к автодорожной отрасли на территории заемщика, была изменена, приостановлена, упразднена, отменена или отклонена таким образом, что это имеет существенное и отрицательное воздействие на финансовое состояние заемщика, или его возможности по реализации проекта, или выполнение любых его обязательств в рамках настоящего Соглашения.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4.02. Сокращение срока погашения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Нижеследующее оговаривается для целей раздела 7.06 (f) стандартных положений и условий: любое из событий, описанных в разделе 4.01, наступило и продолжается на протяжении тридцати дней после предоставления уведомления банком заемщику.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 – ВСТУПЛЕНИЕ В СИЛУ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5.01. Условия, предшествующие вступлению в силу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Следующие условия оговариваются для целей раздела 9.02 (c) стандартных положений и условий в качестве дополнительных условий для вступления в силу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Банку были представлены свидетельства, по форме и содержанию удовлетворяющие банк, демонстрирующие принятие плана работы относительно передачи текущих ремонтных работ исполнительным агентством частному сектору на пилотной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Банку были представлены свидетельства, по форме и содержанию удовлетворяющие банк, демонстрирующие принятие нормативов финансирования для ремонта и регламентного технического содержания автомобильных дорог Республики Казахстан с увеличением средних расходов регламентного технического содержания по крайней мере на 50 процентов по крайней мере в одной области заемщика.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Банк должен был получить план экологических и социальных мероприятий и план переселения, по форме и содержанию удовлетворяющие банк.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5.02. Юридические заключения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раздела 9.03 (a) стандартных положений и условий заключение или заключения юрисконсульта предоставляются от имени заемщика Министром юстиции, и следующее оговаривается в качестве дополнительных вопросов, подлежащих включению в заключение или заключения, предоставляемые в банк: Парламент заемщика ратифицировал настоящее Соглашение.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5.03. Прекращение действия Соглашения из-за невступления в силу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 истечении 120 дней после даты заключения настоящего Соглашения оговаривается для целей раздела 9.04 стандартных положений и условий.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 – РАЗНОЕ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6.01. Уведомления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Следующие адреса предоставляются для целей раздела 10.01 стандартных положений и условий: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заемщика: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Победы, д.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010000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Вниманию: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Факс: +7 7172 717762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банка: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Европейский Банк Реконструкции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One Exchange Square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Лондон ЕС2А 2JN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Великобритания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Вниманию: Отдел управления операциями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Факс: +44-20-7338-6100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 УДОСТОВЕРЕНИЕ ЧЕГО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настоящего Соглашения, действующие через своих должным образом уполномоченных представителей, обеспечили подписание настоящего Соглашения, составленного в четырех экземплярах на английском языке и доставленного в г. Астану, Республика Казахстан, 12 декабря 2012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Болат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Должность: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ЕВРОПЕЙСКИЙ БАНК РЕКОНСТРУКЦИИ И РАЗВИТИЯ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Томас Майер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Должность: Управляющий директор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1</w:t>
      </w:r>
      <w:r>
        <w:br/>
      </w:r>
      <w:r>
        <w:rPr>
          <w:rFonts w:ascii="Times New Roman"/>
          <w:b/>
          <w:i w:val="false"/>
          <w:color w:val="000000"/>
        </w:rPr>
        <w:t>
ОПИСАНИЕ ПРОЕКТА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 проекта заключается в оказании заемщику помощи в реконструкции участка дороги протяженностью 62 км между международным пунктом пересечения границы «Жибек жолы» на границе с Республикой Узбекистан и постом на 742 км дороги Шымкент – Ташкент. Проект является частью модернизации Международного транзитного коридора Западная Европа – Западный Китай, связывающего Европу с Китаем.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состоит из следующих частей, подлежащих таким изменениям, о которых банк и заемщик могут договариваться время от времени: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строительные работы по реконструкции участка дороги протяженностью 62 км, финансируемые совместно из средств займа, так же как и в рамках дополнительного Соглашения к действующему Соглашению о займе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средства займа будут использованы на финансирование реконструкции части существующего участка дороги протяженностью 62 км, соединяющего узбекистанскую границу на 804.2 км с пунктом на автодороге на 742 км, с техническим содержанием существующей дороги категории I-b с двухполосным движением и существующей горизонтальной трассы. Поскольку существующий участок дороги находится на техническом содержании, не требуется какого-либо расширения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реконструкция участка дороги от развязки на приблизительно 799 км до международного пункта пересечения границы «Жибек жолы» на 804.2 км с существующей однополосной дороги стандарта категории III до дороги с двухполосным движением стандарта категории I-b. Это потребует расширения дороги на 15 метров. В подъезде к пункту пересечения границы временные дороги шириной 6 м будут также добавлены с обеих сторон для обеспечения местного доступа.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местные временные дороги будут обеспечены в трех местоположениях, где идет жилищное строительство рядом с дорожными и множественными малыми пересечениями. Эти временные дороги будут осуществлять местное движение к главным пересечениям и избавят от необходимости частых боковых съездов на главное шоссе M 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работ по безопасности дорожного движения на дорогах, которые включают обустройство дороги, дорожную разметку и дорожные знаки.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Консультант по надзору и управлению проектом для строительных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займа будут использованы на финансирование консультантов, которые будут осуществлять надзор за выполнением работ, ведущихся в рамках части А проекта, и окажут услуги по управлению проектом.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Консультационные услуги для реформы управления автодорожной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займа будут использованы на финансирование консультантов, оказывающих содействие Министерству транспорта и коммуникаций и Комитету автомобильных дорог, (i) чтобы усилить функции закупок и увеличить потенциал для управления сложными контрактами на закуп, (ii) в анализе опыта стран, где дорожной отраслью управляют независимые дорожные агентства, и поддержке в создании независимого дорожного агентства в будущем, (iii) всестороннем обзоре и обновлении технических стандартов, (iv) оценке готовности частного сектора объявить конкурс на контракты на техническое содержание, основанные на результативности.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Ожидается, что проект будет завершен к 31 декабря 2016 года.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дополнение к указанному выше, заемщик обратился в банк с просьбой предоставить дополнительное финансирование для проекта в размере пятидесяти четырех миллионов пятиста тысяч долларов США (54 500 000 долларов США) путем перераспределения  сэкономленных средств займа в рамках действующего Соглашения о займе.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2</w:t>
      </w:r>
      <w:r>
        <w:br/>
      </w:r>
      <w:r>
        <w:rPr>
          <w:rFonts w:ascii="Times New Roman"/>
          <w:b/>
          <w:i w:val="false"/>
          <w:color w:val="000000"/>
        </w:rPr>
        <w:t xml:space="preserve">
КАТЕГОРИИ И СНЯТИЕ СРЕДСТВ ЗАЙМА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таблице, добавленной к данному приложению, излагаются категории, сумма займа, выделяемая на каждую категорию, а также доли затрат, подлежащих финансированию в каждой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Несмотря на положения вышеуказанного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снятие средств займа не должно производиться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затрат, понесенных до даты подписания Соглашения о займе;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затрат в рамках категории 1 до должного назначения консультанта по надзору и управлению проектом, указанного в части (В) проекта.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Добавление к ПРИЛОЖЕНИЮ 2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3"/>
        <w:gridCol w:w="3673"/>
        <w:gridCol w:w="3973"/>
      </w:tblGrid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 займа в валюте займа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затрат,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финансированию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Работы в рамках части А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136,136,000.00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(2) Услуги по надзору за строительством, включая услуги по управлению проектом, исключая консультационные услуги, для части C проекта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4,740,000.00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Консультационные услуги для части C проекта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1,124,000.00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142,000,000.000 долл. США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дополнение к указанному выше, заемщик обратился в банк с просьбой предоставить дополнительное финансирование для проекта в размере пятидесяти четырех миллионов пятиста тысяч долларов США (54 500 000 долларов США) путем перераспределения  сэкономленных средств займа в рамках действующего Соглашения о займе. Общий бюджет проекта составляет 196 500 000 долларов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Настоящим удостоверяю, что данный перевод соответствует тексту Соглашения о займе (реконструкция участка дороги "Шымкент - Ташкент") между Республикой Казахстан и Европейским Банком Реконструкции и Развития на английском языке, совершенного в Астане 12 декабря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языка и редактирования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обеспечения документооборота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контроля, развития государственного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 Республики Казахстан       Б. Ахметжанова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