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bca2" w14:textId="612b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дальнейшей декриминализации преступлений в сфере экономической деятельности</w:t>
      </w:r>
    </w:p>
    <w:p>
      <w:pPr>
        <w:spacing w:after="0"/>
        <w:ind w:left="0"/>
        <w:jc w:val="both"/>
      </w:pPr>
      <w:r>
        <w:rPr>
          <w:rFonts w:ascii="Times New Roman"/>
          <w:b w:val="false"/>
          <w:i w:val="false"/>
          <w:color w:val="000000"/>
          <w:sz w:val="28"/>
        </w:rPr>
        <w:t>Закон Республики Казахстан от 13 июня 2013 года № 104-V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193. Легализация денежных средств или иного имущества, приобретенного преступным путем»;</w:t>
      </w:r>
      <w:r>
        <w:br/>
      </w:r>
      <w:r>
        <w:rPr>
          <w:rFonts w:ascii="Times New Roman"/>
          <w:b w:val="false"/>
          <w:i w:val="false"/>
          <w:color w:val="000000"/>
          <w:sz w:val="28"/>
        </w:rPr>
        <w:t>
</w:t>
      </w:r>
      <w:r>
        <w:rPr>
          <w:rFonts w:ascii="Times New Roman"/>
          <w:b w:val="false"/>
          <w:i w:val="false"/>
          <w:color w:val="000000"/>
          <w:sz w:val="28"/>
        </w:rPr>
        <w:t>
      2) внесены изменения в текст главы 7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двух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одной тысячи до полутора тысяч месячных расчетных показателей либо исправительными работами на срок от одного года до двух лет, либо ограничением свободы на срок от двух до пяти лет, либо лишением свободы на срок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пункт 4 примечаний изложить в следующей редакции:</w:t>
      </w:r>
      <w:r>
        <w:br/>
      </w:r>
      <w:r>
        <w:rPr>
          <w:rFonts w:ascii="Times New Roman"/>
          <w:b w:val="false"/>
          <w:i w:val="false"/>
          <w:color w:val="000000"/>
          <w:sz w:val="28"/>
        </w:rPr>
        <w:t>
      «4. Крупным ущербом в </w:t>
      </w:r>
      <w:r>
        <w:rPr>
          <w:rFonts w:ascii="Times New Roman"/>
          <w:b w:val="false"/>
          <w:i w:val="false"/>
          <w:color w:val="000000"/>
          <w:sz w:val="28"/>
        </w:rPr>
        <w:t>статьях 194</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202-1</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настоящей главы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исправительными работами на срок до одного года, либо ограничением свободы на срок до трех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исправительными работами на срок от одного года до двух лет либо ограничением свободы на срок от двух до шести лет с конфискацией имущества или без таковой, либо лишением свободы на срок от двух до шести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193. Легализация денежных средств или иного имущества,</w:t>
      </w:r>
      <w:r>
        <w:br/>
      </w:r>
      <w:r>
        <w:rPr>
          <w:rFonts w:ascii="Times New Roman"/>
          <w:b w:val="false"/>
          <w:i w:val="false"/>
          <w:color w:val="000000"/>
          <w:sz w:val="28"/>
        </w:rPr>
        <w:t>
                   приобретенного преступным путем»;</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Совершение финансовых операций и (или) других сделок с денежными средствами или иным имуществом, приобретенным преступным  путем, либо иное использование указанных средств или имущества с целью сокрытия их преступного происхождения –»;</w:t>
      </w:r>
      <w:r>
        <w:br/>
      </w:r>
      <w:r>
        <w:rPr>
          <w:rFonts w:ascii="Times New Roman"/>
          <w:b w:val="false"/>
          <w:i w:val="false"/>
          <w:color w:val="000000"/>
          <w:sz w:val="28"/>
        </w:rPr>
        <w:t>
</w:t>
      </w:r>
      <w:r>
        <w:rPr>
          <w:rFonts w:ascii="Times New Roman"/>
          <w:b w:val="false"/>
          <w:i w:val="false"/>
          <w:color w:val="000000"/>
          <w:sz w:val="28"/>
        </w:rPr>
        <w:t>
      пункт 2 примечаний изложить в следующей редакции:</w:t>
      </w:r>
      <w:r>
        <w:br/>
      </w:r>
      <w:r>
        <w:rPr>
          <w:rFonts w:ascii="Times New Roman"/>
          <w:b w:val="false"/>
          <w:i w:val="false"/>
          <w:color w:val="000000"/>
          <w:sz w:val="28"/>
        </w:rPr>
        <w:t>
      «2. Лицо, добровольно заявившее о готовящейся либо совершенной легализации денежных средств или имущества, приобретенного преступным путем, освобождается от уголовной ответственности, если в его действиях не содержится составов преступлений, предусмотренных частями второй и третьей настоящей статьи, или иного преступления.»;</w:t>
      </w:r>
      <w:r>
        <w:br/>
      </w:r>
      <w:r>
        <w:rPr>
          <w:rFonts w:ascii="Times New Roman"/>
          <w:b w:val="false"/>
          <w:i w:val="false"/>
          <w:color w:val="000000"/>
          <w:sz w:val="28"/>
        </w:rPr>
        <w:t>
</w:t>
      </w:r>
      <w:r>
        <w:rPr>
          <w:rFonts w:ascii="Times New Roman"/>
          <w:b w:val="false"/>
          <w:i w:val="false"/>
          <w:color w:val="000000"/>
          <w:sz w:val="28"/>
        </w:rPr>
        <w:t>
      6) абзац первый части первой </w:t>
      </w:r>
      <w:r>
        <w:rPr>
          <w:rFonts w:ascii="Times New Roman"/>
          <w:b w:val="false"/>
          <w:i w:val="false"/>
          <w:color w:val="000000"/>
          <w:sz w:val="28"/>
        </w:rPr>
        <w:t>статьи 199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услуг,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202. Нарушение порядка выпуска эмиссионных ценных бумаг</w:t>
      </w:r>
      <w:r>
        <w:br/>
      </w:r>
      <w:r>
        <w:rPr>
          <w:rFonts w:ascii="Times New Roman"/>
          <w:b w:val="false"/>
          <w:i w:val="false"/>
          <w:color w:val="000000"/>
          <w:sz w:val="28"/>
        </w:rPr>
        <w:t>
      Утверждение проспекта выпуска эмиссионных ценных бумаг, содержащего заведомо недостоверную информацию, а равно утверждение заведомо недостоверного отчета по выпуску эмиссионных ценных бумаг, если эти деяния причинили крупный ущерб, –</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 или лишением свободы на срок до двух лет со штрафом в размере до ста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8) часть вторую </w:t>
      </w:r>
      <w:r>
        <w:rPr>
          <w:rFonts w:ascii="Times New Roman"/>
          <w:b w:val="false"/>
          <w:i w:val="false"/>
          <w:color w:val="000000"/>
          <w:sz w:val="28"/>
        </w:rPr>
        <w:t>статьи 203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То же деяние, причинившее крупный ущерб, –</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9) абзац второй </w:t>
      </w:r>
      <w:r>
        <w:rPr>
          <w:rFonts w:ascii="Times New Roman"/>
          <w:b w:val="false"/>
          <w:i w:val="false"/>
          <w:color w:val="000000"/>
          <w:sz w:val="28"/>
        </w:rPr>
        <w:t>статьи 205-1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двухсот месячных расчетных показателей либо исправительными работами на срок до одного года,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8"/>
        </w:rPr>
        <w:t>
</w:t>
      </w:r>
      <w:r>
        <w:rPr>
          <w:rFonts w:ascii="Times New Roman"/>
          <w:b w:val="false"/>
          <w:i w:val="false"/>
          <w:color w:val="000000"/>
          <w:sz w:val="28"/>
        </w:rPr>
        <w:t>
      10) абзац второй части второй </w:t>
      </w:r>
      <w:r>
        <w:rPr>
          <w:rFonts w:ascii="Times New Roman"/>
          <w:b w:val="false"/>
          <w:i w:val="false"/>
          <w:color w:val="000000"/>
          <w:sz w:val="28"/>
        </w:rPr>
        <w:t>статьи 208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исправительными работами на срок от одного года до двух лет со штрафом в размере от пятисот до одной тысячи месячных  расчетных показателей либо ограничением свободы на срок до трех лет со штрафом в размере от пятисот до одной тысячи месячных расчетных  показателей, либо лишением свободы на срок до трех лет со штрафом в размере от пятисот до одной тысячи месячных расчетных показателей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w:t>
      </w:r>
      <w:r>
        <w:rPr>
          <w:rFonts w:ascii="Times New Roman"/>
          <w:b w:val="false"/>
          <w:i w:val="false"/>
          <w:color w:val="000000"/>
          <w:sz w:val="28"/>
        </w:rPr>
        <w:t>
      11) абзац второй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двух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12) абзац первый </w:t>
      </w:r>
      <w:r>
        <w:rPr>
          <w:rFonts w:ascii="Times New Roman"/>
          <w:b w:val="false"/>
          <w:i w:val="false"/>
          <w:color w:val="000000"/>
          <w:sz w:val="28"/>
        </w:rPr>
        <w:t>статьи 219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«Представление работниками банка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необеспеченных фактическим финансовым состоянием данного банка, если эти действия повлекли причинение крупного ущерба гражданину, организации или государству, –».</w:t>
      </w:r>
    </w:p>
    <w:bookmarkEnd w:id="0"/>
    <w:bookmarkStart w:name="z44"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145. Незаконное использование чужого товарного знака,</w:t>
      </w:r>
      <w:r>
        <w:br/>
      </w:r>
      <w:r>
        <w:rPr>
          <w:rFonts w:ascii="Times New Roman"/>
          <w:b w:val="false"/>
          <w:i w:val="false"/>
          <w:color w:val="000000"/>
          <w:sz w:val="28"/>
        </w:rPr>
        <w:t>
                   знака обслуживания, наименования места</w:t>
      </w:r>
      <w:r>
        <w:br/>
      </w:r>
      <w:r>
        <w:rPr>
          <w:rFonts w:ascii="Times New Roman"/>
          <w:b w:val="false"/>
          <w:i w:val="false"/>
          <w:color w:val="000000"/>
          <w:sz w:val="28"/>
        </w:rPr>
        <w:t>
                   происхождения товара или фирменного наименования</w:t>
      </w:r>
      <w:r>
        <w:br/>
      </w: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w:t>
      </w:r>
      <w:r>
        <w:br/>
      </w:r>
      <w:r>
        <w:rPr>
          <w:rFonts w:ascii="Times New Roman"/>
          <w:b w:val="false"/>
          <w:i w:val="false"/>
          <w:color w:val="000000"/>
          <w:sz w:val="28"/>
        </w:rPr>
        <w:t>
      влекут штраф на физических лиц в размере от десяти до тридцати, на должностных лиц – в размере от тридцати до пятидесяти, на юридических лиц – в размере от пятидесяти до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r>
        <w:br/>
      </w:r>
      <w:r>
        <w:rPr>
          <w:rFonts w:ascii="Times New Roman"/>
          <w:b w:val="false"/>
          <w:i w:val="false"/>
          <w:color w:val="000000"/>
          <w:sz w:val="28"/>
        </w:rPr>
        <w:t>
      Примечания:</w:t>
      </w:r>
      <w:r>
        <w:br/>
      </w:r>
      <w:r>
        <w:rPr>
          <w:rFonts w:ascii="Times New Roman"/>
          <w:b w:val="false"/>
          <w:i w:val="false"/>
          <w:color w:val="000000"/>
          <w:sz w:val="28"/>
        </w:rPr>
        <w:t>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или наименования места происхождения товара с товара,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w:t>
      </w:r>
      <w:r>
        <w:br/>
      </w:r>
      <w:r>
        <w:rPr>
          <w:rFonts w:ascii="Times New Roman"/>
          <w:b w:val="false"/>
          <w:i w:val="false"/>
          <w:color w:val="000000"/>
          <w:sz w:val="28"/>
        </w:rPr>
        <w:t>
      2. Конфискованные в соответствии с настоящей статьей товары подлежат уничтожению в порядке, предусмотренном </w:t>
      </w:r>
      <w:r>
        <w:rPr>
          <w:rFonts w:ascii="Times New Roman"/>
          <w:b w:val="false"/>
          <w:i w:val="false"/>
          <w:color w:val="000000"/>
          <w:sz w:val="28"/>
        </w:rPr>
        <w:t>статьей 628</w:t>
      </w:r>
      <w:r>
        <w:rPr>
          <w:rFonts w:ascii="Times New Roman"/>
          <w:b w:val="false"/>
          <w:i w:val="false"/>
          <w:color w:val="000000"/>
          <w:sz w:val="28"/>
        </w:rPr>
        <w:t xml:space="preserve"> настоящего Кодекса, за исключением случаев их передачи правообладателю по его просьбе.».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