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04da7" w14:textId="7d04d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службы пробации</w:t>
      </w:r>
    </w:p>
    <w:p>
      <w:pPr>
        <w:spacing w:after="0"/>
        <w:ind w:left="0"/>
        <w:jc w:val="both"/>
      </w:pPr>
      <w:r>
        <w:rPr>
          <w:rFonts w:ascii="Times New Roman"/>
          <w:b w:val="false"/>
          <w:i w:val="false"/>
          <w:color w:val="000000"/>
          <w:sz w:val="28"/>
        </w:rPr>
        <w:t>Закон Республики Казахстан от 15 февраля 2012 года № 556-IV</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16 июля 1997 года (Ведомости Парламента Республики Казахстан, 1997 г., № 15-16, ст. 211; 1998 г., № 16, ст. 219; № 17-18, ст. 225; 1999 г., № 20, ст. 721; № 21, ст. 774; 2000 г., № 6, ст. 141; 2001 г., № 8, ст. 53, 54; 2002 г., № 4, ст. 32, 33; № 10, ст. 106; № 17, ст. 155; № 23-24, ст. 192; 2003 г., № 15, ст. 137; № 18, ст. 142; 2004 г., № 5, ст. 22; № 17, ст. 97; № 23, ст. 139; 2005 г., № 13, ст. 53; № 14, ст. 58; № 21-22, ст. 87; 2006 г., № 2, ст. 19; № 3, ст. 22; № 5-6, ст. 31; № 8, ст. 45; № 12, ст. 72; № 15, ст. 92; 2007 г., № 1, ст. 2; № 4, ст. 33; № 5-6, ст. 40; № 9, ст. 67; № 10, ст. 69; № 17, ст. 140; 2008 г., № 12, ст. 48; № 13-14, ст. 58; № 17-18, ст. 72; № 23, ст. 114; № 24, ст. 126; 2009 г., № 6-7, ст. 32; № 13-14, ст. 63; № 15-16, ст. 71, 73, 75; № 17, ст. 82, 83; № 24, ст. 121, 122, 125, 127, 128, 130; 2010 г., № 1-2, ст. 5; № 7, ст. 28, 32; № 11, ст. 59; № 15, ст. 71; № 20-21, ст. 119; № 22, ст. 130; № 24, ст. 149; 2011 г., № 1, ст. 9; № 2, ст. 19, 28;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ноября 2011 года "О внесении изменений и дополнений в некоторые законодательные акты Республики Казахстан по вопросам совершенствования правоохранительной деятельности дальнейшей гуманизации уголовного законодательства", опубликованный в газетах "Егемен Қазақстан" 15, 16 ноября 2011 г. и "Казахстанская правда" 15, 16 и 19 ноября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2012 года "О внесении изменений и дополнений в некоторые законодательные акты Республики Казахстан по вопросам космической деятельности", опубликованный в газетах "Егемен Қазақстан" и "Казахстанская правда" 18 января 2012 г.):</w:t>
      </w:r>
      <w:r>
        <w:br/>
      </w:r>
      <w:r>
        <w:rPr>
          <w:rFonts w:ascii="Times New Roman"/>
          <w:b w:val="false"/>
          <w:i w:val="false"/>
          <w:color w:val="000000"/>
          <w:sz w:val="28"/>
        </w:rPr>
        <w:t>
</w:t>
      </w:r>
      <w:r>
        <w:rPr>
          <w:rFonts w:ascii="Times New Roman"/>
          <w:b w:val="false"/>
          <w:i w:val="false"/>
          <w:color w:val="000000"/>
          <w:sz w:val="28"/>
        </w:rPr>
        <w:t>
      1) часть 5-1 </w:t>
      </w:r>
      <w:r>
        <w:rPr>
          <w:rFonts w:ascii="Times New Roman"/>
          <w:b w:val="false"/>
          <w:i w:val="false"/>
          <w:color w:val="000000"/>
          <w:sz w:val="28"/>
        </w:rPr>
        <w:t>статьи 63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"5-1. Суд, назначая условное осуждение, устанавливает пробационный контроль и возлагает на осужденного исполнение определенных обязанностей: не менять постоянного места жительства, работы, учебы без уведомления специализированного государственного органа, осуществляющего контроль за поведением условно осужденного, не посещать определенные места, пройти курс лечения от алкоголизма, наркомании, токсикомании, венерического заболевания или ВИЧ/СПИД, осуществлять материальную поддержку семьи. Суд может возложить на условно осужденного исполнение и других обязанностей, способствующих его исправлению.";</w:t>
      </w:r>
      <w:r>
        <w:br/>
      </w:r>
      <w:r>
        <w:rPr>
          <w:rFonts w:ascii="Times New Roman"/>
          <w:b w:val="false"/>
          <w:i w:val="false"/>
          <w:color w:val="000000"/>
          <w:sz w:val="28"/>
        </w:rPr>
        <w:t>
</w:t>
      </w:r>
      <w:r>
        <w:rPr>
          <w:rFonts w:ascii="Times New Roman"/>
          <w:b w:val="false"/>
          <w:i w:val="false"/>
          <w:color w:val="000000"/>
          <w:sz w:val="28"/>
        </w:rPr>
        <w:t>
      2) части вторую и третью </w:t>
      </w:r>
      <w:r>
        <w:rPr>
          <w:rFonts w:ascii="Times New Roman"/>
          <w:b w:val="false"/>
          <w:i w:val="false"/>
          <w:color w:val="000000"/>
          <w:sz w:val="28"/>
        </w:rPr>
        <w:t>статьи 64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Если условно осужденный совершил административное правонарушение, посягающее на общественный порядок и нравственность, права несовершеннолетних, на личность и в сфере семейно-бытовых отношений, за которое на него было наложено административное взыскание, умышленное повреждение (порчу) электронных средств слежения, а также в случае неявки для регистрации без уважительной причины, смены места жительства без разрешения органа, осуществляющего контроль за поведением условно осужденного, а также в случае неисполнения возложенных на осужденного судом обязанностей, суд по представлению органа, указанного в части первой настоящей статьи, может продлить испытательный срок и установить усиленный пробационный контроль, но не более чем на один год.</w:t>
      </w:r>
      <w:r>
        <w:br/>
      </w:r>
      <w:r>
        <w:rPr>
          <w:rFonts w:ascii="Times New Roman"/>
          <w:b w:val="false"/>
          <w:i w:val="false"/>
          <w:color w:val="000000"/>
          <w:sz w:val="28"/>
        </w:rPr>
        <w:t>
      3. В случае повторного совершения условно осужденным в течение испытательного срока нарушений, указанных в части второй настоящей статьи, а также неповиновения законному требованию, а равно оскорбления либо угрозы совершения насильственных действий в отношении сотрудников органа, осуществляющего контроль за поведением условно осужденного, либо если условно осужденный скрылся от контроля, суд по представлению органа, указанного в части первой настоящей статьи, постановляет об отмене условного осуждения и исполнении назначенного наказания приговором суда.".</w:t>
      </w:r>
    </w:p>
    <w:bookmarkEnd w:id="0"/>
    <w:bookmarkStart w:name="z10" w:id="1"/>
    <w:p>
      <w:pPr>
        <w:spacing w:after="0"/>
        <w:ind w:left="0"/>
        <w:jc w:val="both"/>
      </w:pPr>
      <w:r>
        <w:rPr>
          <w:rFonts w:ascii="Times New Roman"/>
          <w:b w:val="false"/>
          <w:i w:val="false"/>
          <w:color w:val="000000"/>
          <w:sz w:val="28"/>
        </w:rPr>
        <w:t>
      2. 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13 декабря 1997 года (Ведомости Парламента Республики Казахстан, 1997 г., № 23, ст. 335; 1998 г., № 23, ст. 416; 2000 г., № 3-4, ст. 66; № 6, ст. 141; 2001 г., № 8, ст. 53; № 15-16, ст. 239; № 17-18, ст. 245; № 21-22, ст. 281; 2002 г., № 4, ст. 32, 33; № 17, ст. 155; № 23-24, ст. 192; 2003 г., № 18, ст. 142; 2004 г., № 5, ст. 22; № 23, ст. 139; № 24, ст. 153, 154, 156; 2005 г., № 13, ст. 53; № 21-22, ст. 87; № 24, ст. 123; 2006 г., № 2, ст. 19; № 5-6, ст. 31; № 12, ст. 72; 2007 г., № 1, ст. 2; № 5-6, ст. 40; № 10, ст. 69; № 13, ст. 99; 2008 г., № 12, ст. 48; № 15-16, ст. 62, 63; № 23, ст. 114; 2009 г., № 6-7, ст. 32; № 15-16, ст. 71, 73; № 17, ст. 81, 83; № 23, ст. 113, 115; № 24, ст. 121, 122, 125, 127, 128, 130; 2010 г., № 1-2, ст. 4; № 11, ст. 59; № 17-18, ст. 111; № 20-21, ст. 119; № 22, ст. 130; № 24, ст. 149; 2011 г., № 1, ст. 9; № 2, ст. 19, 28;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ноября 2011 года "О внесении изменений и дополнений в некоторые законодательные акты Республики Казахстан по вопросам совершенствования правоохранительной деятельности дальнейшей гуманизации уголовного законодательства", опубликованный в газетах "Егемен Қазақстан" 15, 16 ноября 2011 г. и "Казахстанская правда" 15, 16 и 19 ноября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2012 года "О внесении изменений и дополнений в некоторые законодательные акты Республики Казахстан по вопросам космической деятельности", опубликованный в газетах "Егемен Қазақстан" и "Казахстанская правда" 18 января 2012 г.):</w:t>
      </w:r>
      <w:r>
        <w:br/>
      </w:r>
      <w:r>
        <w:rPr>
          <w:rFonts w:ascii="Times New Roman"/>
          <w:b w:val="false"/>
          <w:i w:val="false"/>
          <w:color w:val="000000"/>
          <w:sz w:val="28"/>
        </w:rPr>
        <w:t>
</w:t>
      </w:r>
      <w:r>
        <w:rPr>
          <w:rFonts w:ascii="Times New Roman"/>
          <w:b w:val="false"/>
          <w:i w:val="false"/>
          <w:color w:val="000000"/>
          <w:sz w:val="28"/>
        </w:rPr>
        <w:t>
      пункты 4) и 5) части первой </w:t>
      </w:r>
      <w:r>
        <w:rPr>
          <w:rFonts w:ascii="Times New Roman"/>
          <w:b w:val="false"/>
          <w:i w:val="false"/>
          <w:color w:val="000000"/>
          <w:sz w:val="28"/>
        </w:rPr>
        <w:t>статьи 380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вид и размер наказания, назначенного подсудимому за каждое преступление, в совершении которого он признан виновным, а также решение об отмене или сохранении условного осуждения по предыдущему приговору и окончательная мера наказания, подлежащая отбытию на основании </w:t>
      </w:r>
      <w:r>
        <w:rPr>
          <w:rFonts w:ascii="Times New Roman"/>
          <w:b w:val="false"/>
          <w:i w:val="false"/>
          <w:color w:val="000000"/>
          <w:sz w:val="28"/>
        </w:rPr>
        <w:t>статей 58</w:t>
      </w:r>
      <w:r>
        <w:rPr>
          <w:rFonts w:ascii="Times New Roman"/>
          <w:b w:val="false"/>
          <w:i w:val="false"/>
          <w:color w:val="000000"/>
          <w:sz w:val="28"/>
        </w:rPr>
        <w:t>, </w:t>
      </w:r>
      <w:r>
        <w:rPr>
          <w:rFonts w:ascii="Times New Roman"/>
          <w:b w:val="false"/>
          <w:i w:val="false"/>
          <w:color w:val="000000"/>
          <w:sz w:val="28"/>
        </w:rPr>
        <w:t>60</w:t>
      </w:r>
      <w:r>
        <w:rPr>
          <w:rFonts w:ascii="Times New Roman"/>
          <w:b w:val="false"/>
          <w:i w:val="false"/>
          <w:color w:val="000000"/>
          <w:sz w:val="28"/>
        </w:rPr>
        <w:t xml:space="preserve"> Уголовного кодекса Республики Казахстан.</w:t>
      </w:r>
      <w:r>
        <w:br/>
      </w:r>
      <w:r>
        <w:rPr>
          <w:rFonts w:ascii="Times New Roman"/>
          <w:b w:val="false"/>
          <w:i w:val="false"/>
          <w:color w:val="000000"/>
          <w:sz w:val="28"/>
        </w:rPr>
        <w:t>
      Суд при назначении в качестве меры наказания лишения свободы указывает в приговоре вид и режим учреждения, в котором осужденный должен отбывать наказание, а при назначении наказаний, не связанных с изоляцией осужденного от общества, устанавливает обязанность его явки в десятидневный срок после вступления приговора в законную силу в уголовно-исполнительную инспекцию для постановки на учет;</w:t>
      </w:r>
      <w:r>
        <w:br/>
      </w:r>
      <w:r>
        <w:rPr>
          <w:rFonts w:ascii="Times New Roman"/>
          <w:b w:val="false"/>
          <w:i w:val="false"/>
          <w:color w:val="000000"/>
          <w:sz w:val="28"/>
        </w:rPr>
        <w:t>
      5) длительность испытательного срока при условном осуждении и возложенные на осужденного обязанности, при этом суд разъясняет ответственность, предусмотренную </w:t>
      </w:r>
      <w:r>
        <w:rPr>
          <w:rFonts w:ascii="Times New Roman"/>
          <w:b w:val="false"/>
          <w:i w:val="false"/>
          <w:color w:val="000000"/>
          <w:sz w:val="28"/>
        </w:rPr>
        <w:t>статьей 64</w:t>
      </w:r>
      <w:r>
        <w:rPr>
          <w:rFonts w:ascii="Times New Roman"/>
          <w:b w:val="false"/>
          <w:i w:val="false"/>
          <w:color w:val="000000"/>
          <w:sz w:val="28"/>
        </w:rPr>
        <w:t xml:space="preserve"> Уголовного кодекса Республики Казахстан;".</w:t>
      </w:r>
    </w:p>
    <w:bookmarkEnd w:id="1"/>
    <w:bookmarkStart w:name="z15" w:id="2"/>
    <w:p>
      <w:pPr>
        <w:spacing w:after="0"/>
        <w:ind w:left="0"/>
        <w:jc w:val="both"/>
      </w:pPr>
      <w:r>
        <w:rPr>
          <w:rFonts w:ascii="Times New Roman"/>
          <w:b w:val="false"/>
          <w:i w:val="false"/>
          <w:color w:val="000000"/>
          <w:sz w:val="28"/>
        </w:rPr>
        <w:t>
      3. В </w:t>
      </w:r>
      <w:r>
        <w:rPr>
          <w:rFonts w:ascii="Times New Roman"/>
          <w:b w:val="false"/>
          <w:i w:val="false"/>
          <w:color w:val="000000"/>
          <w:sz w:val="28"/>
        </w:rPr>
        <w:t>Уголовно-исполнительный кодекс</w:t>
      </w:r>
      <w:r>
        <w:rPr>
          <w:rFonts w:ascii="Times New Roman"/>
          <w:b w:val="false"/>
          <w:i w:val="false"/>
          <w:color w:val="000000"/>
          <w:sz w:val="28"/>
        </w:rPr>
        <w:t xml:space="preserve"> Республики Казахстан от 13 декабря 1997 года (Ведомости Парламента Республики Казахстан, 1997 г., № 24, ст. 337; 2000 г., № 6, ст. 141; № 8, ст. 189; № 18, ст. 339; 2001 г., № 8, ст. 53; № 17-18, ст. 245; № 24, ст. 338; 2002 г., № 23-24, ст. 192; 2004 г.; № 5, ст. 22; № 23, ст. 139, 142; № 24, ст. 154; 2005 г., № 13, ст. 53; 2006 г., № 11, ст. 55; 2007 г., № 2, ст. 18; № 5-6, ст. 40; № 9, ст. 67; № 10, ст. 69; № 17, ст. 140; № 20, ст. 152; 2008 г., № 23, ст. 114; 2009 г., № 15-16, ст. 73; № 24, ст. 128, 130; 2010 г., № 7, ст. 28; 2011 г., № 2, ст. 19):</w:t>
      </w:r>
      <w:r>
        <w:br/>
      </w:r>
      <w:r>
        <w:rPr>
          <w:rFonts w:ascii="Times New Roman"/>
          <w:b w:val="false"/>
          <w:i w:val="false"/>
          <w:color w:val="000000"/>
          <w:sz w:val="28"/>
        </w:rPr>
        <w:t>
</w:t>
      </w:r>
      <w:r>
        <w:rPr>
          <w:rFonts w:ascii="Times New Roman"/>
          <w:b w:val="false"/>
          <w:i w:val="false"/>
          <w:color w:val="000000"/>
          <w:sz w:val="28"/>
        </w:rPr>
        <w:t>
      1) в оглавлении:</w:t>
      </w:r>
      <w:r>
        <w:br/>
      </w:r>
      <w:r>
        <w:rPr>
          <w:rFonts w:ascii="Times New Roman"/>
          <w:b w:val="false"/>
          <w:i w:val="false"/>
          <w:color w:val="000000"/>
          <w:sz w:val="28"/>
        </w:rPr>
        <w:t>
</w:t>
      </w:r>
      <w:r>
        <w:rPr>
          <w:rFonts w:ascii="Times New Roman"/>
          <w:b w:val="false"/>
          <w:i w:val="false"/>
          <w:color w:val="000000"/>
          <w:sz w:val="28"/>
        </w:rPr>
        <w:t>
      дополнить заголовком статьи 7-1 следующего содержания:</w:t>
      </w:r>
      <w:r>
        <w:br/>
      </w:r>
      <w:r>
        <w:rPr>
          <w:rFonts w:ascii="Times New Roman"/>
          <w:b w:val="false"/>
          <w:i w:val="false"/>
          <w:color w:val="000000"/>
          <w:sz w:val="28"/>
        </w:rPr>
        <w:t>
      "Статья 7-1. Пробация в уголовно-исполнительной системе";</w:t>
      </w:r>
      <w:r>
        <w:br/>
      </w:r>
      <w:r>
        <w:rPr>
          <w:rFonts w:ascii="Times New Roman"/>
          <w:b w:val="false"/>
          <w:i w:val="false"/>
          <w:color w:val="000000"/>
          <w:sz w:val="28"/>
        </w:rPr>
        <w:t>
</w:t>
      </w:r>
      <w:r>
        <w:rPr>
          <w:rFonts w:ascii="Times New Roman"/>
          <w:b w:val="false"/>
          <w:i w:val="false"/>
          <w:color w:val="000000"/>
          <w:sz w:val="28"/>
        </w:rPr>
        <w:t>
      заголовки </w:t>
      </w:r>
      <w:r>
        <w:rPr>
          <w:rFonts w:ascii="Times New Roman"/>
          <w:b w:val="false"/>
          <w:i w:val="false"/>
          <w:color w:val="000000"/>
          <w:sz w:val="28"/>
        </w:rPr>
        <w:t>статей 181</w:t>
      </w:r>
      <w:r>
        <w:rPr>
          <w:rFonts w:ascii="Times New Roman"/>
          <w:b w:val="false"/>
          <w:i w:val="false"/>
          <w:color w:val="000000"/>
          <w:sz w:val="28"/>
        </w:rPr>
        <w:t>, </w:t>
      </w:r>
      <w:r>
        <w:rPr>
          <w:rFonts w:ascii="Times New Roman"/>
          <w:b w:val="false"/>
          <w:i w:val="false"/>
          <w:color w:val="000000"/>
          <w:sz w:val="28"/>
        </w:rPr>
        <w:t>182</w:t>
      </w:r>
      <w:r>
        <w:rPr>
          <w:rFonts w:ascii="Times New Roman"/>
          <w:b w:val="false"/>
          <w:i w:val="false"/>
          <w:color w:val="000000"/>
          <w:sz w:val="28"/>
        </w:rPr>
        <w:t>, </w:t>
      </w:r>
      <w:r>
        <w:rPr>
          <w:rFonts w:ascii="Times New Roman"/>
          <w:b w:val="false"/>
          <w:i w:val="false"/>
          <w:color w:val="000000"/>
          <w:sz w:val="28"/>
        </w:rPr>
        <w:t>183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181. Порядок осуществления контроля за поведением</w:t>
      </w:r>
      <w:r>
        <w:br/>
      </w:r>
      <w:r>
        <w:rPr>
          <w:rFonts w:ascii="Times New Roman"/>
          <w:b w:val="false"/>
          <w:i w:val="false"/>
          <w:color w:val="000000"/>
          <w:sz w:val="28"/>
        </w:rPr>
        <w:t>
условно осужденных военнослужащих</w:t>
      </w:r>
      <w:r>
        <w:br/>
      </w:r>
      <w:r>
        <w:rPr>
          <w:rFonts w:ascii="Times New Roman"/>
          <w:b w:val="false"/>
          <w:i w:val="false"/>
          <w:color w:val="000000"/>
          <w:sz w:val="28"/>
        </w:rPr>
        <w:t>
      Статья. 182. Порядок осуществления пробационного контроля за поведением условно осужденных и оказания им социально-правовой помощи</w:t>
      </w:r>
      <w:r>
        <w:br/>
      </w:r>
      <w:r>
        <w:rPr>
          <w:rFonts w:ascii="Times New Roman"/>
          <w:b w:val="false"/>
          <w:i w:val="false"/>
          <w:color w:val="000000"/>
          <w:sz w:val="28"/>
        </w:rPr>
        <w:t>
      Статья 183. Исчисление испытательного срока и срока пробационного контроля";</w:t>
      </w:r>
      <w:r>
        <w:br/>
      </w:r>
      <w:r>
        <w:rPr>
          <w:rFonts w:ascii="Times New Roman"/>
          <w:b w:val="false"/>
          <w:i w:val="false"/>
          <w:color w:val="000000"/>
          <w:sz w:val="28"/>
        </w:rPr>
        <w:t>
</w:t>
      </w:r>
      <w:r>
        <w:rPr>
          <w:rFonts w:ascii="Times New Roman"/>
          <w:b w:val="false"/>
          <w:i w:val="false"/>
          <w:color w:val="000000"/>
          <w:sz w:val="28"/>
        </w:rPr>
        <w:t>
      2) дополнить статьей 7-1 следующего содержания:</w:t>
      </w:r>
      <w:r>
        <w:br/>
      </w:r>
      <w:r>
        <w:rPr>
          <w:rFonts w:ascii="Times New Roman"/>
          <w:b w:val="false"/>
          <w:i w:val="false"/>
          <w:color w:val="000000"/>
          <w:sz w:val="28"/>
        </w:rPr>
        <w:t>
      "Статья 7-1. Пробация в уголовно-исполнительной системе</w:t>
      </w:r>
      <w:r>
        <w:br/>
      </w:r>
      <w:r>
        <w:rPr>
          <w:rFonts w:ascii="Times New Roman"/>
          <w:b w:val="false"/>
          <w:i w:val="false"/>
          <w:color w:val="000000"/>
          <w:sz w:val="28"/>
        </w:rPr>
        <w:t>
      Пробация в уголовно-исполнительной системе - комплекс мер социально-правового характера, вырабатываемых и реализуемых службой пробации уголовно-исполнительной инспекции индивидуально в отношении каждого условно осужденного в период испытательного срока и нахождения под пробационным контролем для дальнейшей коррекции их поведения с целью предупреждения совершения ими новых преступлений.";</w:t>
      </w:r>
      <w:r>
        <w:br/>
      </w:r>
      <w:r>
        <w:rPr>
          <w:rFonts w:ascii="Times New Roman"/>
          <w:b w:val="false"/>
          <w:i w:val="false"/>
          <w:color w:val="000000"/>
          <w:sz w:val="28"/>
        </w:rPr>
        <w:t>
</w:t>
      </w:r>
      <w:r>
        <w:rPr>
          <w:rFonts w:ascii="Times New Roman"/>
          <w:b w:val="false"/>
          <w:i w:val="false"/>
          <w:color w:val="000000"/>
          <w:sz w:val="28"/>
        </w:rPr>
        <w:t>
      3) пункт 9 </w:t>
      </w:r>
      <w:r>
        <w:rPr>
          <w:rFonts w:ascii="Times New Roman"/>
          <w:b w:val="false"/>
          <w:i w:val="false"/>
          <w:color w:val="000000"/>
          <w:sz w:val="28"/>
        </w:rPr>
        <w:t>статьи 14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"9. Условно осужденные находятся под пробационным контролем службы пробации уголовно-исполнительной инспекции, оказывающей социально-правовую помощь с целью дальнейшей коррекции их поведения и предупреждения совершения ими новых преступлений. За условно осужденными военнослужащими контроль осуществляется командованием воинских частей.";</w:t>
      </w:r>
      <w:r>
        <w:br/>
      </w:r>
      <w:r>
        <w:rPr>
          <w:rFonts w:ascii="Times New Roman"/>
          <w:b w:val="false"/>
          <w:i w:val="false"/>
          <w:color w:val="000000"/>
          <w:sz w:val="28"/>
        </w:rPr>
        <w:t>
</w:t>
      </w:r>
      <w:r>
        <w:rPr>
          <w:rFonts w:ascii="Times New Roman"/>
          <w:b w:val="false"/>
          <w:i w:val="false"/>
          <w:color w:val="000000"/>
          <w:sz w:val="28"/>
        </w:rPr>
        <w:t>
      4) пункт 6-1 </w:t>
      </w:r>
      <w:r>
        <w:rPr>
          <w:rFonts w:ascii="Times New Roman"/>
          <w:b w:val="false"/>
          <w:i w:val="false"/>
          <w:color w:val="000000"/>
          <w:sz w:val="28"/>
        </w:rPr>
        <w:t>статьи 77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"6-1. Граница территории, прилегающей к исправительному учреждению, устанавливается местными исполнительными органами области, города республиканского значения, столицы по согласованию с его администрацией.</w:t>
      </w:r>
      <w:r>
        <w:br/>
      </w:r>
      <w:r>
        <w:rPr>
          <w:rFonts w:ascii="Times New Roman"/>
          <w:b w:val="false"/>
          <w:i w:val="false"/>
          <w:color w:val="000000"/>
          <w:sz w:val="28"/>
        </w:rPr>
        <w:t>
      Режим использования земель на территории, прилегающей к исправительному учреждению, устанавливается местными исполнительными органами области, города республиканского значения, столицы по согласованию с его администрацией.";</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статьи 181</w:t>
      </w:r>
      <w:r>
        <w:rPr>
          <w:rFonts w:ascii="Times New Roman"/>
          <w:b w:val="false"/>
          <w:i w:val="false"/>
          <w:color w:val="000000"/>
          <w:sz w:val="28"/>
        </w:rPr>
        <w:t>, </w:t>
      </w:r>
      <w:r>
        <w:rPr>
          <w:rFonts w:ascii="Times New Roman"/>
          <w:b w:val="false"/>
          <w:i w:val="false"/>
          <w:color w:val="000000"/>
          <w:sz w:val="28"/>
        </w:rPr>
        <w:t>182</w:t>
      </w:r>
      <w:r>
        <w:rPr>
          <w:rFonts w:ascii="Times New Roman"/>
          <w:b w:val="false"/>
          <w:i w:val="false"/>
          <w:color w:val="000000"/>
          <w:sz w:val="28"/>
        </w:rPr>
        <w:t>, </w:t>
      </w:r>
      <w:r>
        <w:rPr>
          <w:rFonts w:ascii="Times New Roman"/>
          <w:b w:val="false"/>
          <w:i w:val="false"/>
          <w:color w:val="000000"/>
          <w:sz w:val="28"/>
        </w:rPr>
        <w:t>183</w:t>
      </w:r>
      <w:r>
        <w:rPr>
          <w:rFonts w:ascii="Times New Roman"/>
          <w:b w:val="false"/>
          <w:i w:val="false"/>
          <w:color w:val="000000"/>
          <w:sz w:val="28"/>
        </w:rPr>
        <w:t>, </w:t>
      </w:r>
      <w:r>
        <w:rPr>
          <w:rFonts w:ascii="Times New Roman"/>
          <w:b w:val="false"/>
          <w:i w:val="false"/>
          <w:color w:val="000000"/>
          <w:sz w:val="28"/>
        </w:rPr>
        <w:t>184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181. Порядок осуществления контроля за поведением</w:t>
      </w:r>
      <w:r>
        <w:br/>
      </w:r>
      <w:r>
        <w:rPr>
          <w:rFonts w:ascii="Times New Roman"/>
          <w:b w:val="false"/>
          <w:i w:val="false"/>
          <w:color w:val="000000"/>
          <w:sz w:val="28"/>
        </w:rPr>
        <w:t>
</w:t>
      </w:r>
      <w:r>
        <w:rPr>
          <w:rFonts w:ascii="Times New Roman"/>
          <w:b w:val="false"/>
          <w:i w:val="false"/>
          <w:color w:val="000000"/>
          <w:sz w:val="28"/>
        </w:rPr>
        <w:t>
                   условно осужденных военнослужащих</w:t>
      </w:r>
      <w:r>
        <w:br/>
      </w:r>
      <w:r>
        <w:rPr>
          <w:rFonts w:ascii="Times New Roman"/>
          <w:b w:val="false"/>
          <w:i w:val="false"/>
          <w:color w:val="000000"/>
          <w:sz w:val="28"/>
        </w:rPr>
        <w:t>
      1. Контроль за поведением условно осужденных военнослужащих в течение испытательного срока осуществляется командованием их воинских частей.</w:t>
      </w:r>
      <w:r>
        <w:br/>
      </w:r>
      <w:r>
        <w:rPr>
          <w:rFonts w:ascii="Times New Roman"/>
          <w:b w:val="false"/>
          <w:i w:val="false"/>
          <w:color w:val="000000"/>
          <w:sz w:val="28"/>
        </w:rPr>
        <w:t>
      2. Условно осужденные обязаны отчитываться перед командованием воинских частей о своем поведении, выполнять возложенные судом обязанности, являться два раза в месяц для регистрации. При неявке без уважительных причин условно осужденный может быть подвергнут приводу.</w:t>
      </w:r>
      <w:r>
        <w:br/>
      </w:r>
      <w:r>
        <w:rPr>
          <w:rFonts w:ascii="Times New Roman"/>
          <w:b w:val="false"/>
          <w:i w:val="false"/>
          <w:color w:val="000000"/>
          <w:sz w:val="28"/>
        </w:rPr>
        <w:t>
      Статья 182. Порядок осуществления пробационного контроля за</w:t>
      </w:r>
      <w:r>
        <w:br/>
      </w:r>
      <w:r>
        <w:rPr>
          <w:rFonts w:ascii="Times New Roman"/>
          <w:b w:val="false"/>
          <w:i w:val="false"/>
          <w:color w:val="000000"/>
          <w:sz w:val="28"/>
        </w:rPr>
        <w:t>
                  поведением условно осужденных и оказания им</w:t>
      </w:r>
      <w:r>
        <w:br/>
      </w:r>
      <w:r>
        <w:rPr>
          <w:rFonts w:ascii="Times New Roman"/>
          <w:b w:val="false"/>
          <w:i w:val="false"/>
          <w:color w:val="000000"/>
          <w:sz w:val="28"/>
        </w:rPr>
        <w:t>
                  социально-правовой помощи</w:t>
      </w:r>
      <w:r>
        <w:br/>
      </w:r>
      <w:r>
        <w:rPr>
          <w:rFonts w:ascii="Times New Roman"/>
          <w:b w:val="false"/>
          <w:i w:val="false"/>
          <w:color w:val="000000"/>
          <w:sz w:val="28"/>
        </w:rPr>
        <w:t>
      1. Пробационный контроль - это деятельность службы пробации уголовно-исполнительной инспекции по осуществлению контроля за исполнением возложенных судом на условно осужденных обязанностей и их поведением с оказанием содействия в получении социально-правовой помощи в период испытательного срока.</w:t>
      </w:r>
      <w:r>
        <w:br/>
      </w:r>
      <w:r>
        <w:rPr>
          <w:rFonts w:ascii="Times New Roman"/>
          <w:b w:val="false"/>
          <w:i w:val="false"/>
          <w:color w:val="000000"/>
          <w:sz w:val="28"/>
        </w:rPr>
        <w:t>
      2. Служба пробации уголовно-исполнительной инспекции при постановке на учет условно осужденного, находящегося под пробационным контролем:</w:t>
      </w:r>
      <w:r>
        <w:br/>
      </w:r>
      <w:r>
        <w:rPr>
          <w:rFonts w:ascii="Times New Roman"/>
          <w:b w:val="false"/>
          <w:i w:val="false"/>
          <w:color w:val="000000"/>
          <w:sz w:val="28"/>
        </w:rPr>
        <w:t>
      1) проводит изучение личности осужденного с установлением состояния здоровья, уровня его образования и занятости трудом, наличия места жительства, а также выясняет иные сведения, необходимые для определения объема социально-правовой помощи;</w:t>
      </w:r>
      <w:r>
        <w:br/>
      </w:r>
      <w:r>
        <w:rPr>
          <w:rFonts w:ascii="Times New Roman"/>
          <w:b w:val="false"/>
          <w:i w:val="false"/>
          <w:color w:val="000000"/>
          <w:sz w:val="28"/>
        </w:rPr>
        <w:t>
      2) разъясняет порядок предоставления социально-правовой помощи, осуществления и прекращения в отношении него пробационного контроля, а также устанавливает дни явки в службу пробации уголовно-исполнительной инспекции для регистрации;</w:t>
      </w:r>
      <w:r>
        <w:br/>
      </w:r>
      <w:r>
        <w:rPr>
          <w:rFonts w:ascii="Times New Roman"/>
          <w:b w:val="false"/>
          <w:i w:val="false"/>
          <w:color w:val="000000"/>
          <w:sz w:val="28"/>
        </w:rPr>
        <w:t>
      3) разъясняет порядок исполнения возложенных судом обязанностей, привлечения к ответственности за их неисполнение, а также нарушение порядка пробационного контроля.</w:t>
      </w:r>
      <w:r>
        <w:br/>
      </w:r>
      <w:r>
        <w:rPr>
          <w:rFonts w:ascii="Times New Roman"/>
          <w:b w:val="false"/>
          <w:i w:val="false"/>
          <w:color w:val="000000"/>
          <w:sz w:val="28"/>
        </w:rPr>
        <w:t>
      Организация деятельности службы пробации уголовно-исполнительной инспекции осуществляется в порядке, определяемом уполномоченным органом в сфере уголовно-исполнительной деятельности.</w:t>
      </w:r>
      <w:r>
        <w:br/>
      </w:r>
      <w:r>
        <w:rPr>
          <w:rFonts w:ascii="Times New Roman"/>
          <w:b w:val="false"/>
          <w:i w:val="false"/>
          <w:color w:val="000000"/>
          <w:sz w:val="28"/>
        </w:rPr>
        <w:t>
      3. По результатам изучения личности и жизненной ситуации условно осужденного службой пробации уголовно-исполнительной инспекции составляется индивидуальная программа оказания социально-правовой помощи.</w:t>
      </w:r>
      <w:r>
        <w:br/>
      </w:r>
      <w:r>
        <w:rPr>
          <w:rFonts w:ascii="Times New Roman"/>
          <w:b w:val="false"/>
          <w:i w:val="false"/>
          <w:color w:val="000000"/>
          <w:sz w:val="28"/>
        </w:rPr>
        <w:t>
      4. Основными направлениями социально-правовой помощи условно осужденным являются оказание содействия в получении образования, овладении профессией, трудоустройстве, лечении, а также обеспечении правовой помощи.</w:t>
      </w:r>
      <w:r>
        <w:br/>
      </w:r>
      <w:r>
        <w:rPr>
          <w:rFonts w:ascii="Times New Roman"/>
          <w:b w:val="false"/>
          <w:i w:val="false"/>
          <w:color w:val="000000"/>
          <w:sz w:val="28"/>
        </w:rPr>
        <w:t>
      5. Местными исполнительными органами, неправительственными и иными организациями оказывается содействие службе пробации уголовно-исполнительной инспекции при осуществлении социально-правовой помощи условно осужденным в соответствии с индивидуально разработанной программой.</w:t>
      </w:r>
      <w:r>
        <w:br/>
      </w:r>
      <w:r>
        <w:rPr>
          <w:rFonts w:ascii="Times New Roman"/>
          <w:b w:val="false"/>
          <w:i w:val="false"/>
          <w:color w:val="000000"/>
          <w:sz w:val="28"/>
        </w:rPr>
        <w:t>
      6. Порядок оказания социально-правовой помощи условно осужденным определяется Правительством Республики Казахстан.</w:t>
      </w:r>
      <w:r>
        <w:br/>
      </w:r>
      <w:r>
        <w:rPr>
          <w:rFonts w:ascii="Times New Roman"/>
          <w:b w:val="false"/>
          <w:i w:val="false"/>
          <w:color w:val="000000"/>
          <w:sz w:val="28"/>
        </w:rPr>
        <w:t>
      7. При назначении условно осужденному в качестве дополнительного наказания лишения права занимать определенные должности или заниматься определенной деятельностью уголовно-исполнительная инспекция в полном объеме осуществляет мероприятия, предусмотренные </w:t>
      </w:r>
      <w:r>
        <w:rPr>
          <w:rFonts w:ascii="Times New Roman"/>
          <w:b w:val="false"/>
          <w:i w:val="false"/>
          <w:color w:val="000000"/>
          <w:sz w:val="28"/>
        </w:rPr>
        <w:t>статьями 24</w:t>
      </w:r>
      <w:r>
        <w:rPr>
          <w:rFonts w:ascii="Times New Roman"/>
          <w:b w:val="false"/>
          <w:i w:val="false"/>
          <w:color w:val="000000"/>
          <w:sz w:val="28"/>
        </w:rPr>
        <w:t>-</w:t>
      </w:r>
      <w:r>
        <w:rPr>
          <w:rFonts w:ascii="Times New Roman"/>
          <w:b w:val="false"/>
          <w:i w:val="false"/>
          <w:color w:val="000000"/>
          <w:sz w:val="28"/>
        </w:rPr>
        <w:t>29</w:t>
      </w:r>
      <w:r>
        <w:rPr>
          <w:rFonts w:ascii="Times New Roman"/>
          <w:b w:val="false"/>
          <w:i w:val="false"/>
          <w:color w:val="000000"/>
          <w:sz w:val="28"/>
        </w:rPr>
        <w:t xml:space="preserve"> настоящего Кодекса.</w:t>
      </w:r>
      <w:r>
        <w:br/>
      </w:r>
      <w:r>
        <w:rPr>
          <w:rFonts w:ascii="Times New Roman"/>
          <w:b w:val="false"/>
          <w:i w:val="false"/>
          <w:color w:val="000000"/>
          <w:sz w:val="28"/>
        </w:rPr>
        <w:t>
      8. Условно осужденные обязаны отчитываться перед службой пробации уголовно-исполнительной инспекции о своем поведении, выполнять возложенные судом обязанности, являться два раза, а при усиленном пробационном контроле - четыре раза в месяц для регистрации, а также по вызову в службу пробации уголовно-исполнительной инспекции. При неявке без уважительных причин условно осужденный может быть подвергнут приводу.</w:t>
      </w:r>
      <w:r>
        <w:br/>
      </w:r>
      <w:r>
        <w:rPr>
          <w:rFonts w:ascii="Times New Roman"/>
          <w:b w:val="false"/>
          <w:i w:val="false"/>
          <w:color w:val="000000"/>
          <w:sz w:val="28"/>
        </w:rPr>
        <w:t>
      9. Для обеспечения надлежащего пробационного контроля и получения информации о месте нахождения осужденных лиц служба пробации уголовно-исполнительной инспекции вправе использовать электронные средства слежения, виды которых определяются Правительством Республики Казахстан. Порядок их применения службой пробации уголовно-исполнительной инспекции при осуществлении пробационного контроля определяется уполномоченным органом в сфере уголовно-исполнительной деятельности.</w:t>
      </w:r>
      <w:r>
        <w:br/>
      </w:r>
      <w:r>
        <w:rPr>
          <w:rFonts w:ascii="Times New Roman"/>
          <w:b w:val="false"/>
          <w:i w:val="false"/>
          <w:color w:val="000000"/>
          <w:sz w:val="28"/>
        </w:rPr>
        <w:t>
      10. В случае уклонения условно осужденного от пробационного контроля служба пробации уголовно-исполнительной инспекции проводит первоначальные мероприятия по установлению его места нахождения и причин уклонения.</w:t>
      </w:r>
      <w:r>
        <w:br/>
      </w:r>
      <w:r>
        <w:rPr>
          <w:rFonts w:ascii="Times New Roman"/>
          <w:b w:val="false"/>
          <w:i w:val="false"/>
          <w:color w:val="000000"/>
          <w:sz w:val="28"/>
        </w:rPr>
        <w:t>
      Статья 183. Исчисление испытательного срока и срока</w:t>
      </w:r>
      <w:r>
        <w:br/>
      </w:r>
      <w:r>
        <w:rPr>
          <w:rFonts w:ascii="Times New Roman"/>
          <w:b w:val="false"/>
          <w:i w:val="false"/>
          <w:color w:val="000000"/>
          <w:sz w:val="28"/>
        </w:rPr>
        <w:t>
                  пробационного контроля</w:t>
      </w:r>
      <w:r>
        <w:br/>
      </w:r>
      <w:r>
        <w:rPr>
          <w:rFonts w:ascii="Times New Roman"/>
          <w:b w:val="false"/>
          <w:i w:val="false"/>
          <w:color w:val="000000"/>
          <w:sz w:val="28"/>
        </w:rPr>
        <w:t>
      1. Испытательный срок и срок пробационного контроля исчисляются с момента вступления приговора суда в законную силу.</w:t>
      </w:r>
      <w:r>
        <w:br/>
      </w:r>
      <w:r>
        <w:rPr>
          <w:rFonts w:ascii="Times New Roman"/>
          <w:b w:val="false"/>
          <w:i w:val="false"/>
          <w:color w:val="000000"/>
          <w:sz w:val="28"/>
        </w:rPr>
        <w:t>
      2. По истечении испытательного срока пробационный контроль за поведением условно осужденного прекращается и он снимается с учета службы пробации уголовно-исполнительной инспекции.</w:t>
      </w:r>
      <w:r>
        <w:br/>
      </w:r>
      <w:r>
        <w:rPr>
          <w:rFonts w:ascii="Times New Roman"/>
          <w:b w:val="false"/>
          <w:i w:val="false"/>
          <w:color w:val="000000"/>
          <w:sz w:val="28"/>
        </w:rPr>
        <w:t>
      3. В случае призыва осужденного на действительную воинскую службу в местный орган военного управления направляется копия приговора, а в необходимых случаях и иные документы, требующиеся для осуществления контроля за поведением условно осужденного по месту прохождения службы. Командование воинской части обязано в десятидневный срок сообщить в службу пробации уголовно-исполнительной инспекции о постановке условно осужденного на учет, по окончании службы - о его убытии из воинской части.</w:t>
      </w:r>
      <w:r>
        <w:br/>
      </w:r>
      <w:r>
        <w:rPr>
          <w:rFonts w:ascii="Times New Roman"/>
          <w:b w:val="false"/>
          <w:i w:val="false"/>
          <w:color w:val="000000"/>
          <w:sz w:val="28"/>
        </w:rPr>
        <w:t>
      4. Течение испытательного срока прерывается с момента вынесения судом постановления об объявлении условно осужденного в розыск и возобновляется по решению суда.</w:t>
      </w:r>
      <w:r>
        <w:br/>
      </w:r>
      <w:r>
        <w:rPr>
          <w:rFonts w:ascii="Times New Roman"/>
          <w:b w:val="false"/>
          <w:i w:val="false"/>
          <w:color w:val="000000"/>
          <w:sz w:val="28"/>
        </w:rPr>
        <w:t>
      Статья 184. Ответственность условно осужденных</w:t>
      </w:r>
      <w:r>
        <w:br/>
      </w:r>
      <w:r>
        <w:rPr>
          <w:rFonts w:ascii="Times New Roman"/>
          <w:b w:val="false"/>
          <w:i w:val="false"/>
          <w:color w:val="000000"/>
          <w:sz w:val="28"/>
        </w:rPr>
        <w:t>
      1. В случае совершения условно осужденным административного правонарушения, посягающего на общественный порядок и нравственность, права несовершеннолетних, на личность, и в сфере семейно-бытовых отношений, за которое на него было наложено административное взыскание, умышленного повреждения (порчи) осужденным электронных средств слежения, неявки для регистрации без уважительной причины, неисполнения возложенных на осужденного судом обязанностей, смены места жительства без разрешения службы пробации уголовно-исполнительной инспекции, последней вносится в суд представление о продлении испытательного срока и установлении усиленного пробационного контроля, но не более чем на один год, а также в письменной форме выносится предупреждение о возможности отмены условного осуждения.</w:t>
      </w:r>
      <w:r>
        <w:br/>
      </w:r>
      <w:r>
        <w:rPr>
          <w:rFonts w:ascii="Times New Roman"/>
          <w:b w:val="false"/>
          <w:i w:val="false"/>
          <w:color w:val="000000"/>
          <w:sz w:val="28"/>
        </w:rPr>
        <w:t>
      2. При наличии достаточных оснований службой пробации уголовно-исполнительной инспекции в суд направляется представление о продлении испытательного срока и установлении усиленного пробационного контроля до одного года.</w:t>
      </w:r>
      <w:r>
        <w:br/>
      </w:r>
      <w:r>
        <w:rPr>
          <w:rFonts w:ascii="Times New Roman"/>
          <w:b w:val="false"/>
          <w:i w:val="false"/>
          <w:color w:val="000000"/>
          <w:sz w:val="28"/>
        </w:rPr>
        <w:t>
      3. В случае повторного совершения условно осужденным в течение испытательного срока нарушений, указанных в пункте 1 настоящей статьи, неповиновения законному требованию, а равно оскорбления либо угрозы совершения насильственных действий в отношении сотрудников органа, осуществляющего контроль за поведением условно осужденного, либо если условно осужденный скрылся от контроля, в суд направляется представление об отмене условного осуждения и исполнении назначенного наказания приговором суда.</w:t>
      </w:r>
      <w:r>
        <w:br/>
      </w:r>
      <w:r>
        <w:rPr>
          <w:rFonts w:ascii="Times New Roman"/>
          <w:b w:val="false"/>
          <w:i w:val="false"/>
          <w:color w:val="000000"/>
          <w:sz w:val="28"/>
        </w:rPr>
        <w:t>
      4. Скрывающимся от пробационного контроля признается условно осужденный, местонахождение которого в течение более пятнадцати дней с момента неявки для регистрации в службу пробации уголовно-исполнительной инспекции не установлено.</w:t>
      </w:r>
      <w:r>
        <w:br/>
      </w:r>
      <w:r>
        <w:rPr>
          <w:rFonts w:ascii="Times New Roman"/>
          <w:b w:val="false"/>
          <w:i w:val="false"/>
          <w:color w:val="000000"/>
          <w:sz w:val="28"/>
        </w:rPr>
        <w:t>
      5. В случае повреждения (порчи) условно осужденным электронных средств слежения службой пробации уголовно-исполнительной инспекции составляется соответствующий акт.</w:t>
      </w:r>
      <w:r>
        <w:br/>
      </w:r>
      <w:r>
        <w:rPr>
          <w:rFonts w:ascii="Times New Roman"/>
          <w:b w:val="false"/>
          <w:i w:val="false"/>
          <w:color w:val="000000"/>
          <w:sz w:val="28"/>
        </w:rPr>
        <w:t>
      При умышленном повреждении (порче) электронных средств слежения осужденные несут материальную ответственность в установленном законом порядке.".</w:t>
      </w:r>
    </w:p>
    <w:bookmarkEnd w:id="2"/>
    <w:bookmarkStart w:name="z66" w:id="3"/>
    <w:p>
      <w:pPr>
        <w:spacing w:after="0"/>
        <w:ind w:left="0"/>
        <w:jc w:val="both"/>
      </w:pPr>
      <w:r>
        <w:rPr>
          <w:rFonts w:ascii="Times New Roman"/>
          <w:b w:val="false"/>
          <w:i w:val="false"/>
          <w:color w:val="000000"/>
          <w:sz w:val="28"/>
        </w:rPr>
        <w:t>
      4.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 7, 21; № 9-10, ст. 47, 48; № 13-14, ст. 62, 63; № 15-16, ст. 70, 72, 73, 74, 75, 76; № 17, ст. 79, 80, 82; № 18, ст. 84, 86; № 19, ст. 88; № 23, ст. 97, 115, 117; № 24, ст. 121, 122, 125, 129, 130, 133, 134; 2010 г., № 1-2, ст. 1, 4, 5; № 5, ст. 23; № 7, ст. 28, 32; № 8, ст. 41; № 9, ст. 44; № 11, ст. 58; № 13, ст. 67; № 15, ст. 71; № 17-18, ст. 112, 114; № 20-21, ст. 119; № 22, ст. 128, 130; № 24, ст. 146, 149; 2011 г., № 1, ст. 2, 3, 7, 9; № 2, ст. 19, 25, 26, 28; № 3, ст. 32; № 6, ст. 50; № 8, ст. 64; № 13, ст. 115; 116; № 14, ст. 117; № 16, ст. 128, 129; № 17, ст. 136;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ноября 2011 года "О внесении изменений и дополнений в некоторые законодательные акты Республики Казахстан по вопросам совершенствования правоохранительной деятельности дальнейшей гуманизации уголовного законодательства", опубликованный в газетах "Егемен Қазақстан" 15, 16 ноября 2011 г. и "Казахстанская правда" 15, 16 и 19 ноября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января 2012 года "О внесении изменений и дополнений в некоторые законодательные акты Республики Казахстан по вопросам развития фондового рынка в Республике Казахстан", опубликованный в газетах "Егемен Қазақстан" и "Казахстанская правда" 14 января 2012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2012 года "О внесении изменений и дополнений в некоторые законодательные акты Республики Казахстан по вопросам космической деятельности", опубликованный в газетах "Егемен Қазақстан" и "Казахстанская правда" 18 января 2012 г.):</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367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 слово "Скрытая" заменить словами "1. Скрытая";</w:t>
      </w:r>
      <w:r>
        <w:br/>
      </w:r>
      <w:r>
        <w:rPr>
          <w:rFonts w:ascii="Times New Roman"/>
          <w:b w:val="false"/>
          <w:i w:val="false"/>
          <w:color w:val="000000"/>
          <w:sz w:val="28"/>
        </w:rPr>
        <w:t>
</w:t>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w:t>
      </w:r>
      <w:r>
        <w:rPr>
          <w:rFonts w:ascii="Times New Roman"/>
          <w:b w:val="false"/>
          <w:i w:val="false"/>
          <w:color w:val="000000"/>
          <w:sz w:val="28"/>
        </w:rPr>
        <w:t>
      влекут штраф в размере от пяти до десяти месячных расчетных показателей либо административный арест на срок до тридцати суток.";</w:t>
      </w:r>
      <w:r>
        <w:br/>
      </w:r>
      <w:r>
        <w:rPr>
          <w:rFonts w:ascii="Times New Roman"/>
          <w:b w:val="false"/>
          <w:i w:val="false"/>
          <w:color w:val="000000"/>
          <w:sz w:val="28"/>
        </w:rPr>
        <w:t>
</w:t>
      </w:r>
      <w:r>
        <w:rPr>
          <w:rFonts w:ascii="Times New Roman"/>
          <w:b w:val="false"/>
          <w:i w:val="false"/>
          <w:color w:val="000000"/>
          <w:sz w:val="28"/>
        </w:rPr>
        <w:t>
      2) в подпункте 1) части первой </w:t>
      </w:r>
      <w:r>
        <w:rPr>
          <w:rFonts w:ascii="Times New Roman"/>
          <w:b w:val="false"/>
          <w:i w:val="false"/>
          <w:color w:val="000000"/>
          <w:sz w:val="28"/>
        </w:rPr>
        <w:t>статьи 636</w:t>
      </w:r>
      <w:r>
        <w:rPr>
          <w:rFonts w:ascii="Times New Roman"/>
          <w:b w:val="false"/>
          <w:i w:val="false"/>
          <w:color w:val="000000"/>
          <w:sz w:val="28"/>
        </w:rPr>
        <w:t xml:space="preserve"> слова "336 (части 1-1 и третья)" заменить цифрами "336".</w:t>
      </w:r>
    </w:p>
    <w:bookmarkEnd w:id="3"/>
    <w:bookmarkStart w:name="z73" w:id="4"/>
    <w:p>
      <w:pPr>
        <w:spacing w:after="0"/>
        <w:ind w:left="0"/>
        <w:jc w:val="both"/>
      </w:pPr>
      <w:r>
        <w:rPr>
          <w:rFonts w:ascii="Times New Roman"/>
          <w:b w:val="false"/>
          <w:i w:val="false"/>
          <w:color w:val="000000"/>
          <w:sz w:val="28"/>
        </w:rPr>
        <w:t>
      5.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 (Ведомости Парламента Республики Казахстан, 2003 г., № 13, ст. 99; 2005 г., № 9, ст. 26; 2006 г., № 1, ст. 5; № 3, ст. 22; № 11, ст. 55; № 12, ст. 79, 83; № 16, ст. 97; 2007 г., № 1, ст. 4; № 2, ст. 18; № 14, ст. 105; № 15, ст. 106, 109; № 16, ст. 129; № 17, ст. 139; № 18, ст. 143; № 20, ст. 152; № 24, ст. 180; 2008 г., № 6-7, ст. 27; № 15-16, ст. 64; № 21, ст. 95; № 23, ст. 114; 2009 г., № 2-3, ст. 18; № 13-14, ст. 62; № 15-16, ст. 76; № 17, ст. 79; № 18, ст. 84, 86; 2010 г., № 5, ст. 23; № 24, ст. 146; 2011 г., № 1, ст. 2; № 5, ст. 43; № 6, ст. 49, 50; № 11, ст. 102; № 12, ст. 111; № 13, ст. 114; № 15, ст. 120;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2012 года "О внесении изменений и дополнений в некоторые законодательные акты Республики Казахстан по вопросам космической деятельности", опубликованный в газетах "Егемен Қазақстан" и "Казахстанская правда" 18 января 2012 г.):</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статье 121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пункте 2:</w:t>
      </w:r>
      <w:r>
        <w:br/>
      </w:r>
      <w:r>
        <w:rPr>
          <w:rFonts w:ascii="Times New Roman"/>
          <w:b w:val="false"/>
          <w:i w:val="false"/>
          <w:color w:val="000000"/>
          <w:sz w:val="28"/>
        </w:rPr>
        <w:t>
</w:t>
      </w:r>
      <w:r>
        <w:rPr>
          <w:rFonts w:ascii="Times New Roman"/>
          <w:b w:val="false"/>
          <w:i w:val="false"/>
          <w:color w:val="000000"/>
          <w:sz w:val="28"/>
        </w:rPr>
        <w:t>
      в подпункте 7) слово "полигонов." заменить словом "полигонов;";</w:t>
      </w:r>
      <w:r>
        <w:br/>
      </w:r>
      <w:r>
        <w:rPr>
          <w:rFonts w:ascii="Times New Roman"/>
          <w:b w:val="false"/>
          <w:i w:val="false"/>
          <w:color w:val="000000"/>
          <w:sz w:val="28"/>
        </w:rPr>
        <w:t>
</w:t>
      </w:r>
      <w:r>
        <w:rPr>
          <w:rFonts w:ascii="Times New Roman"/>
          <w:b w:val="false"/>
          <w:i w:val="false"/>
          <w:color w:val="000000"/>
          <w:sz w:val="28"/>
        </w:rPr>
        <w:t>
      дополнить подпунктом 8) следующего содержания:</w:t>
      </w:r>
      <w:r>
        <w:br/>
      </w:r>
      <w:r>
        <w:rPr>
          <w:rFonts w:ascii="Times New Roman"/>
          <w:b w:val="false"/>
          <w:i w:val="false"/>
          <w:color w:val="000000"/>
          <w:sz w:val="28"/>
        </w:rPr>
        <w:t>
      "8) территория, прилегающая к исправительным учреждениям уголовно-исполнительной системы.";</w:t>
      </w:r>
      <w:r>
        <w:br/>
      </w:r>
      <w:r>
        <w:rPr>
          <w:rFonts w:ascii="Times New Roman"/>
          <w:b w:val="false"/>
          <w:i w:val="false"/>
          <w:color w:val="000000"/>
          <w:sz w:val="28"/>
        </w:rPr>
        <w:t>
</w:t>
      </w:r>
      <w:r>
        <w:rPr>
          <w:rFonts w:ascii="Times New Roman"/>
          <w:b w:val="false"/>
          <w:i w:val="false"/>
          <w:color w:val="000000"/>
          <w:sz w:val="28"/>
        </w:rPr>
        <w:t>
      пункт 3 дополнить частью второй следующего содержания:</w:t>
      </w:r>
      <w:r>
        <w:br/>
      </w:r>
      <w:r>
        <w:rPr>
          <w:rFonts w:ascii="Times New Roman"/>
          <w:b w:val="false"/>
          <w:i w:val="false"/>
          <w:color w:val="000000"/>
          <w:sz w:val="28"/>
        </w:rPr>
        <w:t>
      "Земельные участки, находящиеся в зоне, указанной в подпункте 8) пункта 2 настоящей статьи, не изымаются у собственников земельных участков, землепользователей.";</w:t>
      </w:r>
      <w:r>
        <w:br/>
      </w:r>
      <w:r>
        <w:rPr>
          <w:rFonts w:ascii="Times New Roman"/>
          <w:b w:val="false"/>
          <w:i w:val="false"/>
          <w:color w:val="000000"/>
          <w:sz w:val="28"/>
        </w:rPr>
        <w:t>
</w:t>
      </w:r>
      <w:r>
        <w:rPr>
          <w:rFonts w:ascii="Times New Roman"/>
          <w:b w:val="false"/>
          <w:i w:val="false"/>
          <w:color w:val="000000"/>
          <w:sz w:val="28"/>
        </w:rPr>
        <w:t>
      в пункте 4:</w:t>
      </w:r>
      <w:r>
        <w:br/>
      </w:r>
      <w:r>
        <w:rPr>
          <w:rFonts w:ascii="Times New Roman"/>
          <w:b w:val="false"/>
          <w:i w:val="false"/>
          <w:color w:val="000000"/>
          <w:sz w:val="28"/>
        </w:rPr>
        <w:t>
</w:t>
      </w:r>
      <w:r>
        <w:rPr>
          <w:rFonts w:ascii="Times New Roman"/>
          <w:b w:val="false"/>
          <w:i w:val="false"/>
          <w:color w:val="000000"/>
          <w:sz w:val="28"/>
        </w:rPr>
        <w:t>
      в части первой после слова "документацией" дополнить словами ", за исключением зон, указанных в подпункте 8) пункта 2 настоящей статьи";</w:t>
      </w:r>
      <w:r>
        <w:br/>
      </w:r>
      <w:r>
        <w:rPr>
          <w:rFonts w:ascii="Times New Roman"/>
          <w:b w:val="false"/>
          <w:i w:val="false"/>
          <w:color w:val="000000"/>
          <w:sz w:val="28"/>
        </w:rPr>
        <w:t>
</w:t>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"Границы зон и режим использования земель, указанных в подпункте 8) пункта 2 настоящей статьи, устанавливаются в соответствии с настоящим Кодексом и уголовно-исполнительным законодательством Республики Казахстан на расстоянии не менее пятидесяти метров от основного ограждения учреждений уголовно-исполнительной системы.".</w:t>
      </w:r>
    </w:p>
    <w:bookmarkEnd w:id="4"/>
    <w:bookmarkStart w:name="z85" w:id="5"/>
    <w:p>
      <w:pPr>
        <w:spacing w:after="0"/>
        <w:ind w:left="0"/>
        <w:jc w:val="both"/>
      </w:pPr>
      <w:r>
        <w:rPr>
          <w:rFonts w:ascii="Times New Roman"/>
          <w:b w:val="false"/>
          <w:i w:val="false"/>
          <w:color w:val="000000"/>
          <w:sz w:val="28"/>
        </w:rPr>
        <w:t>
      6.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 16, ст. 128;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2012 года "О внесении изменений и дополнений в некоторые законодательные акты Республики Казахстан по вопросам космической деятельности", опубликованный в газетах "Егемен Қазақстан" и "Казахстанская правда" 18 января 2012 г.):</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статьи 156</w:t>
      </w:r>
      <w:r>
        <w:rPr>
          <w:rFonts w:ascii="Times New Roman"/>
          <w:b w:val="false"/>
          <w:i w:val="false"/>
          <w:color w:val="000000"/>
          <w:sz w:val="28"/>
        </w:rPr>
        <w:t xml:space="preserve"> дополнить подпунктом 8-2) следующего содержания:</w:t>
      </w:r>
      <w:r>
        <w:br/>
      </w:r>
      <w:r>
        <w:rPr>
          <w:rFonts w:ascii="Times New Roman"/>
          <w:b w:val="false"/>
          <w:i w:val="false"/>
          <w:color w:val="000000"/>
          <w:sz w:val="28"/>
        </w:rPr>
        <w:t>
      "8-2) все виды выплат, получаемых в связи с исполнением служебных обязанностей в других войсках и воинских формированиях, правоохранительных органах (за исключением таможенных органов) лицами, права которых иметь воинские, специальные звания, классные чины и носить форменную одежду упразднены с 1 января 2012 года;".</w:t>
      </w:r>
    </w:p>
    <w:bookmarkEnd w:id="5"/>
    <w:bookmarkStart w:name="z88" w:id="6"/>
    <w:p>
      <w:pPr>
        <w:spacing w:after="0"/>
        <w:ind w:left="0"/>
        <w:jc w:val="both"/>
      </w:pPr>
      <w:r>
        <w:rPr>
          <w:rFonts w:ascii="Times New Roman"/>
          <w:b w:val="false"/>
          <w:i w:val="false"/>
          <w:color w:val="000000"/>
          <w:sz w:val="28"/>
        </w:rPr>
        <w:t>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декабря 1995 года "Об органах внутренних дел Республики Казахстан" (Ведомости Верховного Совета Республики Казахстан, 1995 г., № 23, ст. 154; Ведомости Парламента Республики Казахстан, 1997 г., № 7, ст. 79; № 12, ст. 184; 1998 г., № 17-18, ст. 225; № 23, ст. 416; № 24, ст. 436; 1999 г., № 8, ст. 233, 247; № 23, ст. 920; 2000 г., № 3-4, ст. 66; 2001 г., № 13-14, ст. 174; № 17-18, ст. 245; № 20, ст. 257; № 23, ст. 309; 2002 г., № 17, ст. 155; 2003 г., № 12, ст. 82; 2004 г., № 23, ст. 142; № 24, ст. 154, 155; 2006 г., № 1, ст. 5; № 3, ст. 22; 2007 г., № 2, ст. 18; № 3, ст. 20; № 9, ст. 67; № 10, ст. 69; 2008 г., № 15-16, ст. 61; 2009 г., № 8, ст. 44; № 18, ст. 84; № 19, ст. 88; 2010 г., № 5, ст. 23; № 7, ст. 28, 32; № 8, ст. 41; № 24, ст. 149; 2011 г., № 1, ст. 2, 3; № 2, ст. 25; № 12, ст. 111):</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 9)</w:t>
      </w:r>
      <w:r>
        <w:rPr>
          <w:rFonts w:ascii="Times New Roman"/>
          <w:b w:val="false"/>
          <w:i w:val="false"/>
          <w:color w:val="000000"/>
          <w:sz w:val="28"/>
        </w:rPr>
        <w:t xml:space="preserve"> пункта 1 статьи 2 изложить в следующей редакции:</w:t>
      </w:r>
      <w:r>
        <w:br/>
      </w:r>
      <w:r>
        <w:rPr>
          <w:rFonts w:ascii="Times New Roman"/>
          <w:b w:val="false"/>
          <w:i w:val="false"/>
          <w:color w:val="000000"/>
          <w:sz w:val="28"/>
        </w:rPr>
        <w:t>
      "9) охрана государственных и иных объектов, физических лиц, конвоирование арестованных и осужденных, участие в освобождении заложников;";</w:t>
      </w:r>
      <w:r>
        <w:br/>
      </w:r>
      <w:r>
        <w:rPr>
          <w:rFonts w:ascii="Times New Roman"/>
          <w:b w:val="false"/>
          <w:i w:val="false"/>
          <w:color w:val="000000"/>
          <w:sz w:val="28"/>
        </w:rPr>
        <w:t>
</w:t>
      </w:r>
      <w:r>
        <w:rPr>
          <w:rFonts w:ascii="Times New Roman"/>
          <w:b w:val="false"/>
          <w:i w:val="false"/>
          <w:color w:val="000000"/>
          <w:sz w:val="28"/>
        </w:rPr>
        <w:t>
      2) абзац второй подпункта 3) </w:t>
      </w:r>
      <w:r>
        <w:rPr>
          <w:rFonts w:ascii="Times New Roman"/>
          <w:b w:val="false"/>
          <w:i w:val="false"/>
          <w:color w:val="000000"/>
          <w:sz w:val="28"/>
        </w:rPr>
        <w:t>пункта 2</w:t>
      </w:r>
      <w:r>
        <w:rPr>
          <w:rFonts w:ascii="Times New Roman"/>
          <w:b w:val="false"/>
          <w:i w:val="false"/>
          <w:color w:val="000000"/>
          <w:sz w:val="28"/>
        </w:rPr>
        <w:t xml:space="preserve"> статьи 5-2 изложить в следующей редакции:</w:t>
      </w:r>
      <w:r>
        <w:br/>
      </w:r>
      <w:r>
        <w:rPr>
          <w:rFonts w:ascii="Times New Roman"/>
          <w:b w:val="false"/>
          <w:i w:val="false"/>
          <w:color w:val="000000"/>
          <w:sz w:val="28"/>
        </w:rPr>
        <w:t>
      "уголовно-исполнительные инспекции, в структуре которых функционируют службы пробации;".</w:t>
      </w:r>
    </w:p>
    <w:bookmarkEnd w:id="6"/>
    <w:bookmarkStart w:name="z93" w:id="7"/>
    <w:p>
      <w:pPr>
        <w:spacing w:after="0"/>
        <w:ind w:left="0"/>
        <w:jc w:val="both"/>
      </w:pPr>
      <w:r>
        <w:rPr>
          <w:rFonts w:ascii="Times New Roman"/>
          <w:b w:val="false"/>
          <w:i w:val="false"/>
          <w:color w:val="000000"/>
          <w:sz w:val="28"/>
        </w:rPr>
        <w:t>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октября 2000 года "Об охранной деятельности" (Ведомости Парламента Республики Казахстан, 2000 г., № 14-15, ст. 281; 2002 г., № 4, ст. 34; № 17, ст. 155; 2004 г., № 23, ст. 142; 2007 г., № 2, ст. 18; № 8, ст. 52; 2008 г., № 12, ст. 51; 2009 г., № 18, ст. 84; № 24, ст. 122; 2010 г., № 24, ст. 149; 2011 г., № 1, ст. 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статью 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9. Особенности осуществления охранной деятельности</w:t>
      </w:r>
      <w:r>
        <w:br/>
      </w:r>
      <w:r>
        <w:rPr>
          <w:rFonts w:ascii="Times New Roman"/>
          <w:b w:val="false"/>
          <w:i w:val="false"/>
          <w:color w:val="000000"/>
          <w:sz w:val="28"/>
        </w:rPr>
        <w:t>
                 специализированными охранными подразделениями</w:t>
      </w:r>
      <w:r>
        <w:br/>
      </w:r>
      <w:r>
        <w:rPr>
          <w:rFonts w:ascii="Times New Roman"/>
          <w:b w:val="false"/>
          <w:i w:val="false"/>
          <w:color w:val="000000"/>
          <w:sz w:val="28"/>
        </w:rPr>
        <w:t>
                 органов внутренних дел</w:t>
      </w:r>
      <w:r>
        <w:br/>
      </w:r>
      <w:r>
        <w:rPr>
          <w:rFonts w:ascii="Times New Roman"/>
          <w:b w:val="false"/>
          <w:i w:val="false"/>
          <w:color w:val="000000"/>
          <w:sz w:val="28"/>
        </w:rPr>
        <w:t>
      1. Специализированные охранные подразделения органов внутренних дел являются государственными учреждениями и осуществляют охрану исключительно объектов, указанных в пункте 1 статьи 1-1 Закона.</w:t>
      </w:r>
      <w:r>
        <w:br/>
      </w:r>
      <w:r>
        <w:rPr>
          <w:rFonts w:ascii="Times New Roman"/>
          <w:b w:val="false"/>
          <w:i w:val="false"/>
          <w:color w:val="000000"/>
          <w:sz w:val="28"/>
        </w:rPr>
        <w:t>
      2. Специализированные охранные подразделения органов внутренних дел оказывают охранные услуги на договорной основе физическим лицам, включенным в Перечень, определяемый Правительством Республики Казахстан.".</w:t>
      </w:r>
    </w:p>
    <w:bookmarkEnd w:id="7"/>
    <w:bookmarkStart w:name="z100" w:id="8"/>
    <w:p>
      <w:pPr>
        <w:spacing w:after="0"/>
        <w:ind w:left="0"/>
        <w:jc w:val="both"/>
      </w:pPr>
      <w:r>
        <w:rPr>
          <w:rFonts w:ascii="Times New Roman"/>
          <w:b w:val="false"/>
          <w:i w:val="false"/>
          <w:color w:val="000000"/>
          <w:sz w:val="28"/>
        </w:rPr>
        <w:t>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(Ведомости Парламента Республики Казахстан, 2001 г., № 3, ст. 17; № 9, ст. 86; № 24, ст. 338; 2002 г., № 10, ст. 103; 2004 г., № 10, ст. 56; № 17, ст. 97; № 23, ст. 142; № 24, ст. 144; 2005 г., № 7-8, ст. 23; 2006 г., № 1, ст. 5; № 13, ст. 86, 87; № 15, ст. 92, 95; № 16, ст. 99; № 18, ст. 113; № 23, ст. 141; 2007 г., № 1, ст. 4; № 2, ст. 14; № 10, ст. 69; № 12, ст. 88; № 17, ст. 139; № 20, ст. 152; 2008 г., № 21, ст. 97; № 23, ст. 114, 124; 2009 г., № 2-3, ст. 9; № 24, ст. 133; 2010 г., № 1-2, ст. 2; № 5, ст. 23; № 7, ст. 29, 32; № 24, ст. 146; 2011 г., № 1, ст. 3, 7; № 2, ст. 28; № 6, ст. 49; № 13, ст. 115; № 15, ст. 118; № 16, ст. 129):</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пункт 1</w:t>
      </w:r>
      <w:r>
        <w:rPr>
          <w:rFonts w:ascii="Times New Roman"/>
          <w:b w:val="false"/>
          <w:i w:val="false"/>
          <w:color w:val="000000"/>
          <w:sz w:val="28"/>
        </w:rPr>
        <w:t xml:space="preserve"> статьи 27 дополнить подпунктами 16-1) и 16-2) следующего содержания:</w:t>
      </w:r>
      <w:r>
        <w:br/>
      </w:r>
      <w:r>
        <w:rPr>
          <w:rFonts w:ascii="Times New Roman"/>
          <w:b w:val="false"/>
          <w:i w:val="false"/>
          <w:color w:val="000000"/>
          <w:sz w:val="28"/>
        </w:rPr>
        <w:t>
      "16-1) разрабатывает, представляет на утверждение маслихата региональные программы по оказанию социально-правовой помощи осужденным, состоящим на учете службы пробации уголовно-исполнительной инспекции;</w:t>
      </w:r>
      <w:r>
        <w:br/>
      </w:r>
      <w:r>
        <w:rPr>
          <w:rFonts w:ascii="Times New Roman"/>
          <w:b w:val="false"/>
          <w:i w:val="false"/>
          <w:color w:val="000000"/>
          <w:sz w:val="28"/>
        </w:rPr>
        <w:t>
      16-2) исполняют иные полномочия в сфере оказания социально-правовой помощи осужденным, состоящим на учете службы пробации уголовно-исполнительной инспекции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1</w:t>
      </w:r>
      <w:r>
        <w:rPr>
          <w:rFonts w:ascii="Times New Roman"/>
          <w:b w:val="false"/>
          <w:i w:val="false"/>
          <w:color w:val="000000"/>
          <w:sz w:val="28"/>
        </w:rPr>
        <w:t xml:space="preserve"> статьи 31 дополнить подпунктами 14-2) и 14-3) следующего содержания:</w:t>
      </w:r>
      <w:r>
        <w:br/>
      </w:r>
      <w:r>
        <w:rPr>
          <w:rFonts w:ascii="Times New Roman"/>
          <w:b w:val="false"/>
          <w:i w:val="false"/>
          <w:color w:val="000000"/>
          <w:sz w:val="28"/>
        </w:rPr>
        <w:t>
      "14-2) разрабатывает, представляет на утверждение маслихата региональные программы по оказанию социально-правовой помощи осужденным, состоящим на учете службы пробации уголовно-исполнительной инспекции;</w:t>
      </w:r>
      <w:r>
        <w:br/>
      </w:r>
      <w:r>
        <w:rPr>
          <w:rFonts w:ascii="Times New Roman"/>
          <w:b w:val="false"/>
          <w:i w:val="false"/>
          <w:color w:val="000000"/>
          <w:sz w:val="28"/>
        </w:rPr>
        <w:t>
      14-3) исполняют иные полномочия в сфере оказания социально-правовой помощи осужденным, состоящим на учете службы пробации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пункт 1</w:t>
      </w:r>
      <w:r>
        <w:rPr>
          <w:rFonts w:ascii="Times New Roman"/>
          <w:b w:val="false"/>
          <w:i w:val="false"/>
          <w:color w:val="000000"/>
          <w:sz w:val="28"/>
        </w:rPr>
        <w:t xml:space="preserve"> статьи 35 дополнить подпунктом 12-1) следующего содержания:</w:t>
      </w:r>
      <w:r>
        <w:br/>
      </w:r>
      <w:r>
        <w:rPr>
          <w:rFonts w:ascii="Times New Roman"/>
          <w:b w:val="false"/>
          <w:i w:val="false"/>
          <w:color w:val="000000"/>
          <w:sz w:val="28"/>
        </w:rPr>
        <w:t>
      "12-1)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p>
    <w:bookmarkEnd w:id="8"/>
    <w:bookmarkStart w:name="z109" w:id="9"/>
    <w:p>
      <w:pPr>
        <w:spacing w:after="0"/>
        <w:ind w:left="0"/>
        <w:jc w:val="both"/>
      </w:pPr>
      <w:r>
        <w:rPr>
          <w:rFonts w:ascii="Times New Roman"/>
          <w:b w:val="false"/>
          <w:i w:val="false"/>
          <w:color w:val="000000"/>
          <w:sz w:val="28"/>
        </w:rPr>
        <w:t>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занятости населения" (Ведомости Парламента Республики Казахстан, 2001 г., № 3, ст. 18; 2004 г., № 2, ст. 10; 2005 г., № 7-8, ст. 19; № 17-18, ст. 76; 2006 г., № 3, ст. 22; № 10, ст. 52; 2007 г., № 2, ст. 14, 18; № 3, ст. 20; № 8, ст. 52; № 9, ст. 67; № 15, ст. 106; № 20, ст. 152; 2009 г., № 1, ст. 4; № 9-10, ст. 50; № 18, ст. 84; 2010 г., № 5, ст. 23; № 8, ст. 41; № 24, ст. 149; 2011 г., № 1, ст. 2; № 2, ст. 21; № 10, ст. 86; № 12, ст. 111; № 16, ст. 128;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января 2012 года "О внесении изменений и дополнений в некоторые законодательные акты Республики Казахстан по вопросам развития фондового рынка в Республике Казахстан", опубликованный в газетах "Егемен Қазақстан" и "Казахстанская правда" 14 января 2012 г.):</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пункт 2</w:t>
      </w:r>
      <w:r>
        <w:rPr>
          <w:rFonts w:ascii="Times New Roman"/>
          <w:b w:val="false"/>
          <w:i w:val="false"/>
          <w:color w:val="000000"/>
          <w:sz w:val="28"/>
        </w:rPr>
        <w:t xml:space="preserve"> статьи 5 дополнить абзацем пятнадцатым следующего содержания:</w:t>
      </w:r>
      <w:r>
        <w:br/>
      </w:r>
      <w:r>
        <w:rPr>
          <w:rFonts w:ascii="Times New Roman"/>
          <w:b w:val="false"/>
          <w:i w:val="false"/>
          <w:color w:val="000000"/>
          <w:sz w:val="28"/>
        </w:rPr>
        <w:t>
      "лица, состоящие на учете службы пробации уголовно-исполнительной инспекции.";</w:t>
      </w:r>
      <w:r>
        <w:br/>
      </w:r>
      <w:r>
        <w:rPr>
          <w:rFonts w:ascii="Times New Roman"/>
          <w:b w:val="false"/>
          <w:i w:val="false"/>
          <w:color w:val="000000"/>
          <w:sz w:val="28"/>
        </w:rPr>
        <w:t>
</w:t>
      </w:r>
      <w:r>
        <w:rPr>
          <w:rFonts w:ascii="Times New Roman"/>
          <w:b w:val="false"/>
          <w:i w:val="false"/>
          <w:color w:val="000000"/>
          <w:sz w:val="28"/>
        </w:rPr>
        <w:t>
      2) подпункт 5-5) </w:t>
      </w:r>
      <w:r>
        <w:rPr>
          <w:rFonts w:ascii="Times New Roman"/>
          <w:b w:val="false"/>
          <w:i w:val="false"/>
          <w:color w:val="000000"/>
          <w:sz w:val="28"/>
        </w:rPr>
        <w:t>статьи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"5-5) установления квоты рабочих мест для лиц, состоящих на учете службы пробации уголовно-исполнительной инспекции, а также лиц, освобожденных из мест лишения свободы;".</w:t>
      </w:r>
    </w:p>
    <w:bookmarkEnd w:id="9"/>
    <w:bookmarkStart w:name="z114" w:id="10"/>
    <w:p>
      <w:pPr>
        <w:spacing w:after="0"/>
        <w:ind w:left="0"/>
        <w:jc w:val="both"/>
      </w:pPr>
      <w:r>
        <w:rPr>
          <w:rFonts w:ascii="Times New Roman"/>
          <w:b w:val="false"/>
          <w:i w:val="false"/>
          <w:color w:val="000000"/>
          <w:sz w:val="28"/>
        </w:rPr>
        <w:t>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февраля 2003 года "О почте" (Ведомости Парламента Республики Казахстан, 2003 г., № 3, ст. 17; № 15, ст. 139; 2004 г., № 23, ст. 142; 2005 г., № 14, ст. 55; № 23, ст. 104; 2006 г., № 1, ст. 5; № 16, ст. 99; 2009 г., № 2-3, ст. 18; 2010 г., № 15, ст. 71; 2011 г., № 12, ст. 111):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статью 18</w:t>
      </w:r>
      <w:r>
        <w:rPr>
          <w:rFonts w:ascii="Times New Roman"/>
          <w:b w:val="false"/>
          <w:i w:val="false"/>
          <w:color w:val="000000"/>
          <w:sz w:val="28"/>
        </w:rPr>
        <w:t xml:space="preserve"> дополнить пунктом 2-1 следующего содержания:</w:t>
      </w:r>
      <w:r>
        <w:br/>
      </w:r>
      <w:r>
        <w:rPr>
          <w:rFonts w:ascii="Times New Roman"/>
          <w:b w:val="false"/>
          <w:i w:val="false"/>
          <w:color w:val="000000"/>
          <w:sz w:val="28"/>
        </w:rPr>
        <w:t>
      "2-1. Пользователи услуг почтовой связи, виновные в пересылке по почте запрещенных и ограниченных к пересылке предметов и веществ, несут ответственность, предусмотренную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если последствия такой пересылки не влекут уголовной ответственности.".</w:t>
      </w:r>
    </w:p>
    <w:bookmarkEnd w:id="10"/>
    <w:bookmarkStart w:name="z117" w:id="11"/>
    <w:p>
      <w:pPr>
        <w:spacing w:after="0"/>
        <w:ind w:left="0"/>
        <w:jc w:val="both"/>
      </w:pPr>
      <w:r>
        <w:rPr>
          <w:rFonts w:ascii="Times New Roman"/>
          <w:b w:val="false"/>
          <w:i w:val="false"/>
          <w:color w:val="000000"/>
          <w:sz w:val="28"/>
        </w:rPr>
        <w:t>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апреля 2005 года "О государственном социальном заказе" (Ведомости Парламента Республики Казахстан, 2005 г., № 6, ст. 8):</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статью 5</w:t>
      </w:r>
      <w:r>
        <w:rPr>
          <w:rFonts w:ascii="Times New Roman"/>
          <w:b w:val="false"/>
          <w:i w:val="false"/>
          <w:color w:val="000000"/>
          <w:sz w:val="28"/>
        </w:rPr>
        <w:t xml:space="preserve"> дополнить подпунктом 13-1) следующего содержания:</w:t>
      </w:r>
      <w:r>
        <w:br/>
      </w:r>
      <w:r>
        <w:rPr>
          <w:rFonts w:ascii="Times New Roman"/>
          <w:b w:val="false"/>
          <w:i w:val="false"/>
          <w:color w:val="000000"/>
          <w:sz w:val="28"/>
        </w:rPr>
        <w:t>
      "13-1) содействие службам пробации уголовно-исполнительной инспекции при оказании социально-правовой помощи лицам, состоящим на их учете;".</w:t>
      </w:r>
    </w:p>
    <w:bookmarkEnd w:id="11"/>
    <w:bookmarkStart w:name="z120" w:id="12"/>
    <w:p>
      <w:pPr>
        <w:spacing w:after="0"/>
        <w:ind w:left="0"/>
        <w:jc w:val="both"/>
      </w:pPr>
      <w:r>
        <w:rPr>
          <w:rFonts w:ascii="Times New Roman"/>
          <w:b w:val="false"/>
          <w:i w:val="false"/>
          <w:color w:val="000000"/>
          <w:sz w:val="28"/>
        </w:rPr>
        <w:t>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декабря 2008 года "О специальных социальных услугах" (Ведомости Парламента Республики Казахстан, 2008 г., № 24, ст. 127; 2009 г., № 18, ст. 84; 2010 г., № 5, ст. 23; 2011 г., № 1, ст. 2; № 11, ст. 102; № 12, ст. 111):</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статье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"10) освобождение из мест лишения свободы;";</w:t>
      </w:r>
      <w:r>
        <w:br/>
      </w:r>
      <w:r>
        <w:rPr>
          <w:rFonts w:ascii="Times New Roman"/>
          <w:b w:val="false"/>
          <w:i w:val="false"/>
          <w:color w:val="000000"/>
          <w:sz w:val="28"/>
        </w:rPr>
        <w:t>
</w:t>
      </w:r>
      <w:r>
        <w:rPr>
          <w:rFonts w:ascii="Times New Roman"/>
          <w:b w:val="false"/>
          <w:i w:val="false"/>
          <w:color w:val="000000"/>
          <w:sz w:val="28"/>
        </w:rPr>
        <w:t>
      дополнить подпунктом 11) следующего содержания:</w:t>
      </w:r>
      <w:r>
        <w:br/>
      </w:r>
      <w:r>
        <w:rPr>
          <w:rFonts w:ascii="Times New Roman"/>
          <w:b w:val="false"/>
          <w:i w:val="false"/>
          <w:color w:val="000000"/>
          <w:sz w:val="28"/>
        </w:rPr>
        <w:t>
      "11) нахождение на учете службы пробации уголовно-исполнительной инспекции.".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по истечении десяти календарных дней после его первого официального опубликования.</w:t>
      </w:r>
    </w:p>
    <w:bookmarkEnd w:id="12"/>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