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9baa" w14:textId="15e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сентября 2012 года № 38-V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отделений торговых представительств, совершенное в Астане 10 мая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об открытии</w:t>
      </w:r>
      <w:r>
        <w:br/>
      </w:r>
      <w:r>
        <w:rPr>
          <w:rFonts w:ascii="Times New Roman"/>
          <w:b/>
          <w:i w:val="false"/>
          <w:color w:val="000000"/>
        </w:rPr>
        <w:t>
отделений торговых представительств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24 октября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6)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поступательного развития двусторонних торгово-экономических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взаимном учреждении торговых представительств от 22 октября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Открыть отделение Торгового представительства Республики Казахстан в городе Казань и отделение Торгового представительства Российской Федерации в городе Алматы (далее - отделения торговых представительств).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торговых представительств представляют интересы государств Сторон по вопросам, касающимся торговли и других видов экономического сотрудничества между Сторонами в пределах полномочий, установленных для них торговыми представительствами государств Сторон.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Торгового представительства действует в пределах полномочий, предоставленных ему Торговым представителем, и находится в его непосредственном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Руководитель, сотрудники и административно-технический персонал отделения Торгового представительства пользуются всеми привилегиями и иммунитетами и относятся в соответствии с международным правом к соответствующим категориям дипломатического и административно-технического персонала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и жилые помещения отделения Торгового представительства, его имущество и архивы пользуются иммунитетами и привилегиями и признаются в соответствии с международным правом служебными и жилыми помещениями, имуществом и архивами дипломатических представительств.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отделения Торгового представительства не превышает 5 человек, которые являются сотрудниками всех категорий и гражданами государства Стороны, учредившей Торговое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принципа взаимности и по согласованию Сторон штатная численность отделения Торгового представительства может быть увеличена.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 (или) применения положений настоящего Соглашения разрешаются путем консультаций и переговоров между Сторонами.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10 мая 2007 года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