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2114" w14:textId="acf2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магистрального трубопровода и налогообложения</w:t>
      </w:r>
    </w:p>
    <w:p>
      <w:pPr>
        <w:spacing w:after="0"/>
        <w:ind w:left="0"/>
        <w:jc w:val="both"/>
      </w:pPr>
      <w:r>
        <w:rPr>
          <w:rFonts w:ascii="Times New Roman"/>
          <w:b w:val="false"/>
          <w:i w:val="false"/>
          <w:color w:val="000000"/>
          <w:sz w:val="28"/>
        </w:rPr>
        <w:t>Закон Республики Казахстан  от 22 июня 2012 года № 21-V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4"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117 после слов «космические объекты» дополнить словами «, линейная часть магистральных трубопроводов»;</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193-1 слова «нефтепроводы; магистральные газопроводы» заменить словом «трубопроводы».</w:t>
      </w:r>
    </w:p>
    <w:bookmarkEnd w:id="1"/>
    <w:bookmarkStart w:name="z2" w:id="2"/>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w:t>
      </w:r>
      <w:r>
        <w:br/>
      </w:r>
      <w:r>
        <w:rPr>
          <w:rFonts w:ascii="Times New Roman"/>
          <w:b w:val="false"/>
          <w:i w:val="false"/>
          <w:color w:val="000000"/>
          <w:sz w:val="28"/>
        </w:rPr>
        <w:t>
</w:t>
      </w:r>
      <w:r>
        <w:rPr>
          <w:rFonts w:ascii="Times New Roman"/>
          <w:b w:val="false"/>
          <w:i w:val="false"/>
          <w:color w:val="000000"/>
          <w:sz w:val="28"/>
        </w:rPr>
        <w:t>
      1) пункт 7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а также на право собственности на линейные части магистральных трубопроводов.»;</w:t>
      </w:r>
      <w:r>
        <w:br/>
      </w:r>
      <w:r>
        <w:rPr>
          <w:rFonts w:ascii="Times New Roman"/>
          <w:b w:val="false"/>
          <w:i w:val="false"/>
          <w:color w:val="000000"/>
          <w:sz w:val="28"/>
        </w:rPr>
        <w:t>
</w:t>
      </w:r>
      <w:r>
        <w:rPr>
          <w:rFonts w:ascii="Times New Roman"/>
          <w:b w:val="false"/>
          <w:i w:val="false"/>
          <w:color w:val="000000"/>
          <w:sz w:val="28"/>
        </w:rPr>
        <w:t>
      2) часть вторую пункта 4 </w:t>
      </w:r>
      <w:r>
        <w:rPr>
          <w:rFonts w:ascii="Times New Roman"/>
          <w:b w:val="false"/>
          <w:i w:val="false"/>
          <w:color w:val="000000"/>
          <w:sz w:val="28"/>
        </w:rPr>
        <w:t>статьи 69</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118. Земли трубопроводного транспорта</w:t>
      </w:r>
      <w:r>
        <w:br/>
      </w: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r>
        <w:br/>
      </w: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r>
        <w:br/>
      </w: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r>
        <w:br/>
      </w:r>
      <w:r>
        <w:rPr>
          <w:rFonts w:ascii="Times New Roman"/>
          <w:b w:val="false"/>
          <w:i w:val="false"/>
          <w:color w:val="000000"/>
          <w:sz w:val="28"/>
        </w:rPr>
        <w:t>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2"/>
    <w:bookmarkStart w:name="z19"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244 дополнить частями второй и третьей следующего содержания:</w:t>
      </w:r>
      <w:r>
        <w:br/>
      </w:r>
      <w:r>
        <w:rPr>
          <w:rFonts w:ascii="Times New Roman"/>
          <w:b w:val="false"/>
          <w:i w:val="false"/>
          <w:color w:val="000000"/>
          <w:sz w:val="28"/>
        </w:rPr>
        <w:t>
      «Если иное не предусмотрено настоящим пунктом, в случае осуществления перевозки пассажиров за пределы Республики Казахстан, экспортируемых товаров по территории Республики Казахстан несколькими транспортными организациями местом начала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w:t>
      </w:r>
      <w:r>
        <w:br/>
      </w:r>
      <w:r>
        <w:rPr>
          <w:rFonts w:ascii="Times New Roman"/>
          <w:b w:val="false"/>
          <w:i w:val="false"/>
          <w:color w:val="000000"/>
          <w:sz w:val="28"/>
        </w:rPr>
        <w:t>
      Если иное не предусмотрено настоящим пунктом, в случае осуществления перевозки пассажиров на территорию Республики Казахстан,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слова «в данной статье» заменить словами «в данном пункте»;</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308-1 настоящего Кодекса,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1-2.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таможенного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таможенного союза.</w:t>
      </w:r>
      <w:r>
        <w:br/>
      </w: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Документами, подтверждающими реализацию нестабильного конденсата, указанного в пункте 1-1 настоящей статьи, являются:</w:t>
      </w:r>
      <w:r>
        <w:br/>
      </w: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r>
        <w:br/>
      </w: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таможенного союза по системе трубопроводов.</w:t>
      </w:r>
      <w:r>
        <w:br/>
      </w: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утверждается Правительством Республики Казахстан.</w:t>
      </w:r>
      <w:r>
        <w:br/>
      </w:r>
      <w:r>
        <w:rPr>
          <w:rFonts w:ascii="Times New Roman"/>
          <w:b w:val="false"/>
          <w:i w:val="false"/>
          <w:color w:val="000000"/>
          <w:sz w:val="28"/>
        </w:rPr>
        <w:t>
      4. Документами, подтверждающими реализацию товаров, указанных в пункте 1-2 настоящей статьи, являются:</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реализация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r>
        <w:br/>
      </w: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таможенного союза, на территории которого осуществлялась переработка давальческого сырья;</w:t>
      </w:r>
      <w:r>
        <w:br/>
      </w: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 на территории государства-члена таможенного союза,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276-13 настоящего Кодекса.</w:t>
      </w:r>
      <w:r>
        <w:br/>
      </w: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налоговой проверки, осуществленной в отношении покупателя продуктов переработки налоговой службой государства-члена таможенного союза по запросу органа налоговой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255 дополнить подпунктом 6-1) следующего содержания:</w:t>
      </w:r>
      <w:r>
        <w:br/>
      </w:r>
      <w:r>
        <w:rPr>
          <w:rFonts w:ascii="Times New Roman"/>
          <w:b w:val="false"/>
          <w:i w:val="false"/>
          <w:color w:val="000000"/>
          <w:sz w:val="28"/>
        </w:rPr>
        <w:t>
      «6-1)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276-11 изложить в следующей редакции:</w:t>
      </w:r>
      <w:r>
        <w:br/>
      </w:r>
      <w:r>
        <w:rPr>
          <w:rFonts w:ascii="Times New Roman"/>
          <w:b w:val="false"/>
          <w:i w:val="false"/>
          <w:color w:val="000000"/>
          <w:sz w:val="28"/>
        </w:rPr>
        <w:t>
      «2.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статьи 245 настоящего Кодекса,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276-14 изложить в следующей редакции:</w:t>
      </w:r>
      <w:r>
        <w:br/>
      </w:r>
      <w:r>
        <w:rPr>
          <w:rFonts w:ascii="Times New Roman"/>
          <w:b w:val="false"/>
          <w:i w:val="false"/>
          <w:color w:val="000000"/>
          <w:sz w:val="28"/>
        </w:rPr>
        <w:t>
      «3.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за исключением случаев, установленных </w:t>
      </w:r>
      <w:r>
        <w:rPr>
          <w:rFonts w:ascii="Times New Roman"/>
          <w:b w:val="false"/>
          <w:i w:val="false"/>
          <w:color w:val="000000"/>
          <w:sz w:val="28"/>
        </w:rPr>
        <w:t>пунктом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статьи 245 настоящего Кодекса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276-11 настоящего Кодекса.</w:t>
      </w:r>
      <w:r>
        <w:br/>
      </w: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300. Плательщики</w:t>
      </w:r>
      <w:r>
        <w:br/>
      </w: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w:t>
      </w:r>
      <w:r>
        <w:br/>
      </w:r>
      <w:r>
        <w:rPr>
          <w:rFonts w:ascii="Times New Roman"/>
          <w:b w:val="false"/>
          <w:i w:val="false"/>
          <w:color w:val="000000"/>
          <w:sz w:val="28"/>
        </w:rPr>
        <w:t>
      1) сырую нефть, газовый конденсат, за исключением:</w:t>
      </w:r>
      <w:r>
        <w:br/>
      </w:r>
      <w:r>
        <w:rPr>
          <w:rFonts w:ascii="Times New Roman"/>
          <w:b w:val="false"/>
          <w:i w:val="false"/>
          <w:color w:val="000000"/>
          <w:sz w:val="28"/>
        </w:rPr>
        <w:t>
      недропользователей, экспортирующих объемы сырой нефти, газового конденсата, добытые в рамках контрактов,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308-1 настоящего Кодекса;</w:t>
      </w:r>
      <w:r>
        <w:br/>
      </w:r>
      <w:r>
        <w:rPr>
          <w:rFonts w:ascii="Times New Roman"/>
          <w:b w:val="false"/>
          <w:i w:val="false"/>
          <w:color w:val="000000"/>
          <w:sz w:val="28"/>
        </w:rPr>
        <w:t>
      юридических лиц, перечень которых устанавливается уполномоченным органом в области нефти и газа, применивших таможенную процедуру экспорта к сырой нефти в объемах, определенных уполномоченным органом в области нефти и газа, и ранее помещенной под таможенную процедуру переработки вне таможенной территории.</w:t>
      </w:r>
      <w:r>
        <w:br/>
      </w:r>
      <w:r>
        <w:rPr>
          <w:rFonts w:ascii="Times New Roman"/>
          <w:b w:val="false"/>
          <w:i w:val="false"/>
          <w:color w:val="000000"/>
          <w:sz w:val="28"/>
        </w:rPr>
        <w:t>
      При этом в случае если после завершения таможенной процедуры переработки сырой нефти вне таможенной территории юридическим лицом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такое юридическое лицо является плательщиком рентного налога на экспорт по всему объему сырой нефти, переданной для переработки в рамках таможенной процедуры переработки вне таможенной территории в соответствии с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Кодекса;</w:t>
      </w:r>
      <w:r>
        <w:br/>
      </w:r>
      <w:r>
        <w:rPr>
          <w:rFonts w:ascii="Times New Roman"/>
          <w:b w:val="false"/>
          <w:i w:val="false"/>
          <w:color w:val="000000"/>
          <w:sz w:val="28"/>
        </w:rPr>
        <w:t>
      2) уголь.»;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сырую нефть, переданную для переработки в рамках таможенной процедуры переработки вне таможенной территории, – объем сырой нефти, добытой недропользователем в рамках каждого отдельного контракта на недропользование за налоговый период и переданной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w:t>
      </w:r>
      <w:r>
        <w:br/>
      </w:r>
      <w:r>
        <w:rPr>
          <w:rFonts w:ascii="Times New Roman"/>
          <w:b w:val="false"/>
          <w:i w:val="false"/>
          <w:color w:val="000000"/>
          <w:sz w:val="28"/>
        </w:rPr>
        <w:t>
      Для целей настоящего подпункта перечень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перечень нефтеперерабатывающих заводов, расположенных за пределами территории таможенного союза, и их условия переработки сырой нефти утверждаются уполномоченным органом в области нефти и газа.</w:t>
      </w:r>
      <w:r>
        <w:br/>
      </w:r>
      <w:r>
        <w:rPr>
          <w:rFonts w:ascii="Times New Roman"/>
          <w:b w:val="false"/>
          <w:i w:val="false"/>
          <w:color w:val="000000"/>
          <w:sz w:val="28"/>
        </w:rPr>
        <w:t>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вся сырая нефть, переданная для переработки в рамках таможенной процедуры переработки вне таможенной территории, рассматривается для целей исчисления налога на добычу полезных ископаемых как товарная сырая нефть.»;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5) и 5-1) настоящего пункта,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Для подтверждения указанной в подпункте 2-1) пункта 2 настоящей статьи передачи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недропользователь обязан иметь оригиналы или нотариально засвидетельствованные копии следующих документов, подтверждающих физический объем и факт помещения товаров и их продуктов переработки под соответствующую таможенную процедуру:</w:t>
      </w:r>
      <w:r>
        <w:br/>
      </w:r>
      <w:r>
        <w:rPr>
          <w:rFonts w:ascii="Times New Roman"/>
          <w:b w:val="false"/>
          <w:i w:val="false"/>
          <w:color w:val="000000"/>
          <w:sz w:val="28"/>
        </w:rPr>
        <w:t>
      деклараций на товары, подтверждающих помещение товаров и их продуктов переработки под соответствующую таможенную процедуру;</w:t>
      </w:r>
      <w:r>
        <w:br/>
      </w:r>
      <w:r>
        <w:rPr>
          <w:rFonts w:ascii="Times New Roman"/>
          <w:b w:val="false"/>
          <w:i w:val="false"/>
          <w:color w:val="000000"/>
          <w:sz w:val="28"/>
        </w:rPr>
        <w:t>
      документа об условиях переработки товаров вне таможенной территории;</w:t>
      </w:r>
      <w:r>
        <w:br/>
      </w:r>
      <w:r>
        <w:rPr>
          <w:rFonts w:ascii="Times New Roman"/>
          <w:b w:val="false"/>
          <w:i w:val="false"/>
          <w:color w:val="000000"/>
          <w:sz w:val="28"/>
        </w:rPr>
        <w:t>
      заключения уполномоченного органа в области нефти и газа об объемах сырой нефти, добытой конкретным недропользователем в рамках каждого отдельного контракта на недропользование и подлежащей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объемах продуктов переработки, получаемых из указанных объемов, подлежащих вывозу для переработки сырой нефти в разрезе недропользователей в рамках каждого отдельного контракта на недропользование;</w:t>
      </w:r>
      <w:r>
        <w:br/>
      </w:r>
      <w:r>
        <w:rPr>
          <w:rFonts w:ascii="Times New Roman"/>
          <w:b w:val="false"/>
          <w:i w:val="false"/>
          <w:color w:val="000000"/>
          <w:sz w:val="28"/>
        </w:rPr>
        <w:t>
      отчетов о применении таможенной процедуры переработки вне таможенной территории;</w:t>
      </w:r>
      <w:r>
        <w:br/>
      </w:r>
      <w:r>
        <w:rPr>
          <w:rFonts w:ascii="Times New Roman"/>
          <w:b w:val="false"/>
          <w:i w:val="false"/>
          <w:color w:val="000000"/>
          <w:sz w:val="28"/>
        </w:rPr>
        <w:t>
      коммерческих и товаросопроводительных документов и (или) актов приема-передачи на товары и продукты переработки;</w:t>
      </w:r>
      <w:r>
        <w:br/>
      </w:r>
      <w:r>
        <w:rPr>
          <w:rFonts w:ascii="Times New Roman"/>
          <w:b w:val="false"/>
          <w:i w:val="false"/>
          <w:color w:val="000000"/>
          <w:sz w:val="28"/>
        </w:rPr>
        <w:t>
      заключения уполномоченного органа в области нефти и газа о фактически ввезенных объемах продуктов переработки, полученных из объемов сырой нефти, добытой конкретным недропользователем в рамках каждого отдельного контракта на недропользование и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w:t>
      </w:r>
      <w:r>
        <w:br/>
      </w: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сырой нефти рассматривается для целей исчисления налога на добычу полезных ископаемых как товарная сырая нефть.»;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334 дополнить подпунктом 2-1) следующего содержания:</w:t>
      </w:r>
      <w:r>
        <w:br/>
      </w:r>
      <w:r>
        <w:rPr>
          <w:rFonts w:ascii="Times New Roman"/>
          <w:b w:val="false"/>
          <w:i w:val="false"/>
          <w:color w:val="000000"/>
          <w:sz w:val="28"/>
        </w:rPr>
        <w:t>
      «2-1) при передаче сырой нефти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 как произведение фактического объема сырой нефти, переданной недропользователем в качестве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336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реализации и (или) передачи сырой нефти в порядке, предусмотренном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Кодекса, к установленным ставкам применяется понижающий коэффициент 0,5. При этом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понижающий коэффициент, предусмотренный настоящей статьей, не применяется ко всей сырой нефти, переданной для переработки в рамках таможенной процедуры переработки вне таможенной территории в соответствии с подпунктом 2-1) пункта 2 статьи 332 настоящего Кодекса.»;</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000000"/>
          <w:sz w:val="28"/>
        </w:rPr>
        <w:t xml:space="preserve"> пункт 4</w:t>
      </w:r>
      <w:r>
        <w:rPr>
          <w:rFonts w:ascii="Times New Roman"/>
          <w:b w:val="false"/>
          <w:i w:val="false"/>
          <w:color w:val="000000"/>
          <w:sz w:val="28"/>
        </w:rPr>
        <w:t xml:space="preserve"> статьи 635 дополнить частью восьмой следующего содержания:</w:t>
      </w:r>
      <w:r>
        <w:br/>
      </w:r>
      <w:r>
        <w:rPr>
          <w:rFonts w:ascii="Times New Roman"/>
          <w:b w:val="false"/>
          <w:i w:val="false"/>
          <w:color w:val="000000"/>
          <w:sz w:val="28"/>
        </w:rPr>
        <w:t>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w:t>
      </w:r>
      <w:r>
        <w:rPr>
          <w:rFonts w:ascii="Times New Roman"/>
          <w:b w:val="false"/>
          <w:i w:val="false"/>
          <w:color w:val="000000"/>
          <w:sz w:val="28"/>
        </w:rPr>
        <w:t>статьи 245</w:t>
      </w:r>
      <w:r>
        <w:rPr>
          <w:rFonts w:ascii="Times New Roman"/>
          <w:b w:val="false"/>
          <w:i w:val="false"/>
          <w:color w:val="000000"/>
          <w:sz w:val="28"/>
        </w:rPr>
        <w:t xml:space="preserve"> настоящего Кодекса.».</w:t>
      </w:r>
    </w:p>
    <w:bookmarkEnd w:id="3"/>
    <w:bookmarkStart w:name="z84"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Действие настоящего Закона не распространяется на индивидуальных предпринимателей и юридических лиц, осуществляющих деятельность, отнесенную к сфере естественных монополий, в одном из следующих случаев, когда:</w:t>
      </w:r>
      <w:r>
        <w:br/>
      </w: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r>
        <w:br/>
      </w:r>
      <w:r>
        <w:rPr>
          <w:rFonts w:ascii="Times New Roman"/>
          <w:b w:val="false"/>
          <w:i w:val="false"/>
          <w:color w:val="000000"/>
          <w:sz w:val="28"/>
        </w:rPr>
        <w:t>
      2) осуществляется деятельность, предусмотренная подпунктом 2)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с соблюдением в совокупности следующих условий:</w:t>
      </w:r>
      <w:r>
        <w:br/>
      </w:r>
      <w:r>
        <w:rPr>
          <w:rFonts w:ascii="Times New Roman"/>
          <w:b w:val="false"/>
          <w:i w:val="false"/>
          <w:color w:val="000000"/>
          <w:sz w:val="28"/>
        </w:rPr>
        <w:t>
      доходы от такой деятельности не должны превышать одного процента доходов от всей деятельности за один календарный год;</w:t>
      </w:r>
      <w:r>
        <w:br/>
      </w:r>
      <w:r>
        <w:rPr>
          <w:rFonts w:ascii="Times New Roman"/>
          <w:b w:val="false"/>
          <w:i w:val="false"/>
          <w:color w:val="000000"/>
          <w:sz w:val="28"/>
        </w:rPr>
        <w:t>
      сохранение уровня тарифа на услуги, отнесенные к сфере естественной монополии, действовавшего на 1 января 2012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«3) предоставлять равные условия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Правительством Республики Казахстан,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bookmarkEnd w:id="4"/>
    <w:bookmarkStart w:name="z93"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10</w:t>
      </w:r>
      <w:r>
        <w:rPr>
          <w:rFonts w:ascii="Times New Roman"/>
          <w:b w:val="false"/>
          <w:i w:val="false"/>
          <w:color w:val="000000"/>
          <w:sz w:val="28"/>
        </w:rPr>
        <w:t xml:space="preserve"> статьи 10 дополнить частью второй следующего содержания:</w:t>
      </w:r>
      <w:r>
        <w:br/>
      </w:r>
      <w:r>
        <w:rPr>
          <w:rFonts w:ascii="Times New Roman"/>
          <w:b w:val="false"/>
          <w:i w:val="false"/>
          <w:color w:val="000000"/>
          <w:sz w:val="28"/>
        </w:rPr>
        <w:t>
      «При отклонении цены сделки от цены, установленной и (или) сформированной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корректировка объектов налогообложения и (или) объектов, связанных с налогообложением, производится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2) дополнить статьей 10-1 следующего содержания:</w:t>
      </w:r>
      <w:r>
        <w:br/>
      </w:r>
      <w:r>
        <w:rPr>
          <w:rFonts w:ascii="Times New Roman"/>
          <w:b w:val="false"/>
          <w:i w:val="false"/>
          <w:color w:val="000000"/>
          <w:sz w:val="28"/>
        </w:rPr>
        <w:t>
      «Статья 10-1. Определение рыночной цены и корректировка</w:t>
      </w:r>
      <w:r>
        <w:br/>
      </w:r>
      <w:r>
        <w:rPr>
          <w:rFonts w:ascii="Times New Roman"/>
          <w:b w:val="false"/>
          <w:i w:val="false"/>
          <w:color w:val="000000"/>
          <w:sz w:val="28"/>
        </w:rPr>
        <w:t>
                    объектов налогообложения и (или) объектов,</w:t>
      </w:r>
      <w:r>
        <w:br/>
      </w:r>
      <w:r>
        <w:rPr>
          <w:rFonts w:ascii="Times New Roman"/>
          <w:b w:val="false"/>
          <w:i w:val="false"/>
          <w:color w:val="000000"/>
          <w:sz w:val="28"/>
        </w:rPr>
        <w:t>
                    связанных с налогообложением в отдельных случаях</w:t>
      </w:r>
      <w:r>
        <w:br/>
      </w:r>
      <w:r>
        <w:rPr>
          <w:rFonts w:ascii="Times New Roman"/>
          <w:b w:val="false"/>
          <w:i w:val="false"/>
          <w:color w:val="000000"/>
          <w:sz w:val="28"/>
        </w:rPr>
        <w:t>
      1. К субъектам правоотношений, для которых цена сделки сформирована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утвержденным Правительством Республики Казахстан до 30 июня 2012 года, методы определения рыночной цены, установленные настоящим Законом, не применяются.</w:t>
      </w:r>
      <w:r>
        <w:br/>
      </w:r>
      <w:r>
        <w:rPr>
          <w:rFonts w:ascii="Times New Roman"/>
          <w:b w:val="false"/>
          <w:i w:val="false"/>
          <w:color w:val="000000"/>
          <w:sz w:val="28"/>
        </w:rPr>
        <w:t>
      При отклонении цены сделки от цены, сформированной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корректировка объектов налогообложения и (или) объектов, связанных с налогообложением, производится до цены, определяемой в соответствии с таким порядком (методикой).</w:t>
      </w:r>
      <w:r>
        <w:br/>
      </w:r>
      <w:r>
        <w:rPr>
          <w:rFonts w:ascii="Times New Roman"/>
          <w:b w:val="false"/>
          <w:i w:val="false"/>
          <w:color w:val="000000"/>
          <w:sz w:val="28"/>
        </w:rPr>
        <w:t>
      2. Данная статья применяется к сделкам, заключенным с даты вступления в силу соглашения о разделе продукции.».</w:t>
      </w:r>
    </w:p>
    <w:bookmarkEnd w:id="5"/>
    <w:bookmarkStart w:name="z101"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 11, 14; № 6, ст. 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Приостановить до 1 января 2013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428 Кодекса Республики Казахстан «О налогах и других обязательных платежах в бюджет» (Налоговый кодекс), установив, что в период приостановления пункт 1 указанной статьи действует в следующей редакции:</w:t>
      </w:r>
      <w:r>
        <w:br/>
      </w:r>
      <w:r>
        <w:rPr>
          <w:rFonts w:ascii="Times New Roman"/>
          <w:b w:val="false"/>
          <w:i w:val="false"/>
          <w:color w:val="000000"/>
          <w:sz w:val="28"/>
        </w:rPr>
        <w:t>
      «1. Если иное не установлено настоящей статьей, налогоплательщик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w:t>
      </w:r>
      <w:r>
        <w:br/>
      </w:r>
      <w:r>
        <w:rPr>
          <w:rFonts w:ascii="Times New Roman"/>
          <w:b w:val="false"/>
          <w:i w:val="false"/>
          <w:color w:val="000000"/>
          <w:sz w:val="28"/>
        </w:rPr>
        <w:t>
      1) общеустановленный порядок;</w:t>
      </w:r>
      <w:r>
        <w:br/>
      </w:r>
      <w:r>
        <w:rPr>
          <w:rFonts w:ascii="Times New Roman"/>
          <w:b w:val="false"/>
          <w:i w:val="false"/>
          <w:color w:val="000000"/>
          <w:sz w:val="28"/>
        </w:rPr>
        <w:t>
      2) специальный налоговый режим на основе разового талона;</w:t>
      </w:r>
      <w:r>
        <w:br/>
      </w:r>
      <w:r>
        <w:rPr>
          <w:rFonts w:ascii="Times New Roman"/>
          <w:b w:val="false"/>
          <w:i w:val="false"/>
          <w:color w:val="000000"/>
          <w:sz w:val="28"/>
        </w:rPr>
        <w:t>
      3) специальный налоговый режим на основе патента;</w:t>
      </w:r>
      <w:r>
        <w:br/>
      </w:r>
      <w:r>
        <w:rPr>
          <w:rFonts w:ascii="Times New Roman"/>
          <w:b w:val="false"/>
          <w:i w:val="false"/>
          <w:color w:val="000000"/>
          <w:sz w:val="28"/>
        </w:rPr>
        <w:t>
      4) специальный налоговый режим на основе упрощенной декларации.</w:t>
      </w:r>
      <w:r>
        <w:br/>
      </w:r>
      <w:r>
        <w:rPr>
          <w:rFonts w:ascii="Times New Roman"/>
          <w:b w:val="false"/>
          <w:i w:val="false"/>
          <w:color w:val="000000"/>
          <w:sz w:val="28"/>
        </w:rPr>
        <w:t>
      Физические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36 настоящего Закона, зарегистрированные в качестве индивидуальных предпринимателей,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w:t>
      </w:r>
      <w:r>
        <w:br/>
      </w:r>
      <w:r>
        <w:rPr>
          <w:rFonts w:ascii="Times New Roman"/>
          <w:b w:val="false"/>
          <w:i w:val="false"/>
          <w:color w:val="000000"/>
          <w:sz w:val="28"/>
        </w:rPr>
        <w:t>
      1) специальный налоговый режим на основе разового талона;</w:t>
      </w:r>
      <w:r>
        <w:br/>
      </w:r>
      <w:r>
        <w:rPr>
          <w:rFonts w:ascii="Times New Roman"/>
          <w:b w:val="false"/>
          <w:i w:val="false"/>
          <w:color w:val="000000"/>
          <w:sz w:val="28"/>
        </w:rPr>
        <w:t>
      2) специальный налоговый режим на основе патента;</w:t>
      </w:r>
      <w:r>
        <w:br/>
      </w:r>
      <w:r>
        <w:rPr>
          <w:rFonts w:ascii="Times New Roman"/>
          <w:b w:val="false"/>
          <w:i w:val="false"/>
          <w:color w:val="000000"/>
          <w:sz w:val="28"/>
        </w:rPr>
        <w:t>
      3) специальный налоговый режим на основе упрощенной декларации.»;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25 дополнить частью пятой следующего содержания:</w:t>
      </w:r>
      <w:r>
        <w:br/>
      </w:r>
      <w:r>
        <w:rPr>
          <w:rFonts w:ascii="Times New Roman"/>
          <w:b w:val="false"/>
          <w:i w:val="false"/>
          <w:color w:val="000000"/>
          <w:sz w:val="28"/>
        </w:rPr>
        <w:t>
      «Требования настоящего пункта по поступлению валютной выручки на банковские счета плательщика налога на добавленную стоимость, открытые в порядке, установленном законодательством Республики Казахстан, не распространяются на налогоплательщиков, указанных в пункте 1-1 </w:t>
      </w:r>
      <w:r>
        <w:rPr>
          <w:rFonts w:ascii="Times New Roman"/>
          <w:b w:val="false"/>
          <w:i w:val="false"/>
          <w:color w:val="000000"/>
          <w:sz w:val="28"/>
        </w:rPr>
        <w:t>статьи 245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статьи 36 изложить в следующей редакции:</w:t>
      </w:r>
      <w:r>
        <w:br/>
      </w:r>
      <w:r>
        <w:rPr>
          <w:rFonts w:ascii="Times New Roman"/>
          <w:b w:val="false"/>
          <w:i w:val="false"/>
          <w:color w:val="000000"/>
          <w:sz w:val="28"/>
        </w:rPr>
        <w:t>
      «1. Если иное не установлено настоящим пунктом, специальный налоговый режим на основе разового талона применяют:</w:t>
      </w:r>
      <w:r>
        <w:br/>
      </w:r>
      <w:r>
        <w:rPr>
          <w:rFonts w:ascii="Times New Roman"/>
          <w:b w:val="false"/>
          <w:i w:val="false"/>
          <w:color w:val="000000"/>
          <w:sz w:val="28"/>
        </w:rPr>
        <w:t>
      1) граждане Республики Казахстан, оралманы, деятельность которых носит эпизодический характер, осуществляющие следующие виды деятельности:</w:t>
      </w:r>
      <w:r>
        <w:br/>
      </w:r>
      <w:r>
        <w:rPr>
          <w:rFonts w:ascii="Times New Roman"/>
          <w:b w:val="false"/>
          <w:i w:val="false"/>
          <w:color w:val="000000"/>
          <w:sz w:val="28"/>
        </w:rPr>
        <w:t>
      реализация (за исключением деятельности, осуществляемой в стационарных помещениях) газет и журналов, семян, а также посадочного материала (саженцы, рассада), бахчевых культур, живых цветов, выращенных на дачных и придомовых участках, продуктов подсобного сельского хозяйства, садоводства, огородничества и дачных участков, кормов для животных и птиц, веников, метел, лесных ягод, меда, грибов и рыбы;</w:t>
      </w:r>
      <w:r>
        <w:br/>
      </w:r>
      <w:r>
        <w:rPr>
          <w:rFonts w:ascii="Times New Roman"/>
          <w:b w:val="false"/>
          <w:i w:val="false"/>
          <w:color w:val="000000"/>
          <w:sz w:val="28"/>
        </w:rPr>
        <w:t>
      услуги владельцев личных тракторов по обработке земельных участков;</w:t>
      </w:r>
      <w:r>
        <w:br/>
      </w:r>
      <w:r>
        <w:rPr>
          <w:rFonts w:ascii="Times New Roman"/>
          <w:b w:val="false"/>
          <w:i w:val="false"/>
          <w:color w:val="000000"/>
          <w:sz w:val="28"/>
        </w:rPr>
        <w:t>
      выпас домашних животных и птиц;</w:t>
      </w:r>
      <w:r>
        <w:br/>
      </w:r>
      <w:r>
        <w:rPr>
          <w:rFonts w:ascii="Times New Roman"/>
          <w:b w:val="false"/>
          <w:i w:val="false"/>
          <w:color w:val="000000"/>
          <w:sz w:val="28"/>
        </w:rPr>
        <w:t>
      2) граждане Республики Казахстан, оралманы, индивидуальные предприниматели и юридические лица, осуществляющие деятельность по реализации товаров, выполнению работ, оказанию услуг на рынках, за исключением реализации в киосках, стационарных помещениях (изолированных блоках) на территории рынка.</w:t>
      </w:r>
      <w:r>
        <w:br/>
      </w:r>
      <w:r>
        <w:rPr>
          <w:rFonts w:ascii="Times New Roman"/>
          <w:b w:val="false"/>
          <w:i w:val="false"/>
          <w:color w:val="000000"/>
          <w:sz w:val="28"/>
        </w:rPr>
        <w:t>
      Физические лица, указанные в настоящем пункте, зарегистрированные в качестве индивидуальных предпринимателей, в случае применения ими специального налогового режима на основе патента или упрощенной декларации не вправе применять специальный налоговый режим на основе разового талона.»;</w:t>
      </w:r>
      <w:r>
        <w:br/>
      </w:r>
      <w:r>
        <w:rPr>
          <w:rFonts w:ascii="Times New Roman"/>
          <w:b w:val="false"/>
          <w:i w:val="false"/>
          <w:color w:val="000000"/>
          <w:sz w:val="28"/>
        </w:rPr>
        <w:t>
      «3. Граждане Республики Казахстан, оралманы, указанные в подпункте 1) пункта 1 настоящей статьи, вправе не регистрироваться в качестве индивидуальных предпринимателей.»;</w:t>
      </w:r>
      <w:r>
        <w:br/>
      </w:r>
      <w:r>
        <w:rPr>
          <w:rFonts w:ascii="Times New Roman"/>
          <w:b w:val="false"/>
          <w:i w:val="false"/>
          <w:color w:val="000000"/>
          <w:sz w:val="28"/>
        </w:rPr>
        <w:t>
      «7. Разовые талоны выдаются органами, определенными местными исполнительными органами, до начала осуществления деятельности.</w:t>
      </w:r>
      <w:r>
        <w:br/>
      </w:r>
      <w:r>
        <w:rPr>
          <w:rFonts w:ascii="Times New Roman"/>
          <w:b w:val="false"/>
          <w:i w:val="false"/>
          <w:color w:val="000000"/>
          <w:sz w:val="28"/>
        </w:rPr>
        <w:t>
      По желанию налогоплательщика разовый талон может выдаваться на один день или на более длительный срок, но не более девяноста календарных дней.</w:t>
      </w:r>
      <w:r>
        <w:br/>
      </w:r>
      <w:r>
        <w:rPr>
          <w:rFonts w:ascii="Times New Roman"/>
          <w:b w:val="false"/>
          <w:i w:val="false"/>
          <w:color w:val="000000"/>
          <w:sz w:val="28"/>
        </w:rPr>
        <w:t>
      В случае выдачи разового талона на срок более одного дня его стоимость определяется путем умножения установленной решением местных представительных органов стоимости на количество дней действия разового талона.</w:t>
      </w:r>
      <w:r>
        <w:br/>
      </w:r>
      <w:r>
        <w:rPr>
          <w:rFonts w:ascii="Times New Roman"/>
          <w:b w:val="false"/>
          <w:i w:val="false"/>
          <w:color w:val="000000"/>
          <w:sz w:val="28"/>
        </w:rPr>
        <w:t>
      Выдача разовых талонов производится при предъявлении:</w:t>
      </w:r>
      <w:r>
        <w:br/>
      </w:r>
      <w:r>
        <w:rPr>
          <w:rFonts w:ascii="Times New Roman"/>
          <w:b w:val="false"/>
          <w:i w:val="false"/>
          <w:color w:val="000000"/>
          <w:sz w:val="28"/>
        </w:rPr>
        <w:t>
      свидетельства налогоплательщика – до 1 января 2013 года;</w:t>
      </w:r>
      <w:r>
        <w:br/>
      </w:r>
      <w:r>
        <w:rPr>
          <w:rFonts w:ascii="Times New Roman"/>
          <w:b w:val="false"/>
          <w:i w:val="false"/>
          <w:color w:val="000000"/>
          <w:sz w:val="28"/>
        </w:rPr>
        <w:t>
      документа с идентификационным номером – с 1 января 2013 года.</w:t>
      </w:r>
      <w:r>
        <w:br/>
      </w:r>
      <w:r>
        <w:rPr>
          <w:rFonts w:ascii="Times New Roman"/>
          <w:b w:val="false"/>
          <w:i w:val="false"/>
          <w:color w:val="000000"/>
          <w:sz w:val="28"/>
        </w:rPr>
        <w:t>
      При этом в случае представления физическими лицами, указанными в пункте 1 настоящей статьи, решений о применении специального налогового режима на основе патента или упрощенной декларации, выданных данным лицам налоговыми органами, разовые талоны не выдаются.</w:t>
      </w:r>
      <w:r>
        <w:br/>
      </w:r>
      <w:r>
        <w:rPr>
          <w:rFonts w:ascii="Times New Roman"/>
          <w:b w:val="false"/>
          <w:i w:val="false"/>
          <w:color w:val="000000"/>
          <w:sz w:val="28"/>
        </w:rPr>
        <w:t>
      При прекращении деятельности до истечения срока действия разового талона, временном приостановлении или изменении условий осуществления деятельности уплаченная сумма стоимости разового талона возврату и перерасчету не подлежит.</w:t>
      </w:r>
      <w:r>
        <w:br/>
      </w:r>
      <w:r>
        <w:rPr>
          <w:rFonts w:ascii="Times New Roman"/>
          <w:b w:val="false"/>
          <w:i w:val="false"/>
          <w:color w:val="000000"/>
          <w:sz w:val="28"/>
        </w:rPr>
        <w:t>
      Разовый талон действителен по месту осуществления деятельности, указанному в разовом талоне.</w:t>
      </w:r>
      <w:r>
        <w:br/>
      </w:r>
      <w:r>
        <w:rPr>
          <w:rFonts w:ascii="Times New Roman"/>
          <w:b w:val="false"/>
          <w:i w:val="false"/>
          <w:color w:val="000000"/>
          <w:sz w:val="28"/>
        </w:rPr>
        <w:t>
      Форма разового талона устанавливается уполномоченным органом.»;</w:t>
      </w:r>
      <w:r>
        <w:br/>
      </w:r>
      <w:r>
        <w:rPr>
          <w:rFonts w:ascii="Times New Roman"/>
          <w:b w:val="false"/>
          <w:i w:val="false"/>
          <w:color w:val="000000"/>
          <w:sz w:val="28"/>
        </w:rPr>
        <w:t>
      «9. Налогоплательщики, применяющие специальный налоговый режим на основе разового талона, при осуществлении видов деятельности, на которые не распространяется данный специальный налоговый режим, обязаны вести раздельный учет доходов и расходов и производить исчисление и уплату налогов по указанным видам деятельности в общеустановленном порядке либо в порядке, предусмотренном </w:t>
      </w:r>
      <w:r>
        <w:rPr>
          <w:rFonts w:ascii="Times New Roman"/>
          <w:b w:val="false"/>
          <w:i w:val="false"/>
          <w:color w:val="000000"/>
          <w:sz w:val="28"/>
        </w:rPr>
        <w:t>главами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Налогового кодекса.</w:t>
      </w:r>
      <w:r>
        <w:br/>
      </w:r>
      <w:r>
        <w:rPr>
          <w:rFonts w:ascii="Times New Roman"/>
          <w:b w:val="false"/>
          <w:i w:val="false"/>
          <w:color w:val="000000"/>
          <w:sz w:val="28"/>
        </w:rPr>
        <w:t>
      При этом указанные налогоплательщики доходы и расходы от реализации товаров, выполнения работ и оказания услуг на рынке учитывают при определении налогооблагаемого дохода, кроме случаев исчисления и уплаты налогов в порядке, предусмотренном главой 62 Налогового кодекса.</w:t>
      </w:r>
      <w:r>
        <w:br/>
      </w:r>
      <w:r>
        <w:rPr>
          <w:rFonts w:ascii="Times New Roman"/>
          <w:b w:val="false"/>
          <w:i w:val="false"/>
          <w:color w:val="000000"/>
          <w:sz w:val="28"/>
        </w:rPr>
        <w:t>
      В указанных случаях исчисленная сумма индивидуального или корпоративного подоходного налога не должна быть ниже суммы индивидуального подоходного налога, уплаченной по разовому талону.</w:t>
      </w:r>
      <w:r>
        <w:br/>
      </w:r>
      <w:r>
        <w:rPr>
          <w:rFonts w:ascii="Times New Roman"/>
          <w:b w:val="false"/>
          <w:i w:val="false"/>
          <w:color w:val="000000"/>
          <w:sz w:val="28"/>
        </w:rPr>
        <w:t>
      10. В случае реализации товаров, выполнения работ, оказания услуг на рынке работниками индивидуальных предпринимателей или юридических лиц, применяющих специальный налоговый режим на основе разового талона, разовый талон выдается на индивидуального предпринимателя или юридическое лицо.</w:t>
      </w:r>
      <w:r>
        <w:br/>
      </w:r>
      <w:r>
        <w:rPr>
          <w:rFonts w:ascii="Times New Roman"/>
          <w:b w:val="false"/>
          <w:i w:val="false"/>
          <w:color w:val="000000"/>
          <w:sz w:val="28"/>
        </w:rPr>
        <w:t>
      Для получения разового талона в указанном случае работнику необходимо предъявить нотариально удостоверенную доверенность на право получения разового талона с приложением:</w:t>
      </w:r>
      <w:r>
        <w:br/>
      </w:r>
      <w:r>
        <w:rPr>
          <w:rFonts w:ascii="Times New Roman"/>
          <w:b w:val="false"/>
          <w:i w:val="false"/>
          <w:color w:val="000000"/>
          <w:sz w:val="28"/>
        </w:rPr>
        <w:t>
      копии свидетельства налогоплательщика индивидуального предпринимателя или юридического лица – до 1 января 2013 года;</w:t>
      </w:r>
      <w:r>
        <w:br/>
      </w:r>
      <w:r>
        <w:rPr>
          <w:rFonts w:ascii="Times New Roman"/>
          <w:b w:val="false"/>
          <w:i w:val="false"/>
          <w:color w:val="000000"/>
          <w:sz w:val="28"/>
        </w:rPr>
        <w:t>
      копии документа с идентификационным номером индивидуального предпринимателя или юридического лица – с 1 января 2013 года.</w:t>
      </w:r>
      <w:r>
        <w:br/>
      </w:r>
      <w:r>
        <w:rPr>
          <w:rFonts w:ascii="Times New Roman"/>
          <w:b w:val="false"/>
          <w:i w:val="false"/>
          <w:color w:val="000000"/>
          <w:sz w:val="28"/>
        </w:rPr>
        <w:t>
      Граждане Республики Казахстан, оралманы, незарегистрированные в качестве индивидуальных предпринимателей и применяющие специальный налоговый режим на основе разового талона, не представляют декларацию по индивидуальному подоходному налогу по деятельности, на которую распространяется данный специальный налоговый режим.</w:t>
      </w:r>
      <w:r>
        <w:br/>
      </w:r>
      <w:r>
        <w:rPr>
          <w:rFonts w:ascii="Times New Roman"/>
          <w:b w:val="false"/>
          <w:i w:val="false"/>
          <w:color w:val="000000"/>
          <w:sz w:val="28"/>
        </w:rPr>
        <w:t>
      Индивидуальные предприниматели, указанные в подпункте 2) пункта 1 настоящей статьи, применяющие специальный налоговый режим на основе разового талона, не представляют декларацию по индивидуальному подоходному налогу по деятельности, на которую распространяется данный специальный налоговый режим.»;</w:t>
      </w:r>
      <w:r>
        <w:br/>
      </w:r>
      <w:r>
        <w:rPr>
          <w:rFonts w:ascii="Times New Roman"/>
          <w:b w:val="false"/>
          <w:i w:val="false"/>
          <w:color w:val="000000"/>
          <w:sz w:val="28"/>
        </w:rPr>
        <w:t>
      «12. Налогоплательщики, указанные в подпункте 2) пункта 1 настоящей статьи, в случае применения ими специального налогового режима на основе разового талона в документе, выданном по требованию покупателя и подтверждающем факт реализации товара, выполнения работы, оказания услуги, обязаны указать наименование рынка, серию и номер разового талона, дату выдачи разового талона.</w:t>
      </w:r>
      <w:r>
        <w:br/>
      </w:r>
      <w:r>
        <w:rPr>
          <w:rFonts w:ascii="Times New Roman"/>
          <w:b w:val="false"/>
          <w:i w:val="false"/>
          <w:color w:val="000000"/>
          <w:sz w:val="28"/>
        </w:rPr>
        <w:t>
      13. Налогоплательщики, указанные в подпункте 2) пункта 1 настоящей статьи, за исключением плательщиков налога на добавленную стоимость, в случае применения ими специального налогового режима на основе разового талона обязаны вести налоговый регистр, установленный  </w:t>
      </w:r>
      <w:r>
        <w:rPr>
          <w:rFonts w:ascii="Times New Roman"/>
          <w:b w:val="false"/>
          <w:i w:val="false"/>
          <w:color w:val="000000"/>
          <w:sz w:val="28"/>
        </w:rPr>
        <w:t>подпунктом 5)</w:t>
      </w:r>
      <w:r>
        <w:rPr>
          <w:rFonts w:ascii="Times New Roman"/>
          <w:b w:val="false"/>
          <w:i w:val="false"/>
          <w:color w:val="000000"/>
          <w:sz w:val="28"/>
        </w:rPr>
        <w:t xml:space="preserve"> пункта 4 статьи 77 Кодекса Республики Казахстан «О налогах и других обязательных платежах в бюджет» (Налоговый кодекс).».</w:t>
      </w:r>
    </w:p>
    <w:bookmarkEnd w:id="6"/>
    <w:bookmarkStart w:name="z145"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50)</w:t>
      </w:r>
      <w:r>
        <w:rPr>
          <w:rFonts w:ascii="Times New Roman"/>
          <w:b w:val="false"/>
          <w:i w:val="false"/>
          <w:color w:val="000000"/>
          <w:sz w:val="28"/>
        </w:rPr>
        <w:t xml:space="preserve"> статьи 16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«3) определение графиками (годовым и ежемесячными) количества нефти для переработки на территории Республики Казахстан и за ее пределами в объемах, необходимых для покрытия потребностей внутреннего рынка в горюче-смазочных материалах, в случае такой необходимости;»;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главу 10</w:t>
      </w:r>
      <w:r>
        <w:rPr>
          <w:rFonts w:ascii="Times New Roman"/>
          <w:b w:val="false"/>
          <w:i w:val="false"/>
          <w:color w:val="000000"/>
          <w:sz w:val="28"/>
        </w:rPr>
        <w:t xml:space="preserve"> исключить.</w:t>
      </w:r>
    </w:p>
    <w:bookmarkEnd w:id="7"/>
    <w:bookmarkStart w:name="z154"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97) следующего содержания:</w:t>
      </w:r>
      <w:r>
        <w:br/>
      </w:r>
      <w:r>
        <w:rPr>
          <w:rFonts w:ascii="Times New Roman"/>
          <w:b w:val="false"/>
          <w:i w:val="false"/>
          <w:color w:val="000000"/>
          <w:sz w:val="28"/>
        </w:rPr>
        <w:t>
      «97) за соблюдением законодательства Республики Казахстан о магистральном трубопроводе.»;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17) следующего содержания:</w:t>
      </w:r>
      <w:r>
        <w:br/>
      </w:r>
      <w:r>
        <w:rPr>
          <w:rFonts w:ascii="Times New Roman"/>
          <w:b w:val="false"/>
          <w:i w:val="false"/>
          <w:color w:val="000000"/>
          <w:sz w:val="28"/>
        </w:rPr>
        <w:t>
      «17) в области промышленной безопасности.».</w:t>
      </w:r>
    </w:p>
    <w:bookmarkEnd w:id="8"/>
    <w:bookmarkStart w:name="z162"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w:t>
      </w:r>
      <w:r>
        <w:br/>
      </w:r>
      <w:r>
        <w:rPr>
          <w:rFonts w:ascii="Times New Roman"/>
          <w:b w:val="false"/>
          <w:i w:val="false"/>
          <w:color w:val="000000"/>
          <w:sz w:val="28"/>
        </w:rPr>
        <w:t>
</w:t>
      </w:r>
      <w:r>
        <w:rPr>
          <w:rFonts w:ascii="Times New Roman"/>
          <w:b w:val="false"/>
          <w:i w:val="false"/>
          <w:color w:val="000000"/>
          <w:sz w:val="28"/>
        </w:rPr>
        <w:t>
      1) подпункт 9)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поставщик нефти – физическое или юридическое лицо,  поставляющее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импортированные или приобретенные непосредственно у недропользователя сырую нефть и (или) газовый конденсат на условиях,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12)</w:t>
      </w:r>
      <w:r>
        <w:rPr>
          <w:rFonts w:ascii="Times New Roman"/>
          <w:b w:val="false"/>
          <w:i w:val="false"/>
          <w:color w:val="000000"/>
          <w:sz w:val="28"/>
        </w:rPr>
        <w:t> статьи 7 изложить в следующей редакции:</w:t>
      </w:r>
      <w:r>
        <w:br/>
      </w:r>
      <w:r>
        <w:rPr>
          <w:rFonts w:ascii="Times New Roman"/>
          <w:b w:val="false"/>
          <w:i w:val="false"/>
          <w:color w:val="000000"/>
          <w:sz w:val="28"/>
        </w:rPr>
        <w:t>
      «12) утверждает для недропользователей графики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для обеспечения потребностей внутреннего рынка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6</w:t>
      </w:r>
      <w:r>
        <w:rPr>
          <w:rFonts w:ascii="Times New Roman"/>
          <w:b w:val="false"/>
          <w:i w:val="false"/>
          <w:color w:val="000000"/>
          <w:sz w:val="28"/>
        </w:rPr>
        <w:t> статьи 18 изложить в следующей редакции:</w:t>
      </w:r>
      <w:r>
        <w:br/>
      </w:r>
      <w:r>
        <w:rPr>
          <w:rFonts w:ascii="Times New Roman"/>
          <w:b w:val="false"/>
          <w:i w:val="false"/>
          <w:color w:val="000000"/>
          <w:sz w:val="28"/>
        </w:rPr>
        <w:t>
      «6. С учетом заявок,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уполномоченный орган в области производства нефтепродуктов утверждает для поставщиков нефти график поставок сырой нефти и (или) газового конденсата, в котором указываются объемы и сроки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в целях обеспечения плана переработки нефти. График поставок сырой нефти и (или) газового конденсата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десяти календарных дней со дня его утверждения. Поставщики нефти обязаны осуществлять поставки сырой нефти и (или) газового конденсата в соответствии с утвержденным графиком поставок сырой нефти и (или) газового конденсата.».</w:t>
      </w:r>
    </w:p>
    <w:bookmarkEnd w:id="9"/>
    <w:bookmarkStart w:name="z169"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14</w:t>
      </w:r>
      <w:r>
        <w:rPr>
          <w:rFonts w:ascii="Times New Roman"/>
          <w:b w:val="false"/>
          <w:i w:val="false"/>
          <w:color w:val="000000"/>
          <w:sz w:val="28"/>
        </w:rPr>
        <w:t xml:space="preserve"> статьи 15 дополнить подпунктом 8) следующего содержания:</w:t>
      </w:r>
      <w:r>
        <w:br/>
      </w: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w:t>
      </w:r>
      <w:r>
        <w:rPr>
          <w:rFonts w:ascii="Times New Roman"/>
          <w:b w:val="false"/>
          <w:i w:val="false"/>
          <w:color w:val="000000"/>
          <w:sz w:val="28"/>
        </w:rPr>
        <w:t>статьей 308-1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9</w:t>
      </w:r>
      <w:r>
        <w:rPr>
          <w:rFonts w:ascii="Times New Roman"/>
          <w:b w:val="false"/>
          <w:i w:val="false"/>
          <w:color w:val="000000"/>
          <w:sz w:val="28"/>
        </w:rPr>
        <w:t xml:space="preserve"> статьи 20 дополнить подпунктом 4) следующего содержания:</w:t>
      </w:r>
      <w:r>
        <w:br/>
      </w: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w:t>
      </w:r>
      <w:r>
        <w:rPr>
          <w:rFonts w:ascii="Times New Roman"/>
          <w:b w:val="false"/>
          <w:i w:val="false"/>
          <w:color w:val="000000"/>
          <w:sz w:val="28"/>
        </w:rPr>
        <w:t>статьей 308-1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26 дополнить подпунктом 4) следующего содержания:</w:t>
      </w:r>
      <w:r>
        <w:br/>
      </w:r>
      <w:r>
        <w:rPr>
          <w:rFonts w:ascii="Times New Roman"/>
          <w:b w:val="false"/>
          <w:i w:val="false"/>
          <w:color w:val="000000"/>
          <w:sz w:val="28"/>
        </w:rPr>
        <w:t>
      «4) газосетевые организации.»;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 дополнить словами «, а также за пределы территории Республики Казахстан с учетом положений части второй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 а также за пределы территории Республики Казахстан с учетом положений части второй пункта 6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Правом приобретения сжиженного нефтяного газа, реализуемого в соответствии с планом поставки сжиженного нефтяного газа на внутренний рынок Республики Казахстан, обладают газосетевые организации.</w:t>
      </w:r>
      <w:r>
        <w:br/>
      </w:r>
      <w:r>
        <w:rPr>
          <w:rFonts w:ascii="Times New Roman"/>
          <w:b w:val="false"/>
          <w:i w:val="false"/>
          <w:color w:val="000000"/>
          <w:sz w:val="28"/>
        </w:rPr>
        <w:t>
      Объемы сжиженного нефтяного газа, приобретенные в соответствии с планом поставки сжиженного нефтяного газа на внутренний рынок Республики Казахстан, реализуются газосетевыми организациями исключительно на внутреннем рынке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с 03.07.2012).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абзацев второго, четвертого и пятого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подпункта 10)</w:t>
      </w:r>
      <w:r>
        <w:rPr>
          <w:rFonts w:ascii="Times New Roman"/>
          <w:b w:val="false"/>
          <w:i w:val="false"/>
          <w:color w:val="000000"/>
          <w:sz w:val="28"/>
        </w:rPr>
        <w:t xml:space="preserve"> пункта 3, </w:t>
      </w:r>
      <w:r>
        <w:rPr>
          <w:rFonts w:ascii="Times New Roman"/>
          <w:b w:val="false"/>
          <w:i w:val="false"/>
          <w:color w:val="000000"/>
          <w:sz w:val="28"/>
        </w:rPr>
        <w:t>пункта 5</w:t>
      </w:r>
      <w:r>
        <w:rPr>
          <w:rFonts w:ascii="Times New Roman"/>
          <w:b w:val="false"/>
          <w:i w:val="false"/>
          <w:color w:val="000000"/>
          <w:sz w:val="28"/>
        </w:rPr>
        <w:t>,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абзацев девятого, десятого, одиннадцатого, двенадцатого и тринадцатого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 которые вводятся в действие с 1 июля 2010 года;</w:t>
      </w:r>
      <w:r>
        <w:br/>
      </w:r>
      <w:r>
        <w:rPr>
          <w:rFonts w:ascii="Times New Roman"/>
          <w:b w:val="false"/>
          <w:i w:val="false"/>
          <w:color w:val="000000"/>
          <w:sz w:val="28"/>
        </w:rPr>
        <w:t>
</w:t>
      </w:r>
      <w:r>
        <w:rPr>
          <w:rFonts w:ascii="Times New Roman"/>
          <w:b w:val="false"/>
          <w:i w:val="false"/>
          <w:color w:val="000000"/>
          <w:sz w:val="28"/>
        </w:rPr>
        <w:t>
      3) подпункта 1), абзацев шестого, седьмого, четырнадцатого, пятнадцатого, шестнадцатого, семнадцатого, восемнадцатого, девятнадцатого, двадцатого, двадцать первого, двадцать второго и двадцать третьего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статьи 1,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подпункта 3)</w:t>
      </w:r>
      <w:r>
        <w:rPr>
          <w:rFonts w:ascii="Times New Roman"/>
          <w:b w:val="false"/>
          <w:i w:val="false"/>
          <w:color w:val="000000"/>
          <w:sz w:val="28"/>
        </w:rPr>
        <w:t xml:space="preserve"> пункта 3 статьи 1, который вводится в действие с 1 октября 2011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подпункта 1)</w:t>
      </w:r>
      <w:r>
        <w:rPr>
          <w:rFonts w:ascii="Times New Roman"/>
          <w:b w:val="false"/>
          <w:i w:val="false"/>
          <w:color w:val="000000"/>
          <w:sz w:val="28"/>
        </w:rPr>
        <w:t xml:space="preserve"> пункта 4 статьи 1, который вводится в действие с 1 июня 2012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статьи 1, которые вводятся в действие с 1 июля 2012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1 настоящего Закона действуют до 1 января 2017 года.</w:t>
      </w:r>
      <w:r>
        <w:br/>
      </w:r>
      <w:r>
        <w:rPr>
          <w:rFonts w:ascii="Times New Roman"/>
          <w:b w:val="false"/>
          <w:i w:val="false"/>
          <w:color w:val="000000"/>
          <w:sz w:val="28"/>
        </w:rPr>
        <w:t>
      </w:t>
      </w:r>
      <w:r>
        <w:rPr>
          <w:rFonts w:ascii="Times New Roman"/>
          <w:b w:val="false"/>
          <w:i w:val="false"/>
          <w:color w:val="ff0000"/>
          <w:sz w:val="28"/>
        </w:rPr>
        <w:t>Сноска. Статья 2 с изменением, внесенным Законом РК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