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31fcb" w14:textId="9e31f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Кыргызской Республики о сотрудничестве в области гражданской
обороны (защиты), предупреждения и ликвидации чрезвычайных ситуаций</w:t>
      </w:r>
    </w:p>
    <w:p>
      <w:pPr>
        <w:spacing w:after="0"/>
        <w:ind w:left="0"/>
        <w:jc w:val="both"/>
      </w:pPr>
      <w:r>
        <w:rPr>
          <w:rFonts w:ascii="Times New Roman"/>
          <w:b w:val="false"/>
          <w:i w:val="false"/>
          <w:color w:val="000000"/>
          <w:sz w:val="28"/>
        </w:rPr>
        <w:t>Закон Республики Казахстан от 21 декабря 2011 года № 513-IV</w:t>
      </w:r>
    </w:p>
    <w:p>
      <w:pPr>
        <w:spacing w:after="0"/>
        <w:ind w:left="0"/>
        <w:jc w:val="both"/>
      </w:pPr>
      <w:bookmarkStart w:name="z1" w:id="0"/>
      <w:r>
        <w:rPr>
          <w:rFonts w:ascii="Times New Roman"/>
          <w:b w:val="false"/>
          <w:i w:val="false"/>
          <w:color w:val="000000"/>
          <w:sz w:val="28"/>
        </w:rPr>
        <w:t>
      Ратифицировать Соглашение между Правительством Республики Казахстан и Правительством Кыргызской Республики о сотрудничестве в области гражданской обороны (защиты), предупреждения и ликвидации чрезвычайных ситуаций, совершенное в Астане 16 июня 2009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Кыргызской Республики о сотрудничестве в области гражданской</w:t>
      </w:r>
      <w:r>
        <w:br/>
      </w:r>
      <w:r>
        <w:rPr>
          <w:rFonts w:ascii="Times New Roman"/>
          <w:b/>
          <w:i w:val="false"/>
          <w:color w:val="000000"/>
        </w:rPr>
        <w:t>
обороны (защиты), предупреждения и ликвидации чрезвычайных</w:t>
      </w:r>
      <w:r>
        <w:br/>
      </w:r>
      <w:r>
        <w:rPr>
          <w:rFonts w:ascii="Times New Roman"/>
          <w:b/>
          <w:i w:val="false"/>
          <w:color w:val="000000"/>
        </w:rPr>
        <w:t>
ситуаций</w:t>
      </w:r>
    </w:p>
    <w:bookmarkEnd w:id="1"/>
    <w:p>
      <w:pPr>
        <w:spacing w:after="0"/>
        <w:ind w:left="0"/>
        <w:jc w:val="both"/>
      </w:pPr>
      <w:r>
        <w:rPr>
          <w:rFonts w:ascii="Times New Roman"/>
          <w:b w:val="false"/>
          <w:i w:val="false"/>
          <w:color w:val="ff0000"/>
          <w:sz w:val="28"/>
        </w:rPr>
        <w:t>(Вступило в силу 3 февраля 2012 года - Бюллетень международных договоров РК 2012 г., № 3, ст. 29)</w:t>
      </w:r>
    </w:p>
    <w:bookmarkStart w:name="z3" w:id="2"/>
    <w:p>
      <w:pPr>
        <w:spacing w:after="0"/>
        <w:ind w:left="0"/>
        <w:jc w:val="both"/>
      </w:pPr>
      <w:r>
        <w:rPr>
          <w:rFonts w:ascii="Times New Roman"/>
          <w:b w:val="false"/>
          <w:i w:val="false"/>
          <w:color w:val="000000"/>
          <w:sz w:val="28"/>
        </w:rPr>
        <w:t>
      Правительство Республики Казахстан и Правительство Кыргызской Республики, в дальнейшем именуемые Сторонами,</w:t>
      </w:r>
      <w:r>
        <w:br/>
      </w:r>
      <w:r>
        <w:rPr>
          <w:rFonts w:ascii="Times New Roman"/>
          <w:b w:val="false"/>
          <w:i w:val="false"/>
          <w:color w:val="000000"/>
          <w:sz w:val="28"/>
        </w:rPr>
        <w:t>
</w:t>
      </w:r>
      <w:r>
        <w:rPr>
          <w:rFonts w:ascii="Times New Roman"/>
          <w:b w:val="false"/>
          <w:i w:val="false"/>
          <w:color w:val="000000"/>
          <w:sz w:val="28"/>
        </w:rPr>
        <w:t>
      стремясь укрепить традиционные дружеские отношения между двумя народами,</w:t>
      </w:r>
      <w:r>
        <w:br/>
      </w:r>
      <w:r>
        <w:rPr>
          <w:rFonts w:ascii="Times New Roman"/>
          <w:b w:val="false"/>
          <w:i w:val="false"/>
          <w:color w:val="000000"/>
          <w:sz w:val="28"/>
        </w:rPr>
        <w:t>
</w:t>
      </w:r>
      <w:r>
        <w:rPr>
          <w:rFonts w:ascii="Times New Roman"/>
          <w:b w:val="false"/>
          <w:i w:val="false"/>
          <w:color w:val="000000"/>
          <w:sz w:val="28"/>
        </w:rPr>
        <w:t>
      руководствуясь целями и принципами </w:t>
      </w:r>
      <w:r>
        <w:rPr>
          <w:rFonts w:ascii="Times New Roman"/>
          <w:b w:val="false"/>
          <w:i w:val="false"/>
          <w:color w:val="000000"/>
          <w:sz w:val="28"/>
        </w:rPr>
        <w:t>Договора</w:t>
      </w:r>
      <w:r>
        <w:rPr>
          <w:rFonts w:ascii="Times New Roman"/>
          <w:b w:val="false"/>
          <w:i w:val="false"/>
          <w:color w:val="000000"/>
          <w:sz w:val="28"/>
        </w:rPr>
        <w:t xml:space="preserve"> о вечной дружбе между Республикой Казахстан и Кыргызской Республикой от 8 апреля 1997 года,</w:t>
      </w:r>
      <w:r>
        <w:br/>
      </w:r>
      <w:r>
        <w:rPr>
          <w:rFonts w:ascii="Times New Roman"/>
          <w:b w:val="false"/>
          <w:i w:val="false"/>
          <w:color w:val="000000"/>
          <w:sz w:val="28"/>
        </w:rPr>
        <w:t>
</w:t>
      </w:r>
      <w:r>
        <w:rPr>
          <w:rFonts w:ascii="Times New Roman"/>
          <w:b w:val="false"/>
          <w:i w:val="false"/>
          <w:color w:val="000000"/>
          <w:sz w:val="28"/>
        </w:rPr>
        <w:t>
      признавая, что сотрудничество в области гражданской обороны (защиты), предупреждения и ликвидации чрезвычайных ситуаций может содействовать благосостоянию и национальной безопасности государств Сторон,</w:t>
      </w:r>
      <w:r>
        <w:br/>
      </w:r>
      <w:r>
        <w:rPr>
          <w:rFonts w:ascii="Times New Roman"/>
          <w:b w:val="false"/>
          <w:i w:val="false"/>
          <w:color w:val="000000"/>
          <w:sz w:val="28"/>
        </w:rPr>
        <w:t>
</w:t>
      </w:r>
      <w:r>
        <w:rPr>
          <w:rFonts w:ascii="Times New Roman"/>
          <w:b w:val="false"/>
          <w:i w:val="false"/>
          <w:color w:val="000000"/>
          <w:sz w:val="28"/>
        </w:rPr>
        <w:t>
      сознавая опасность, которую несут для государств Сторон чрезвычайные ситуации,</w:t>
      </w:r>
      <w:r>
        <w:br/>
      </w:r>
      <w:r>
        <w:rPr>
          <w:rFonts w:ascii="Times New Roman"/>
          <w:b w:val="false"/>
          <w:i w:val="false"/>
          <w:color w:val="000000"/>
          <w:sz w:val="28"/>
        </w:rPr>
        <w:t>
</w:t>
      </w:r>
      <w:r>
        <w:rPr>
          <w:rFonts w:ascii="Times New Roman"/>
          <w:b w:val="false"/>
          <w:i w:val="false"/>
          <w:color w:val="000000"/>
          <w:sz w:val="28"/>
        </w:rPr>
        <w:t>
      учитывая пользу для государств Сторон обмена научно-технической информацией в области гражданской обороны (защиты), предупреждения и ликвидации чрезвычайных ситуаций,</w:t>
      </w:r>
      <w:r>
        <w:br/>
      </w:r>
      <w:r>
        <w:rPr>
          <w:rFonts w:ascii="Times New Roman"/>
          <w:b w:val="false"/>
          <w:i w:val="false"/>
          <w:color w:val="000000"/>
          <w:sz w:val="28"/>
        </w:rPr>
        <w:t>
</w:t>
      </w:r>
      <w:r>
        <w:rPr>
          <w:rFonts w:ascii="Times New Roman"/>
          <w:b w:val="false"/>
          <w:i w:val="false"/>
          <w:color w:val="000000"/>
          <w:sz w:val="28"/>
        </w:rPr>
        <w:t>
      принимая во внимание возможность возникновения чрезвычайных ситуаций, которые не могут быть ликвидированы силами и средствами одной из Сторон, и вызываемую этим потребность в скоординированных действиях обоих государств с целью предупреждения и ликвидации чрезвычайных ситуаций,</w:t>
      </w:r>
      <w:r>
        <w:br/>
      </w:r>
      <w:r>
        <w:rPr>
          <w:rFonts w:ascii="Times New Roman"/>
          <w:b w:val="false"/>
          <w:i w:val="false"/>
          <w:color w:val="000000"/>
          <w:sz w:val="28"/>
        </w:rPr>
        <w:t>
</w:t>
      </w:r>
      <w:r>
        <w:rPr>
          <w:rFonts w:ascii="Times New Roman"/>
          <w:b w:val="false"/>
          <w:i w:val="false"/>
          <w:color w:val="000000"/>
          <w:sz w:val="28"/>
        </w:rPr>
        <w:t>
      учитывая роль Организации Объединенных Наций, других международных организаций в области предупреждения и ликвидации чрезвычайных ситуаций,</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2"/>
    <w:bookmarkStart w:name="z12" w:id="3"/>
    <w:p>
      <w:pPr>
        <w:spacing w:after="0"/>
        <w:ind w:left="0"/>
        <w:jc w:val="left"/>
      </w:pPr>
      <w:r>
        <w:rPr>
          <w:rFonts w:ascii="Times New Roman"/>
          <w:b/>
          <w:i w:val="false"/>
          <w:color w:val="000000"/>
        </w:rPr>
        <w:t xml:space="preserve"> 
Статья 1</w:t>
      </w:r>
      <w:r>
        <w:br/>
      </w:r>
      <w:r>
        <w:rPr>
          <w:rFonts w:ascii="Times New Roman"/>
          <w:b/>
          <w:i w:val="false"/>
          <w:color w:val="000000"/>
        </w:rPr>
        <w:t>
Термины, используемые в настоящем Соглашении</w:t>
      </w:r>
    </w:p>
    <w:bookmarkEnd w:id="3"/>
    <w:bookmarkStart w:name="z13" w:id="4"/>
    <w:p>
      <w:pPr>
        <w:spacing w:after="0"/>
        <w:ind w:left="0"/>
        <w:jc w:val="both"/>
      </w:pPr>
      <w:r>
        <w:rPr>
          <w:rFonts w:ascii="Times New Roman"/>
          <w:b w:val="false"/>
          <w:i w:val="false"/>
          <w:color w:val="000000"/>
          <w:sz w:val="28"/>
        </w:rPr>
        <w:t>
      Термины, используемые в настоящем Соглашении, имеют следующие значения:</w:t>
      </w:r>
      <w:r>
        <w:br/>
      </w:r>
      <w:r>
        <w:rPr>
          <w:rFonts w:ascii="Times New Roman"/>
          <w:b w:val="false"/>
          <w:i w:val="false"/>
          <w:color w:val="000000"/>
          <w:sz w:val="28"/>
        </w:rPr>
        <w:t>
</w:t>
      </w:r>
      <w:r>
        <w:rPr>
          <w:rFonts w:ascii="Times New Roman"/>
          <w:b w:val="false"/>
          <w:i w:val="false"/>
          <w:color w:val="000000"/>
          <w:sz w:val="28"/>
        </w:rPr>
        <w:t>
      Запрашивающая Сторона - Сторона, которая обращается к другой Стороне с просьбой о направлении групп по оказанию помощи, оснащения и материалов обеспечения;</w:t>
      </w:r>
      <w:r>
        <w:br/>
      </w:r>
      <w:r>
        <w:rPr>
          <w:rFonts w:ascii="Times New Roman"/>
          <w:b w:val="false"/>
          <w:i w:val="false"/>
          <w:color w:val="000000"/>
          <w:sz w:val="28"/>
        </w:rPr>
        <w:t>
</w:t>
      </w:r>
      <w:r>
        <w:rPr>
          <w:rFonts w:ascii="Times New Roman"/>
          <w:b w:val="false"/>
          <w:i w:val="false"/>
          <w:color w:val="000000"/>
          <w:sz w:val="28"/>
        </w:rPr>
        <w:t>
      Предоставляющая Сторона - Сторона, которая удовлетворяет просьбу другой Стороны о направлении группы по оказанию помощи, оснащения и материалов обеспечения;</w:t>
      </w:r>
      <w:r>
        <w:br/>
      </w:r>
      <w:r>
        <w:rPr>
          <w:rFonts w:ascii="Times New Roman"/>
          <w:b w:val="false"/>
          <w:i w:val="false"/>
          <w:color w:val="000000"/>
          <w:sz w:val="28"/>
        </w:rPr>
        <w:t>
</w:t>
      </w:r>
      <w:r>
        <w:rPr>
          <w:rFonts w:ascii="Times New Roman"/>
          <w:b w:val="false"/>
          <w:i w:val="false"/>
          <w:color w:val="000000"/>
          <w:sz w:val="28"/>
        </w:rPr>
        <w:t>
      уполномоченный орган - орган, назначаемый каждой из Сторон для руководства работами, связанными с реализацией настоящего Соглашения, и их координации;</w:t>
      </w:r>
      <w:r>
        <w:br/>
      </w:r>
      <w:r>
        <w:rPr>
          <w:rFonts w:ascii="Times New Roman"/>
          <w:b w:val="false"/>
          <w:i w:val="false"/>
          <w:color w:val="000000"/>
          <w:sz w:val="28"/>
        </w:rPr>
        <w:t>
</w:t>
      </w:r>
      <w:r>
        <w:rPr>
          <w:rFonts w:ascii="Times New Roman"/>
          <w:b w:val="false"/>
          <w:i w:val="false"/>
          <w:color w:val="000000"/>
          <w:sz w:val="28"/>
        </w:rPr>
        <w:t>
      группа по оказанию помощи - группа специалистов, созданная специально для направления Запрашиваемой стороне (в том числе военный персонал), предназначенная для оказания помощи;</w:t>
      </w:r>
      <w:r>
        <w:br/>
      </w:r>
      <w:r>
        <w:rPr>
          <w:rFonts w:ascii="Times New Roman"/>
          <w:b w:val="false"/>
          <w:i w:val="false"/>
          <w:color w:val="000000"/>
          <w:sz w:val="28"/>
        </w:rPr>
        <w:t>
</w:t>
      </w:r>
      <w:r>
        <w:rPr>
          <w:rFonts w:ascii="Times New Roman"/>
          <w:b w:val="false"/>
          <w:i w:val="false"/>
          <w:color w:val="000000"/>
          <w:sz w:val="28"/>
        </w:rPr>
        <w:t>
      чрезвычайная ситуация -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r>
        <w:br/>
      </w:r>
      <w:r>
        <w:rPr>
          <w:rFonts w:ascii="Times New Roman"/>
          <w:b w:val="false"/>
          <w:i w:val="false"/>
          <w:color w:val="000000"/>
          <w:sz w:val="28"/>
        </w:rPr>
        <w:t>
</w:t>
      </w:r>
      <w:r>
        <w:rPr>
          <w:rFonts w:ascii="Times New Roman"/>
          <w:b w:val="false"/>
          <w:i w:val="false"/>
          <w:color w:val="000000"/>
          <w:sz w:val="28"/>
        </w:rPr>
        <w:t>
      предупреждение чрезвычайных ситуаций - комплекс мероприятий, направленных на максимально возможное уменьшение риска возникновения чрезвычайных ситуаций, а также на сохранение здоровья людей, снижение размеров ущерба окружающей среде и материальных потерь;</w:t>
      </w:r>
      <w:r>
        <w:br/>
      </w:r>
      <w:r>
        <w:rPr>
          <w:rFonts w:ascii="Times New Roman"/>
          <w:b w:val="false"/>
          <w:i w:val="false"/>
          <w:color w:val="000000"/>
          <w:sz w:val="28"/>
        </w:rPr>
        <w:t>
</w:t>
      </w:r>
      <w:r>
        <w:rPr>
          <w:rFonts w:ascii="Times New Roman"/>
          <w:b w:val="false"/>
          <w:i w:val="false"/>
          <w:color w:val="000000"/>
          <w:sz w:val="28"/>
        </w:rPr>
        <w:t>
      ликвидация чрезвычайной ситуации - аварийно-спасательные и другие неотложные работы, проводимые при возникновении чрезвычайной ситуации и направленные на спасение жизни и сохранение здоровья людей, снижение размеров ущерба окружающей природной среде и материальных потерь, а также на локализацию зоны чрезвычайной ситуации, прекращение действия характерных для нее опасных факторов;</w:t>
      </w:r>
      <w:r>
        <w:br/>
      </w:r>
      <w:r>
        <w:rPr>
          <w:rFonts w:ascii="Times New Roman"/>
          <w:b w:val="false"/>
          <w:i w:val="false"/>
          <w:color w:val="000000"/>
          <w:sz w:val="28"/>
        </w:rPr>
        <w:t>
</w:t>
      </w:r>
      <w:r>
        <w:rPr>
          <w:rFonts w:ascii="Times New Roman"/>
          <w:b w:val="false"/>
          <w:i w:val="false"/>
          <w:color w:val="000000"/>
          <w:sz w:val="28"/>
        </w:rPr>
        <w:t>
      зона чрезвычайной ситуации - территория, на которой сложилась чрезвычайная ситуация;</w:t>
      </w:r>
      <w:r>
        <w:br/>
      </w:r>
      <w:r>
        <w:rPr>
          <w:rFonts w:ascii="Times New Roman"/>
          <w:b w:val="false"/>
          <w:i w:val="false"/>
          <w:color w:val="000000"/>
          <w:sz w:val="28"/>
        </w:rPr>
        <w:t>
</w:t>
      </w:r>
      <w:r>
        <w:rPr>
          <w:rFonts w:ascii="Times New Roman"/>
          <w:b w:val="false"/>
          <w:i w:val="false"/>
          <w:color w:val="000000"/>
          <w:sz w:val="28"/>
        </w:rPr>
        <w:t>
      аварийно-спасательные работы - действия по спасению людей, материальных и культурных ценностей, защите окружающей природной среды в зоне чрезвычайных ситуаций, локализации чрезвычайных ситуаций и ликвидации или доведению до минимально возможного уровня характерных для них опасных факторов;</w:t>
      </w:r>
      <w:r>
        <w:br/>
      </w:r>
      <w:r>
        <w:rPr>
          <w:rFonts w:ascii="Times New Roman"/>
          <w:b w:val="false"/>
          <w:i w:val="false"/>
          <w:color w:val="000000"/>
          <w:sz w:val="28"/>
        </w:rPr>
        <w:t>
</w:t>
      </w:r>
      <w:r>
        <w:rPr>
          <w:rFonts w:ascii="Times New Roman"/>
          <w:b w:val="false"/>
          <w:i w:val="false"/>
          <w:color w:val="000000"/>
          <w:sz w:val="28"/>
        </w:rPr>
        <w:t>
      оснащение - материалы, технические и транспортные средства, снаряжение и личное снаряжение группы по оказанию помощи;</w:t>
      </w:r>
      <w:r>
        <w:br/>
      </w:r>
      <w:r>
        <w:rPr>
          <w:rFonts w:ascii="Times New Roman"/>
          <w:b w:val="false"/>
          <w:i w:val="false"/>
          <w:color w:val="000000"/>
          <w:sz w:val="28"/>
        </w:rPr>
        <w:t>
</w:t>
      </w:r>
      <w:r>
        <w:rPr>
          <w:rFonts w:ascii="Times New Roman"/>
          <w:b w:val="false"/>
          <w:i w:val="false"/>
          <w:color w:val="000000"/>
          <w:sz w:val="28"/>
        </w:rPr>
        <w:t>
      материалы обеспечения - материальные средства, предназначенные для бесплатного распределения среди населения, пострадавшего в результате чрезвычайной ситуации.</w:t>
      </w:r>
    </w:p>
    <w:bookmarkEnd w:id="4"/>
    <w:bookmarkStart w:name="z25" w:id="5"/>
    <w:p>
      <w:pPr>
        <w:spacing w:after="0"/>
        <w:ind w:left="0"/>
        <w:jc w:val="left"/>
      </w:pPr>
      <w:r>
        <w:rPr>
          <w:rFonts w:ascii="Times New Roman"/>
          <w:b/>
          <w:i w:val="false"/>
          <w:color w:val="000000"/>
        </w:rPr>
        <w:t xml:space="preserve"> 
Статья 2</w:t>
      </w:r>
      <w:r>
        <w:br/>
      </w:r>
      <w:r>
        <w:rPr>
          <w:rFonts w:ascii="Times New Roman"/>
          <w:b/>
          <w:i w:val="false"/>
          <w:color w:val="000000"/>
        </w:rPr>
        <w:t>
Уполномоченные органы</w:t>
      </w:r>
    </w:p>
    <w:bookmarkEnd w:id="5"/>
    <w:bookmarkStart w:name="z26" w:id="6"/>
    <w:p>
      <w:pPr>
        <w:spacing w:after="0"/>
        <w:ind w:left="0"/>
        <w:jc w:val="both"/>
      </w:pPr>
      <w:r>
        <w:rPr>
          <w:rFonts w:ascii="Times New Roman"/>
          <w:b w:val="false"/>
          <w:i w:val="false"/>
          <w:color w:val="000000"/>
          <w:sz w:val="28"/>
        </w:rPr>
        <w:t>
      Стороны для реализации настоящего Соглашения назначают уполномоченные органы:</w:t>
      </w:r>
      <w:r>
        <w:br/>
      </w:r>
      <w:r>
        <w:rPr>
          <w:rFonts w:ascii="Times New Roman"/>
          <w:b w:val="false"/>
          <w:i w:val="false"/>
          <w:color w:val="000000"/>
          <w:sz w:val="28"/>
        </w:rPr>
        <w:t>
</w:t>
      </w:r>
      <w:r>
        <w:rPr>
          <w:rFonts w:ascii="Times New Roman"/>
          <w:b w:val="false"/>
          <w:i w:val="false"/>
          <w:color w:val="000000"/>
          <w:sz w:val="28"/>
        </w:rPr>
        <w:t>
      от Казахстанской стороны - Министерство по чрезвычайным ситуациям Республики Казахстан;</w:t>
      </w:r>
      <w:r>
        <w:br/>
      </w:r>
      <w:r>
        <w:rPr>
          <w:rFonts w:ascii="Times New Roman"/>
          <w:b w:val="false"/>
          <w:i w:val="false"/>
          <w:color w:val="000000"/>
          <w:sz w:val="28"/>
        </w:rPr>
        <w:t>
</w:t>
      </w:r>
      <w:r>
        <w:rPr>
          <w:rFonts w:ascii="Times New Roman"/>
          <w:b w:val="false"/>
          <w:i w:val="false"/>
          <w:color w:val="000000"/>
          <w:sz w:val="28"/>
        </w:rPr>
        <w:t>
      от Кыргызской стороны - Министерство чрезвычайных ситуаций Кыргызской Республики.</w:t>
      </w:r>
      <w:r>
        <w:br/>
      </w:r>
      <w:r>
        <w:rPr>
          <w:rFonts w:ascii="Times New Roman"/>
          <w:b w:val="false"/>
          <w:i w:val="false"/>
          <w:color w:val="000000"/>
          <w:sz w:val="28"/>
        </w:rPr>
        <w:t>
</w:t>
      </w:r>
      <w:r>
        <w:rPr>
          <w:rFonts w:ascii="Times New Roman"/>
          <w:b w:val="false"/>
          <w:i w:val="false"/>
          <w:color w:val="000000"/>
          <w:sz w:val="28"/>
        </w:rPr>
        <w:t>
      Стороны незамедлительно уведомляют друг друга по дипломатическим каналам об изменениях в названиях своих уполномоченных органов и о передаче их функций другим органам.</w:t>
      </w:r>
    </w:p>
    <w:bookmarkEnd w:id="6"/>
    <w:bookmarkStart w:name="z30" w:id="7"/>
    <w:p>
      <w:pPr>
        <w:spacing w:after="0"/>
        <w:ind w:left="0"/>
        <w:jc w:val="left"/>
      </w:pPr>
      <w:r>
        <w:rPr>
          <w:rFonts w:ascii="Times New Roman"/>
          <w:b/>
          <w:i w:val="false"/>
          <w:color w:val="000000"/>
        </w:rPr>
        <w:t xml:space="preserve"> 
Статья 3</w:t>
      </w:r>
      <w:r>
        <w:br/>
      </w:r>
      <w:r>
        <w:rPr>
          <w:rFonts w:ascii="Times New Roman"/>
          <w:b/>
          <w:i w:val="false"/>
          <w:color w:val="000000"/>
        </w:rPr>
        <w:t>
Формы сотрудничества</w:t>
      </w:r>
    </w:p>
    <w:bookmarkEnd w:id="7"/>
    <w:bookmarkStart w:name="z31" w:id="8"/>
    <w:p>
      <w:pPr>
        <w:spacing w:after="0"/>
        <w:ind w:left="0"/>
        <w:jc w:val="both"/>
      </w:pPr>
      <w:r>
        <w:rPr>
          <w:rFonts w:ascii="Times New Roman"/>
          <w:b w:val="false"/>
          <w:i w:val="false"/>
          <w:color w:val="000000"/>
          <w:sz w:val="28"/>
        </w:rPr>
        <w:t>
      Деятельность в соответствии с настоящим Соглашением осуществляется согласно национальным законодательствам государств Сторон и обусловливается наличием у каждой из Сторон необходимых средств. Сотрудничество в рамках настоящего Соглашения предусматривает:</w:t>
      </w:r>
      <w:r>
        <w:br/>
      </w:r>
      <w:r>
        <w:rPr>
          <w:rFonts w:ascii="Times New Roman"/>
          <w:b w:val="false"/>
          <w:i w:val="false"/>
          <w:color w:val="000000"/>
          <w:sz w:val="28"/>
        </w:rPr>
        <w:t>
</w:t>
      </w:r>
      <w:r>
        <w:rPr>
          <w:rFonts w:ascii="Times New Roman"/>
          <w:b w:val="false"/>
          <w:i w:val="false"/>
          <w:color w:val="000000"/>
          <w:sz w:val="28"/>
        </w:rPr>
        <w:t>
      организацию и проведение мониторинга опасных техногенных и экологических процессов, природных явлений;</w:t>
      </w:r>
      <w:r>
        <w:br/>
      </w:r>
      <w:r>
        <w:rPr>
          <w:rFonts w:ascii="Times New Roman"/>
          <w:b w:val="false"/>
          <w:i w:val="false"/>
          <w:color w:val="000000"/>
          <w:sz w:val="28"/>
        </w:rPr>
        <w:t>
</w:t>
      </w:r>
      <w:r>
        <w:rPr>
          <w:rFonts w:ascii="Times New Roman"/>
          <w:b w:val="false"/>
          <w:i w:val="false"/>
          <w:color w:val="000000"/>
          <w:sz w:val="28"/>
        </w:rPr>
        <w:t>
      взаимное оповещение о состоянии потенциально опасных объектов и окружающей среды, при угрозе возникновения и возникновении чрезвычайных ситуаций, при ходе их развития и возможных последствиях, принимаемых мерах по их ликвидации;</w:t>
      </w:r>
      <w:r>
        <w:br/>
      </w:r>
      <w:r>
        <w:rPr>
          <w:rFonts w:ascii="Times New Roman"/>
          <w:b w:val="false"/>
          <w:i w:val="false"/>
          <w:color w:val="000000"/>
          <w:sz w:val="28"/>
        </w:rPr>
        <w:t>
</w:t>
      </w:r>
      <w:r>
        <w:rPr>
          <w:rFonts w:ascii="Times New Roman"/>
          <w:b w:val="false"/>
          <w:i w:val="false"/>
          <w:color w:val="000000"/>
          <w:sz w:val="28"/>
        </w:rPr>
        <w:t>
      регулярный обмен информацией о мониторинге и прогнозировании чрезвычайных ситуаций природного и техногенного характера;</w:t>
      </w:r>
      <w:r>
        <w:br/>
      </w:r>
      <w:r>
        <w:rPr>
          <w:rFonts w:ascii="Times New Roman"/>
          <w:b w:val="false"/>
          <w:i w:val="false"/>
          <w:color w:val="000000"/>
          <w:sz w:val="28"/>
        </w:rPr>
        <w:t>
</w:t>
      </w:r>
      <w:r>
        <w:rPr>
          <w:rFonts w:ascii="Times New Roman"/>
          <w:b w:val="false"/>
          <w:i w:val="false"/>
          <w:color w:val="000000"/>
          <w:sz w:val="28"/>
        </w:rPr>
        <w:t>
      обмен опытом в организации подготовки населения к действиям в чрезвычайных ситуациях, в том числе по оказанию первой медицинской помощи;</w:t>
      </w:r>
      <w:r>
        <w:br/>
      </w:r>
      <w:r>
        <w:rPr>
          <w:rFonts w:ascii="Times New Roman"/>
          <w:b w:val="false"/>
          <w:i w:val="false"/>
          <w:color w:val="000000"/>
          <w:sz w:val="28"/>
        </w:rPr>
        <w:t>
</w:t>
      </w:r>
      <w:r>
        <w:rPr>
          <w:rFonts w:ascii="Times New Roman"/>
          <w:b w:val="false"/>
          <w:i w:val="false"/>
          <w:color w:val="000000"/>
          <w:sz w:val="28"/>
        </w:rPr>
        <w:t>
      организацию и координацию соответствующих государственных органов при ликвидации чрезвычайных ситуаций;</w:t>
      </w:r>
      <w:r>
        <w:br/>
      </w:r>
      <w:r>
        <w:rPr>
          <w:rFonts w:ascii="Times New Roman"/>
          <w:b w:val="false"/>
          <w:i w:val="false"/>
          <w:color w:val="000000"/>
          <w:sz w:val="28"/>
        </w:rPr>
        <w:t>
</w:t>
      </w:r>
      <w:r>
        <w:rPr>
          <w:rFonts w:ascii="Times New Roman"/>
          <w:b w:val="false"/>
          <w:i w:val="false"/>
          <w:color w:val="000000"/>
          <w:sz w:val="28"/>
        </w:rPr>
        <w:t>
      оценку риска для окружающей природной среды и населения в связи с возможными загрязнениями в результате промышленных аварий, катастроф и стихийных бедствий;</w:t>
      </w:r>
      <w:r>
        <w:br/>
      </w:r>
      <w:r>
        <w:rPr>
          <w:rFonts w:ascii="Times New Roman"/>
          <w:b w:val="false"/>
          <w:i w:val="false"/>
          <w:color w:val="000000"/>
          <w:sz w:val="28"/>
        </w:rPr>
        <w:t>
</w:t>
      </w:r>
      <w:r>
        <w:rPr>
          <w:rFonts w:ascii="Times New Roman"/>
          <w:b w:val="false"/>
          <w:i w:val="false"/>
          <w:color w:val="000000"/>
          <w:sz w:val="28"/>
        </w:rPr>
        <w:t>
      предупреждение и оперативное оповещение о возможном возникновении стихийных бедствий на трансграничных реках;</w:t>
      </w:r>
      <w:r>
        <w:br/>
      </w:r>
      <w:r>
        <w:rPr>
          <w:rFonts w:ascii="Times New Roman"/>
          <w:b w:val="false"/>
          <w:i w:val="false"/>
          <w:color w:val="000000"/>
          <w:sz w:val="28"/>
        </w:rPr>
        <w:t>
</w:t>
      </w:r>
      <w:r>
        <w:rPr>
          <w:rFonts w:ascii="Times New Roman"/>
          <w:b w:val="false"/>
          <w:i w:val="false"/>
          <w:color w:val="000000"/>
          <w:sz w:val="28"/>
        </w:rPr>
        <w:t>
      предотвращение и ликвидацию стихийных бедствий;</w:t>
      </w:r>
      <w:r>
        <w:br/>
      </w:r>
      <w:r>
        <w:rPr>
          <w:rFonts w:ascii="Times New Roman"/>
          <w:b w:val="false"/>
          <w:i w:val="false"/>
          <w:color w:val="000000"/>
          <w:sz w:val="28"/>
        </w:rPr>
        <w:t>
</w:t>
      </w:r>
      <w:r>
        <w:rPr>
          <w:rFonts w:ascii="Times New Roman"/>
          <w:b w:val="false"/>
          <w:i w:val="false"/>
          <w:color w:val="000000"/>
          <w:sz w:val="28"/>
        </w:rPr>
        <w:t>
      совместное планирование, разработку и осуществление научно-исследовательских проектов, обмен научно-технической литературой и результатами исследовательских работ;</w:t>
      </w:r>
      <w:r>
        <w:br/>
      </w:r>
      <w:r>
        <w:rPr>
          <w:rFonts w:ascii="Times New Roman"/>
          <w:b w:val="false"/>
          <w:i w:val="false"/>
          <w:color w:val="000000"/>
          <w:sz w:val="28"/>
        </w:rPr>
        <w:t>
</w:t>
      </w:r>
      <w:r>
        <w:rPr>
          <w:rFonts w:ascii="Times New Roman"/>
          <w:b w:val="false"/>
          <w:i w:val="false"/>
          <w:color w:val="000000"/>
          <w:sz w:val="28"/>
        </w:rPr>
        <w:t>
      обмен информацией, периодическими изданиями, методической и другой литературой, видео- и фотоматериалами, а также технологиями;</w:t>
      </w:r>
      <w:r>
        <w:br/>
      </w:r>
      <w:r>
        <w:rPr>
          <w:rFonts w:ascii="Times New Roman"/>
          <w:b w:val="false"/>
          <w:i w:val="false"/>
          <w:color w:val="000000"/>
          <w:sz w:val="28"/>
        </w:rPr>
        <w:t>
</w:t>
      </w:r>
      <w:r>
        <w:rPr>
          <w:rFonts w:ascii="Times New Roman"/>
          <w:b w:val="false"/>
          <w:i w:val="false"/>
          <w:color w:val="000000"/>
          <w:sz w:val="28"/>
        </w:rPr>
        <w:t>
      организацию совместных конференций, семинаров, рабочих совещаний, учений и тренировок;</w:t>
      </w:r>
      <w:r>
        <w:br/>
      </w:r>
      <w:r>
        <w:rPr>
          <w:rFonts w:ascii="Times New Roman"/>
          <w:b w:val="false"/>
          <w:i w:val="false"/>
          <w:color w:val="000000"/>
          <w:sz w:val="28"/>
        </w:rPr>
        <w:t>
</w:t>
      </w:r>
      <w:r>
        <w:rPr>
          <w:rFonts w:ascii="Times New Roman"/>
          <w:b w:val="false"/>
          <w:i w:val="false"/>
          <w:color w:val="000000"/>
          <w:sz w:val="28"/>
        </w:rPr>
        <w:t>
      подготовку совместных публикаций и докладов;</w:t>
      </w:r>
      <w:r>
        <w:br/>
      </w:r>
      <w:r>
        <w:rPr>
          <w:rFonts w:ascii="Times New Roman"/>
          <w:b w:val="false"/>
          <w:i w:val="false"/>
          <w:color w:val="000000"/>
          <w:sz w:val="28"/>
        </w:rPr>
        <w:t>
</w:t>
      </w:r>
      <w:r>
        <w:rPr>
          <w:rFonts w:ascii="Times New Roman"/>
          <w:b w:val="false"/>
          <w:i w:val="false"/>
          <w:color w:val="000000"/>
          <w:sz w:val="28"/>
        </w:rPr>
        <w:t>
      подготовку специалистов в учебных заведениях государства другой Стороны, обмен стажерами, преподавателями, учеными и специалистами;</w:t>
      </w:r>
      <w:r>
        <w:br/>
      </w:r>
      <w:r>
        <w:rPr>
          <w:rFonts w:ascii="Times New Roman"/>
          <w:b w:val="false"/>
          <w:i w:val="false"/>
          <w:color w:val="000000"/>
          <w:sz w:val="28"/>
        </w:rPr>
        <w:t>
</w:t>
      </w:r>
      <w:r>
        <w:rPr>
          <w:rFonts w:ascii="Times New Roman"/>
          <w:b w:val="false"/>
          <w:i w:val="false"/>
          <w:color w:val="000000"/>
          <w:sz w:val="28"/>
        </w:rPr>
        <w:t>
      обеспечение взаимодействия между уполномоченными органами;</w:t>
      </w:r>
      <w:r>
        <w:br/>
      </w:r>
      <w:r>
        <w:rPr>
          <w:rFonts w:ascii="Times New Roman"/>
          <w:b w:val="false"/>
          <w:i w:val="false"/>
          <w:color w:val="000000"/>
          <w:sz w:val="28"/>
        </w:rPr>
        <w:t>
</w:t>
      </w:r>
      <w:r>
        <w:rPr>
          <w:rFonts w:ascii="Times New Roman"/>
          <w:b w:val="false"/>
          <w:i w:val="false"/>
          <w:color w:val="000000"/>
          <w:sz w:val="28"/>
        </w:rPr>
        <w:t>
      оказание взаимной помощи при оснащении групп по оказанию помощи;</w:t>
      </w:r>
      <w:r>
        <w:br/>
      </w:r>
      <w:r>
        <w:rPr>
          <w:rFonts w:ascii="Times New Roman"/>
          <w:b w:val="false"/>
          <w:i w:val="false"/>
          <w:color w:val="000000"/>
          <w:sz w:val="28"/>
        </w:rPr>
        <w:t>
</w:t>
      </w:r>
      <w:r>
        <w:rPr>
          <w:rFonts w:ascii="Times New Roman"/>
          <w:b w:val="false"/>
          <w:i w:val="false"/>
          <w:color w:val="000000"/>
          <w:sz w:val="28"/>
        </w:rPr>
        <w:t>
      оказание взаимной помощи при ликвидации чрезвычайных ситуаций;</w:t>
      </w:r>
      <w:r>
        <w:br/>
      </w:r>
      <w:r>
        <w:rPr>
          <w:rFonts w:ascii="Times New Roman"/>
          <w:b w:val="false"/>
          <w:i w:val="false"/>
          <w:color w:val="000000"/>
          <w:sz w:val="28"/>
        </w:rPr>
        <w:t>
</w:t>
      </w:r>
      <w:r>
        <w:rPr>
          <w:rFonts w:ascii="Times New Roman"/>
          <w:b w:val="false"/>
          <w:i w:val="false"/>
          <w:color w:val="000000"/>
          <w:sz w:val="28"/>
        </w:rPr>
        <w:t>
      другую деятельность в области предупреждения и ликвидации чрезвычайных ситуаций, которая согласовывается уполномоченными органами.</w:t>
      </w:r>
    </w:p>
    <w:bookmarkEnd w:id="8"/>
    <w:bookmarkStart w:name="z49" w:id="9"/>
    <w:p>
      <w:pPr>
        <w:spacing w:after="0"/>
        <w:ind w:left="0"/>
        <w:jc w:val="left"/>
      </w:pPr>
      <w:r>
        <w:rPr>
          <w:rFonts w:ascii="Times New Roman"/>
          <w:b/>
          <w:i w:val="false"/>
          <w:color w:val="000000"/>
        </w:rPr>
        <w:t xml:space="preserve"> 
Статья 4</w:t>
      </w:r>
      <w:r>
        <w:br/>
      </w:r>
      <w:r>
        <w:rPr>
          <w:rFonts w:ascii="Times New Roman"/>
          <w:b/>
          <w:i w:val="false"/>
          <w:color w:val="000000"/>
        </w:rPr>
        <w:t>
Сотрудничество между организациями и учреждениями</w:t>
      </w:r>
    </w:p>
    <w:bookmarkEnd w:id="9"/>
    <w:bookmarkStart w:name="z50" w:id="10"/>
    <w:p>
      <w:pPr>
        <w:spacing w:after="0"/>
        <w:ind w:left="0"/>
        <w:jc w:val="both"/>
      </w:pPr>
      <w:r>
        <w:rPr>
          <w:rFonts w:ascii="Times New Roman"/>
          <w:b w:val="false"/>
          <w:i w:val="false"/>
          <w:color w:val="000000"/>
          <w:sz w:val="28"/>
        </w:rPr>
        <w:t>
      Стороны содействуют сотрудничеству между государственными органами, иными организациями, физическими лицами государств Сторон, осуществляющими деятельность в области </w:t>
      </w:r>
      <w:r>
        <w:rPr>
          <w:rFonts w:ascii="Times New Roman"/>
          <w:b w:val="false"/>
          <w:i w:val="false"/>
          <w:color w:val="000000"/>
          <w:sz w:val="28"/>
        </w:rPr>
        <w:t>гражданской обороны</w:t>
      </w:r>
      <w:r>
        <w:rPr>
          <w:rFonts w:ascii="Times New Roman"/>
          <w:b w:val="false"/>
          <w:i w:val="false"/>
          <w:color w:val="000000"/>
          <w:sz w:val="28"/>
        </w:rPr>
        <w:t xml:space="preserve"> (защиты), предупреждения и ликвидации чрезвычайных ситуаций.</w:t>
      </w:r>
    </w:p>
    <w:bookmarkEnd w:id="10"/>
    <w:bookmarkStart w:name="z51" w:id="11"/>
    <w:p>
      <w:pPr>
        <w:spacing w:after="0"/>
        <w:ind w:left="0"/>
        <w:jc w:val="left"/>
      </w:pPr>
      <w:r>
        <w:rPr>
          <w:rFonts w:ascii="Times New Roman"/>
          <w:b/>
          <w:i w:val="false"/>
          <w:color w:val="000000"/>
        </w:rPr>
        <w:t xml:space="preserve"> 
Статья 5</w:t>
      </w:r>
      <w:r>
        <w:br/>
      </w:r>
      <w:r>
        <w:rPr>
          <w:rFonts w:ascii="Times New Roman"/>
          <w:b/>
          <w:i w:val="false"/>
          <w:color w:val="000000"/>
        </w:rPr>
        <w:t>
Совместная комиссия</w:t>
      </w:r>
    </w:p>
    <w:bookmarkEnd w:id="11"/>
    <w:bookmarkStart w:name="z52" w:id="12"/>
    <w:p>
      <w:pPr>
        <w:spacing w:after="0"/>
        <w:ind w:left="0"/>
        <w:jc w:val="both"/>
      </w:pPr>
      <w:r>
        <w:rPr>
          <w:rFonts w:ascii="Times New Roman"/>
          <w:b w:val="false"/>
          <w:i w:val="false"/>
          <w:color w:val="000000"/>
          <w:sz w:val="28"/>
        </w:rPr>
        <w:t>
      Для реализации мероприятий по выполнению положений настоящего Соглашения уполномоченные органы учредят совместную комиссию по сотрудничеству в области гражданской обороны (защиты), предупреждения и ликвидации чрезвычайных ситуаций, определят ее состав, функции и порядок работы.</w:t>
      </w:r>
    </w:p>
    <w:bookmarkEnd w:id="12"/>
    <w:bookmarkStart w:name="z53" w:id="13"/>
    <w:p>
      <w:pPr>
        <w:spacing w:after="0"/>
        <w:ind w:left="0"/>
        <w:jc w:val="left"/>
      </w:pPr>
      <w:r>
        <w:rPr>
          <w:rFonts w:ascii="Times New Roman"/>
          <w:b/>
          <w:i w:val="false"/>
          <w:color w:val="000000"/>
        </w:rPr>
        <w:t xml:space="preserve"> 
Статья 6</w:t>
      </w:r>
      <w:r>
        <w:br/>
      </w:r>
      <w:r>
        <w:rPr>
          <w:rFonts w:ascii="Times New Roman"/>
          <w:b/>
          <w:i w:val="false"/>
          <w:color w:val="000000"/>
        </w:rPr>
        <w:t>
Основополагающие условия</w:t>
      </w:r>
    </w:p>
    <w:bookmarkEnd w:id="13"/>
    <w:bookmarkStart w:name="z54" w:id="14"/>
    <w:p>
      <w:pPr>
        <w:spacing w:after="0"/>
        <w:ind w:left="0"/>
        <w:jc w:val="both"/>
      </w:pPr>
      <w:r>
        <w:rPr>
          <w:rFonts w:ascii="Times New Roman"/>
          <w:b w:val="false"/>
          <w:i w:val="false"/>
          <w:color w:val="000000"/>
          <w:sz w:val="28"/>
        </w:rPr>
        <w:t>
      Стороны осуществляют согласованную деятельность в области обеспечения промышленной безопасности на опасных производственных объектах путем установления требований промышленной безопасности ко всем этапам существования опасного производственного объекта к изготовлению, монтажу, наладке, обслуживанию и ремонту технических устройств, применяемых на опасных производственных объектах, а также экспертизы промышленной безопасности.</w:t>
      </w:r>
      <w:r>
        <w:br/>
      </w:r>
      <w:r>
        <w:rPr>
          <w:rFonts w:ascii="Times New Roman"/>
          <w:b w:val="false"/>
          <w:i w:val="false"/>
          <w:color w:val="000000"/>
          <w:sz w:val="28"/>
        </w:rPr>
        <w:t>
</w:t>
      </w:r>
      <w:r>
        <w:rPr>
          <w:rFonts w:ascii="Times New Roman"/>
          <w:b w:val="false"/>
          <w:i w:val="false"/>
          <w:color w:val="000000"/>
          <w:sz w:val="28"/>
        </w:rPr>
        <w:t>
      Стороны обеспечивают конфиденциальность получаемой документации и информации о работах, проводимых в рамках настоящего Соглашения, и достигнутых научно-технических результатах, если передающая Сторона оговаривает их конфиденциальность.</w:t>
      </w:r>
    </w:p>
    <w:bookmarkEnd w:id="14"/>
    <w:bookmarkStart w:name="z56" w:id="15"/>
    <w:p>
      <w:pPr>
        <w:spacing w:after="0"/>
        <w:ind w:left="0"/>
        <w:jc w:val="left"/>
      </w:pPr>
      <w:r>
        <w:rPr>
          <w:rFonts w:ascii="Times New Roman"/>
          <w:b/>
          <w:i w:val="false"/>
          <w:color w:val="000000"/>
        </w:rPr>
        <w:t xml:space="preserve"> 
Статья 7</w:t>
      </w:r>
      <w:r>
        <w:br/>
      </w:r>
      <w:r>
        <w:rPr>
          <w:rFonts w:ascii="Times New Roman"/>
          <w:b/>
          <w:i w:val="false"/>
          <w:color w:val="000000"/>
        </w:rPr>
        <w:t>
Оказание помощи</w:t>
      </w:r>
    </w:p>
    <w:bookmarkEnd w:id="15"/>
    <w:bookmarkStart w:name="z57" w:id="16"/>
    <w:p>
      <w:pPr>
        <w:spacing w:after="0"/>
        <w:ind w:left="0"/>
        <w:jc w:val="both"/>
      </w:pPr>
      <w:r>
        <w:rPr>
          <w:rFonts w:ascii="Times New Roman"/>
          <w:b w:val="false"/>
          <w:i w:val="false"/>
          <w:color w:val="000000"/>
          <w:sz w:val="28"/>
        </w:rPr>
        <w:t>
      Помощь оказывается на основании запроса, в котором Запрашивающая сторона предоставляет информацию о характере чрезвычайной ситуации, указывает виды и объем необходимой помощи.</w:t>
      </w:r>
      <w:r>
        <w:br/>
      </w:r>
      <w:r>
        <w:rPr>
          <w:rFonts w:ascii="Times New Roman"/>
          <w:b w:val="false"/>
          <w:i w:val="false"/>
          <w:color w:val="000000"/>
          <w:sz w:val="28"/>
        </w:rPr>
        <w:t>
</w:t>
      </w:r>
      <w:r>
        <w:rPr>
          <w:rFonts w:ascii="Times New Roman"/>
          <w:b w:val="false"/>
          <w:i w:val="false"/>
          <w:color w:val="000000"/>
          <w:sz w:val="28"/>
        </w:rPr>
        <w:t>
      Предоставляющая сторона в кратчайшие сроки рассматривает запрос и информирует Запрашивающую сторону о возможности, объеме и условиях предоставления помощи.</w:t>
      </w:r>
      <w:r>
        <w:br/>
      </w:r>
      <w:r>
        <w:rPr>
          <w:rFonts w:ascii="Times New Roman"/>
          <w:b w:val="false"/>
          <w:i w:val="false"/>
          <w:color w:val="000000"/>
          <w:sz w:val="28"/>
        </w:rPr>
        <w:t>
</w:t>
      </w:r>
      <w:r>
        <w:rPr>
          <w:rFonts w:ascii="Times New Roman"/>
          <w:b w:val="false"/>
          <w:i w:val="false"/>
          <w:color w:val="000000"/>
          <w:sz w:val="28"/>
        </w:rPr>
        <w:t>
      Руководство группами по оказанию помощи осуществляется уполномоченным органом Запрашивающей стороны через руководителей этих групп.</w:t>
      </w:r>
    </w:p>
    <w:bookmarkEnd w:id="16"/>
    <w:bookmarkStart w:name="z60" w:id="17"/>
    <w:p>
      <w:pPr>
        <w:spacing w:after="0"/>
        <w:ind w:left="0"/>
        <w:jc w:val="left"/>
      </w:pPr>
      <w:r>
        <w:rPr>
          <w:rFonts w:ascii="Times New Roman"/>
          <w:b/>
          <w:i w:val="false"/>
          <w:color w:val="000000"/>
        </w:rPr>
        <w:t xml:space="preserve"> 
Статья 8</w:t>
      </w:r>
      <w:r>
        <w:br/>
      </w:r>
      <w:r>
        <w:rPr>
          <w:rFonts w:ascii="Times New Roman"/>
          <w:b/>
          <w:i w:val="false"/>
          <w:color w:val="000000"/>
        </w:rPr>
        <w:t>
Виды помощи</w:t>
      </w:r>
    </w:p>
    <w:bookmarkEnd w:id="17"/>
    <w:bookmarkStart w:name="z61" w:id="18"/>
    <w:p>
      <w:pPr>
        <w:spacing w:after="0"/>
        <w:ind w:left="0"/>
        <w:jc w:val="both"/>
      </w:pPr>
      <w:r>
        <w:rPr>
          <w:rFonts w:ascii="Times New Roman"/>
          <w:b w:val="false"/>
          <w:i w:val="false"/>
          <w:color w:val="000000"/>
          <w:sz w:val="28"/>
        </w:rPr>
        <w:t>
      Помощь в ликвидации чрезвычайных ситуаций оказывается путем направления групп по оказанию помощи, оснащения, материалов обеспечения либо в иной запрашиваемой форме.</w:t>
      </w:r>
      <w:r>
        <w:br/>
      </w:r>
      <w:r>
        <w:rPr>
          <w:rFonts w:ascii="Times New Roman"/>
          <w:b w:val="false"/>
          <w:i w:val="false"/>
          <w:color w:val="000000"/>
          <w:sz w:val="28"/>
        </w:rPr>
        <w:t>
</w:t>
      </w:r>
      <w:r>
        <w:rPr>
          <w:rFonts w:ascii="Times New Roman"/>
          <w:b w:val="false"/>
          <w:i w:val="false"/>
          <w:color w:val="000000"/>
          <w:sz w:val="28"/>
        </w:rPr>
        <w:t>
      Группы по оказанию помощи выполняют аварийно-спасательные работы в зоне чрезвычайной ситуации.</w:t>
      </w:r>
      <w:r>
        <w:br/>
      </w:r>
      <w:r>
        <w:rPr>
          <w:rFonts w:ascii="Times New Roman"/>
          <w:b w:val="false"/>
          <w:i w:val="false"/>
          <w:color w:val="000000"/>
          <w:sz w:val="28"/>
        </w:rPr>
        <w:t>
</w:t>
      </w:r>
      <w:r>
        <w:rPr>
          <w:rFonts w:ascii="Times New Roman"/>
          <w:b w:val="false"/>
          <w:i w:val="false"/>
          <w:color w:val="000000"/>
          <w:sz w:val="28"/>
        </w:rPr>
        <w:t>
      Запрашивающая сторона информирует руководителей групп по оказанию помощи Предоставляющей стороны об обстановке, сложившейся в зоне чрезвычайной ситуации и на конкретных участках работ, при необходимости обеспечивает эти группы переводчиками и средствами связи, а также обеспечивает безопасность, бесплатное медицинское обслуживание, осуществляет координацию их действий.</w:t>
      </w:r>
      <w:r>
        <w:br/>
      </w:r>
      <w:r>
        <w:rPr>
          <w:rFonts w:ascii="Times New Roman"/>
          <w:b w:val="false"/>
          <w:i w:val="false"/>
          <w:color w:val="000000"/>
          <w:sz w:val="28"/>
        </w:rPr>
        <w:t>
</w:t>
      </w:r>
      <w:r>
        <w:rPr>
          <w:rFonts w:ascii="Times New Roman"/>
          <w:b w:val="false"/>
          <w:i w:val="false"/>
          <w:color w:val="000000"/>
          <w:sz w:val="28"/>
        </w:rPr>
        <w:t>
      Оснащение групп по оказанию помощи должно быть достаточным для ведения автономных действий в зоне чрезвычайной ситуации в течение 72 часов. По окончании запасов оснащения Запрашивающая сторона обеспечивает указанные группы необходимыми средствами для их дальнейшей работы.</w:t>
      </w:r>
    </w:p>
    <w:bookmarkEnd w:id="18"/>
    <w:bookmarkStart w:name="z65" w:id="19"/>
    <w:p>
      <w:pPr>
        <w:spacing w:after="0"/>
        <w:ind w:left="0"/>
        <w:jc w:val="left"/>
      </w:pPr>
      <w:r>
        <w:rPr>
          <w:rFonts w:ascii="Times New Roman"/>
          <w:b/>
          <w:i w:val="false"/>
          <w:color w:val="000000"/>
        </w:rPr>
        <w:t xml:space="preserve"> 
Статья 9</w:t>
      </w:r>
      <w:r>
        <w:br/>
      </w:r>
      <w:r>
        <w:rPr>
          <w:rFonts w:ascii="Times New Roman"/>
          <w:b/>
          <w:i w:val="false"/>
          <w:color w:val="000000"/>
        </w:rPr>
        <w:t>
Условия пересечения государственной границы группами по</w:t>
      </w:r>
      <w:r>
        <w:br/>
      </w:r>
      <w:r>
        <w:rPr>
          <w:rFonts w:ascii="Times New Roman"/>
          <w:b/>
          <w:i w:val="false"/>
          <w:color w:val="000000"/>
        </w:rPr>
        <w:t>
оказанию помощи и режим их пребывания на территории государства</w:t>
      </w:r>
      <w:r>
        <w:br/>
      </w:r>
      <w:r>
        <w:rPr>
          <w:rFonts w:ascii="Times New Roman"/>
          <w:b/>
          <w:i w:val="false"/>
          <w:color w:val="000000"/>
        </w:rPr>
        <w:t>
Запрашивающей стороны</w:t>
      </w:r>
    </w:p>
    <w:bookmarkEnd w:id="19"/>
    <w:bookmarkStart w:name="z66" w:id="20"/>
    <w:p>
      <w:pPr>
        <w:spacing w:after="0"/>
        <w:ind w:left="0"/>
        <w:jc w:val="both"/>
      </w:pPr>
      <w:r>
        <w:rPr>
          <w:rFonts w:ascii="Times New Roman"/>
          <w:b w:val="false"/>
          <w:i w:val="false"/>
          <w:color w:val="000000"/>
          <w:sz w:val="28"/>
        </w:rPr>
        <w:t>
      Члены групп по оказанию помощи пересекают государственную границу государства Запрашивающей стороны через пункты пропуска, открытые для международного сообщения, по документам, удостоверяющим их личность. Руководитель группы должен иметь список членов группы по оказанию помощи и документ, выданный уполномоченным органом Предоставляющей стороны, подтверждающий его полномочия.</w:t>
      </w:r>
      <w:r>
        <w:br/>
      </w:r>
      <w:r>
        <w:rPr>
          <w:rFonts w:ascii="Times New Roman"/>
          <w:b w:val="false"/>
          <w:i w:val="false"/>
          <w:color w:val="000000"/>
          <w:sz w:val="28"/>
        </w:rPr>
        <w:t>
</w:t>
      </w:r>
      <w:r>
        <w:rPr>
          <w:rFonts w:ascii="Times New Roman"/>
          <w:b w:val="false"/>
          <w:i w:val="false"/>
          <w:color w:val="000000"/>
          <w:sz w:val="28"/>
        </w:rPr>
        <w:t>
      Члены групп по оказанию помощи обязаны во время их пребывания на территории государства Запрашивающей стороны соблюдать законодательство этого государства. При этом они находятся под юрисдикцией государства Предоставляющей стороны в области трудового законодательства и связанных с ним вопросов. На военный персонал, входящий в состав группы по оказанию помощи, распространяется действие законодательства государства Предоставляющей стороны, регулирующего статус военнослужащего, в части </w:t>
      </w:r>
      <w:r>
        <w:rPr>
          <w:rFonts w:ascii="Times New Roman"/>
          <w:b w:val="false"/>
          <w:i w:val="false"/>
          <w:color w:val="000000"/>
          <w:sz w:val="28"/>
        </w:rPr>
        <w:t>трудовых правоотношений</w:t>
      </w:r>
      <w:r>
        <w:rPr>
          <w:rFonts w:ascii="Times New Roman"/>
          <w:b w:val="false"/>
          <w:i w:val="false"/>
          <w:color w:val="000000"/>
          <w:sz w:val="28"/>
        </w:rPr>
        <w:t xml:space="preserve"> и социально-экономических гарантий.</w:t>
      </w:r>
      <w:r>
        <w:br/>
      </w:r>
      <w:r>
        <w:rPr>
          <w:rFonts w:ascii="Times New Roman"/>
          <w:b w:val="false"/>
          <w:i w:val="false"/>
          <w:color w:val="000000"/>
          <w:sz w:val="28"/>
        </w:rPr>
        <w:t>
</w:t>
      </w:r>
      <w:r>
        <w:rPr>
          <w:rFonts w:ascii="Times New Roman"/>
          <w:b w:val="false"/>
          <w:i w:val="false"/>
          <w:color w:val="000000"/>
          <w:sz w:val="28"/>
        </w:rPr>
        <w:t>
      Перемещение групп по оказанию помощи, перевозка их оснащения и материалов обеспечения осуществляются автомобильным, железнодорожным, водным или воздушным транспортом.</w:t>
      </w:r>
      <w:r>
        <w:br/>
      </w:r>
      <w:r>
        <w:rPr>
          <w:rFonts w:ascii="Times New Roman"/>
          <w:b w:val="false"/>
          <w:i w:val="false"/>
          <w:color w:val="000000"/>
          <w:sz w:val="28"/>
        </w:rPr>
        <w:t>
</w:t>
      </w:r>
      <w:r>
        <w:rPr>
          <w:rFonts w:ascii="Times New Roman"/>
          <w:b w:val="false"/>
          <w:i w:val="false"/>
          <w:color w:val="000000"/>
          <w:sz w:val="28"/>
        </w:rPr>
        <w:t>
      Порядок использования указанных видов транспорта для оказания помощи определяется уполномоченными органами по согласованию с соответствующими государственными органами.</w:t>
      </w:r>
    </w:p>
    <w:bookmarkEnd w:id="20"/>
    <w:bookmarkStart w:name="z70" w:id="21"/>
    <w:p>
      <w:pPr>
        <w:spacing w:after="0"/>
        <w:ind w:left="0"/>
        <w:jc w:val="left"/>
      </w:pPr>
      <w:r>
        <w:rPr>
          <w:rFonts w:ascii="Times New Roman"/>
          <w:b/>
          <w:i w:val="false"/>
          <w:color w:val="000000"/>
        </w:rPr>
        <w:t xml:space="preserve"> 
Статья 10</w:t>
      </w:r>
      <w:r>
        <w:br/>
      </w:r>
      <w:r>
        <w:rPr>
          <w:rFonts w:ascii="Times New Roman"/>
          <w:b/>
          <w:i w:val="false"/>
          <w:color w:val="000000"/>
        </w:rPr>
        <w:t>
Ввоз и вывоз оснащения и материалов обеспечения для оказания</w:t>
      </w:r>
      <w:r>
        <w:br/>
      </w:r>
      <w:r>
        <w:rPr>
          <w:rFonts w:ascii="Times New Roman"/>
          <w:b/>
          <w:i w:val="false"/>
          <w:color w:val="000000"/>
        </w:rPr>
        <w:t>
помощи при ликвидации чрезвычайных ситуаций</w:t>
      </w:r>
    </w:p>
    <w:bookmarkEnd w:id="21"/>
    <w:bookmarkStart w:name="z71" w:id="22"/>
    <w:p>
      <w:pPr>
        <w:spacing w:after="0"/>
        <w:ind w:left="0"/>
        <w:jc w:val="both"/>
      </w:pPr>
      <w:r>
        <w:rPr>
          <w:rFonts w:ascii="Times New Roman"/>
          <w:b w:val="false"/>
          <w:i w:val="false"/>
          <w:color w:val="000000"/>
          <w:sz w:val="28"/>
        </w:rPr>
        <w:t>
      Оснащение и материалы обеспечения, ввозимые на территорию государства Запрашивающей стороны и вывозимые с территории государства Предоставляющей стороны для оказания помощи при ликвидации чрезвычайных ситуаций, освобождаются от таможенных пошлин, сборов и налогов.</w:t>
      </w:r>
      <w:r>
        <w:br/>
      </w:r>
      <w:r>
        <w:rPr>
          <w:rFonts w:ascii="Times New Roman"/>
          <w:b w:val="false"/>
          <w:i w:val="false"/>
          <w:color w:val="000000"/>
          <w:sz w:val="28"/>
        </w:rPr>
        <w:t>
</w:t>
      </w:r>
      <w:r>
        <w:rPr>
          <w:rFonts w:ascii="Times New Roman"/>
          <w:b w:val="false"/>
          <w:i w:val="false"/>
          <w:color w:val="000000"/>
          <w:sz w:val="28"/>
        </w:rPr>
        <w:t>
      Таможенное оформление оснащения и материалов обеспечения производится в приоритетном порядке на основании уведомлений, выдаваемых уполномоченными органами, в которых указывается состав групп по оказанию помощи, перечень ввозимого или вывозимого оснащения и материалов обеспечения.</w:t>
      </w:r>
      <w:r>
        <w:br/>
      </w:r>
      <w:r>
        <w:rPr>
          <w:rFonts w:ascii="Times New Roman"/>
          <w:b w:val="false"/>
          <w:i w:val="false"/>
          <w:color w:val="000000"/>
          <w:sz w:val="28"/>
        </w:rPr>
        <w:t>
</w:t>
      </w:r>
      <w:r>
        <w:rPr>
          <w:rFonts w:ascii="Times New Roman"/>
          <w:b w:val="false"/>
          <w:i w:val="false"/>
          <w:color w:val="000000"/>
          <w:sz w:val="28"/>
        </w:rPr>
        <w:t>
      Группам по оказанию помощи запрещается перевозить какие-либо товары, кроме оснащения и материалов обеспечения.</w:t>
      </w:r>
      <w:r>
        <w:br/>
      </w:r>
      <w:r>
        <w:rPr>
          <w:rFonts w:ascii="Times New Roman"/>
          <w:b w:val="false"/>
          <w:i w:val="false"/>
          <w:color w:val="000000"/>
          <w:sz w:val="28"/>
        </w:rPr>
        <w:t>
</w:t>
      </w:r>
      <w:r>
        <w:rPr>
          <w:rFonts w:ascii="Times New Roman"/>
          <w:b w:val="false"/>
          <w:i w:val="false"/>
          <w:color w:val="000000"/>
          <w:sz w:val="28"/>
        </w:rPr>
        <w:t>
      После окончания работ по оказанию помощи ввезенное оснащение подлежит вывозу с территории государства Запрашивающей стороны. Если в силу особых обстоятельств не представляется возможным вывезти оснащение, оно может быть безвозмездно передано в качестве помощи уполномоченному органу Запрашивающей стороны на согласованных условиях. В этом случае необходимо уведомить компетентные органы Запрашивающей стороны, указав виды, количество и место нахождения передаваемого оснащения.</w:t>
      </w:r>
      <w:r>
        <w:br/>
      </w:r>
      <w:r>
        <w:rPr>
          <w:rFonts w:ascii="Times New Roman"/>
          <w:b w:val="false"/>
          <w:i w:val="false"/>
          <w:color w:val="000000"/>
          <w:sz w:val="28"/>
        </w:rPr>
        <w:t>
</w:t>
      </w:r>
      <w:r>
        <w:rPr>
          <w:rFonts w:ascii="Times New Roman"/>
          <w:b w:val="false"/>
          <w:i w:val="false"/>
          <w:color w:val="000000"/>
          <w:sz w:val="28"/>
        </w:rPr>
        <w:t>
      При необходимости оказания пострадавшим срочной медицинской помощи на территорию государства Запрашивающей стороны может быть ввезено необходимое количество лекарственных средств, содержащих наркотические средства, психотропные вещества и прекурсоры. В этом случае руководитель группы по оказанию помощи предъявляет таможенным органам Предоставляющей и Запрашивающей сторон декларацию о наличии лекарственных средств, содержащих наркотические средства, психотропные вещества и прекурсоры, с указанием их номенклатуры и количества.</w:t>
      </w:r>
      <w:r>
        <w:br/>
      </w:r>
      <w:r>
        <w:rPr>
          <w:rFonts w:ascii="Times New Roman"/>
          <w:b w:val="false"/>
          <w:i w:val="false"/>
          <w:color w:val="000000"/>
          <w:sz w:val="28"/>
        </w:rPr>
        <w:t>
</w:t>
      </w:r>
      <w:r>
        <w:rPr>
          <w:rFonts w:ascii="Times New Roman"/>
          <w:b w:val="false"/>
          <w:i w:val="false"/>
          <w:color w:val="000000"/>
          <w:sz w:val="28"/>
        </w:rPr>
        <w:t>
      Указанные медицинские препараты не подлежат передаче Запрашивающей стороне и используются исключительно квалифицированным медицинским персоналом под контролем представителей этой Стороны.</w:t>
      </w:r>
      <w:r>
        <w:br/>
      </w:r>
      <w:r>
        <w:rPr>
          <w:rFonts w:ascii="Times New Roman"/>
          <w:b w:val="false"/>
          <w:i w:val="false"/>
          <w:color w:val="000000"/>
          <w:sz w:val="28"/>
        </w:rPr>
        <w:t>
</w:t>
      </w:r>
      <w:r>
        <w:rPr>
          <w:rFonts w:ascii="Times New Roman"/>
          <w:b w:val="false"/>
          <w:i w:val="false"/>
          <w:color w:val="000000"/>
          <w:sz w:val="28"/>
        </w:rPr>
        <w:t>
      Неиспользованные лекарственные средства, содержащие наркотические средства, психотропные вещества и прекурсоры, подлежат вывозу под таможенным контролем Запрашивающей стороны на основании документов, подтверждающих номенклатуру и количество этих лекарственных средств. На израсходованные лекарственные средства, содержащие наркотические средства, психотропные вещества и прекурсоры, таможенным органам Запрашивающей стороны предъявляется акт об их использовании, подписанный руководителем и врачом группы по оказанию помощи и заверенный представителем компетентного органа Запрашивающей стороны.</w:t>
      </w:r>
    </w:p>
    <w:bookmarkEnd w:id="22"/>
    <w:bookmarkStart w:name="z78" w:id="23"/>
    <w:p>
      <w:pPr>
        <w:spacing w:after="0"/>
        <w:ind w:left="0"/>
        <w:jc w:val="left"/>
      </w:pPr>
      <w:r>
        <w:rPr>
          <w:rFonts w:ascii="Times New Roman"/>
          <w:b/>
          <w:i w:val="false"/>
          <w:color w:val="000000"/>
        </w:rPr>
        <w:t xml:space="preserve"> 
Статья 11</w:t>
      </w:r>
      <w:r>
        <w:br/>
      </w:r>
      <w:r>
        <w:rPr>
          <w:rFonts w:ascii="Times New Roman"/>
          <w:b/>
          <w:i w:val="false"/>
          <w:color w:val="000000"/>
        </w:rPr>
        <w:t>
Использование воздушных судов</w:t>
      </w:r>
    </w:p>
    <w:bookmarkEnd w:id="23"/>
    <w:bookmarkStart w:name="z79" w:id="24"/>
    <w:p>
      <w:pPr>
        <w:spacing w:after="0"/>
        <w:ind w:left="0"/>
        <w:jc w:val="both"/>
      </w:pPr>
      <w:r>
        <w:rPr>
          <w:rFonts w:ascii="Times New Roman"/>
          <w:b w:val="false"/>
          <w:i w:val="false"/>
          <w:color w:val="000000"/>
          <w:sz w:val="28"/>
        </w:rPr>
        <w:t>
      Уполномоченный орган Предоставляющей стороны сообщает уполномоченному органу Запрашивающей стороны о решении использовать для оказания помощи воздушные суда с указанием их типа и опознавательных знаков, маршрута, количества членов экипажа, характера груза, места и времени взлета и посадки.</w:t>
      </w:r>
      <w:r>
        <w:br/>
      </w:r>
      <w:r>
        <w:rPr>
          <w:rFonts w:ascii="Times New Roman"/>
          <w:b w:val="false"/>
          <w:i w:val="false"/>
          <w:color w:val="000000"/>
          <w:sz w:val="28"/>
        </w:rPr>
        <w:t>
</w:t>
      </w:r>
      <w:r>
        <w:rPr>
          <w:rFonts w:ascii="Times New Roman"/>
          <w:b w:val="false"/>
          <w:i w:val="false"/>
          <w:color w:val="000000"/>
          <w:sz w:val="28"/>
        </w:rPr>
        <w:t>
      Запрашивающая сторона разрешает полет в определенный пункт на территории своего государства.</w:t>
      </w:r>
      <w:r>
        <w:br/>
      </w:r>
      <w:r>
        <w:rPr>
          <w:rFonts w:ascii="Times New Roman"/>
          <w:b w:val="false"/>
          <w:i w:val="false"/>
          <w:color w:val="000000"/>
          <w:sz w:val="28"/>
        </w:rPr>
        <w:t>
</w:t>
      </w:r>
      <w:r>
        <w:rPr>
          <w:rFonts w:ascii="Times New Roman"/>
          <w:b w:val="false"/>
          <w:i w:val="false"/>
          <w:color w:val="000000"/>
          <w:sz w:val="28"/>
        </w:rPr>
        <w:t>
      В целях оказания срочной помощи и оперативной переброски сил и средств воздушным судном уполномоченных органов с территории одного государства в заданный район чрезвычайной ситуации на территории другого государства уполномоченные органы разработают и согласуют в установленном порядке в соответствии с национальными законодательствами государств Сторон дополнительную инструкцию о возможности использования воздушных судов и механизм взаимодействия представителей государственных органов (пограничные, таможенные, фитосанитарные, карантинные службы) каждой страны по вопросам упрощения процедуры пересечения границ воздушными судами при ликвидации чрезвычайных ситуаций.</w:t>
      </w:r>
      <w:r>
        <w:br/>
      </w:r>
      <w:r>
        <w:rPr>
          <w:rFonts w:ascii="Times New Roman"/>
          <w:b w:val="false"/>
          <w:i w:val="false"/>
          <w:color w:val="000000"/>
          <w:sz w:val="28"/>
        </w:rPr>
        <w:t>
</w:t>
      </w:r>
      <w:r>
        <w:rPr>
          <w:rFonts w:ascii="Times New Roman"/>
          <w:b w:val="false"/>
          <w:i w:val="false"/>
          <w:color w:val="000000"/>
          <w:sz w:val="28"/>
        </w:rPr>
        <w:t>
      Полеты осуществляются в соответствии с </w:t>
      </w:r>
      <w:r>
        <w:rPr>
          <w:rFonts w:ascii="Times New Roman"/>
          <w:b w:val="false"/>
          <w:i w:val="false"/>
          <w:color w:val="000000"/>
          <w:sz w:val="28"/>
        </w:rPr>
        <w:t>правилами</w:t>
      </w:r>
      <w:r>
        <w:rPr>
          <w:rFonts w:ascii="Times New Roman"/>
          <w:b w:val="false"/>
          <w:i w:val="false"/>
          <w:color w:val="000000"/>
          <w:sz w:val="28"/>
        </w:rPr>
        <w:t>, </w:t>
      </w:r>
      <w:r>
        <w:rPr>
          <w:rFonts w:ascii="Times New Roman"/>
          <w:b w:val="false"/>
          <w:i w:val="false"/>
          <w:color w:val="000000"/>
          <w:sz w:val="28"/>
        </w:rPr>
        <w:t>установленными</w:t>
      </w:r>
      <w:r>
        <w:rPr>
          <w:rFonts w:ascii="Times New Roman"/>
          <w:b w:val="false"/>
          <w:i w:val="false"/>
          <w:color w:val="000000"/>
          <w:sz w:val="28"/>
        </w:rPr>
        <w:t xml:space="preserve"> Международной организацией гражданской авиации и государствами Сторон.</w:t>
      </w:r>
    </w:p>
    <w:bookmarkEnd w:id="24"/>
    <w:bookmarkStart w:name="z83" w:id="25"/>
    <w:p>
      <w:pPr>
        <w:spacing w:after="0"/>
        <w:ind w:left="0"/>
        <w:jc w:val="left"/>
      </w:pPr>
      <w:r>
        <w:rPr>
          <w:rFonts w:ascii="Times New Roman"/>
          <w:b/>
          <w:i w:val="false"/>
          <w:color w:val="000000"/>
        </w:rPr>
        <w:t xml:space="preserve"> 
Статья 12</w:t>
      </w:r>
      <w:r>
        <w:br/>
      </w:r>
      <w:r>
        <w:rPr>
          <w:rFonts w:ascii="Times New Roman"/>
          <w:b/>
          <w:i w:val="false"/>
          <w:color w:val="000000"/>
        </w:rPr>
        <w:t>
Возмещение расходов</w:t>
      </w:r>
    </w:p>
    <w:bookmarkEnd w:id="25"/>
    <w:bookmarkStart w:name="z84" w:id="26"/>
    <w:p>
      <w:pPr>
        <w:spacing w:after="0"/>
        <w:ind w:left="0"/>
        <w:jc w:val="both"/>
      </w:pPr>
      <w:r>
        <w:rPr>
          <w:rFonts w:ascii="Times New Roman"/>
          <w:b w:val="false"/>
          <w:i w:val="false"/>
          <w:color w:val="000000"/>
          <w:sz w:val="28"/>
        </w:rPr>
        <w:t>
      Запрашивающая сторона возмещает Предоставляющей стороне расходы, связанные с оказанием помощи, если Стороны не договорились об ином.</w:t>
      </w:r>
      <w:r>
        <w:br/>
      </w:r>
      <w:r>
        <w:rPr>
          <w:rFonts w:ascii="Times New Roman"/>
          <w:b w:val="false"/>
          <w:i w:val="false"/>
          <w:color w:val="000000"/>
          <w:sz w:val="28"/>
        </w:rPr>
        <w:t>
</w:t>
      </w:r>
      <w:r>
        <w:rPr>
          <w:rFonts w:ascii="Times New Roman"/>
          <w:b w:val="false"/>
          <w:i w:val="false"/>
          <w:color w:val="000000"/>
          <w:sz w:val="28"/>
        </w:rPr>
        <w:t>
      Запрашивающая сторона может в любой момент отменить свой запрос об оказании ей помощи. В этом случае Предоставляющая сторона вправе получить возмещение понесенных ею расходов.</w:t>
      </w:r>
      <w:r>
        <w:br/>
      </w:r>
      <w:r>
        <w:rPr>
          <w:rFonts w:ascii="Times New Roman"/>
          <w:b w:val="false"/>
          <w:i w:val="false"/>
          <w:color w:val="000000"/>
          <w:sz w:val="28"/>
        </w:rPr>
        <w:t>
</w:t>
      </w:r>
      <w:r>
        <w:rPr>
          <w:rFonts w:ascii="Times New Roman"/>
          <w:b w:val="false"/>
          <w:i w:val="false"/>
          <w:color w:val="000000"/>
          <w:sz w:val="28"/>
        </w:rPr>
        <w:t>
      Возмещение расходов производится незамедлительно после поступления от Предоставляющей стороны требования об этом, если Стороны не договорились об ином.</w:t>
      </w:r>
      <w:r>
        <w:br/>
      </w:r>
      <w:r>
        <w:rPr>
          <w:rFonts w:ascii="Times New Roman"/>
          <w:b w:val="false"/>
          <w:i w:val="false"/>
          <w:color w:val="000000"/>
          <w:sz w:val="28"/>
        </w:rPr>
        <w:t>
</w:t>
      </w:r>
      <w:r>
        <w:rPr>
          <w:rFonts w:ascii="Times New Roman"/>
          <w:b w:val="false"/>
          <w:i w:val="false"/>
          <w:color w:val="000000"/>
          <w:sz w:val="28"/>
        </w:rPr>
        <w:t>
      Предоставляющая сторона обеспечивает страхование членов групп по оказанию помощи. Расходы по оформлению страхования включаются в общие расходы по оказанию помощи.</w:t>
      </w:r>
      <w:r>
        <w:br/>
      </w:r>
      <w:r>
        <w:rPr>
          <w:rFonts w:ascii="Times New Roman"/>
          <w:b w:val="false"/>
          <w:i w:val="false"/>
          <w:color w:val="000000"/>
          <w:sz w:val="28"/>
        </w:rPr>
        <w:t>
</w:t>
      </w:r>
      <w:r>
        <w:rPr>
          <w:rFonts w:ascii="Times New Roman"/>
          <w:b w:val="false"/>
          <w:i w:val="false"/>
          <w:color w:val="000000"/>
          <w:sz w:val="28"/>
        </w:rPr>
        <w:t>
      Предоставляющая сторона освобождается от платы за пролет, посадку, стоянку на аэродроме и взлет с него воздушных судов, а также от платы за аэронавигационные услуги.</w:t>
      </w:r>
      <w:r>
        <w:br/>
      </w:r>
      <w:r>
        <w:rPr>
          <w:rFonts w:ascii="Times New Roman"/>
          <w:b w:val="false"/>
          <w:i w:val="false"/>
          <w:color w:val="000000"/>
          <w:sz w:val="28"/>
        </w:rPr>
        <w:t>
</w:t>
      </w:r>
      <w:r>
        <w:rPr>
          <w:rFonts w:ascii="Times New Roman"/>
          <w:b w:val="false"/>
          <w:i w:val="false"/>
          <w:color w:val="000000"/>
          <w:sz w:val="28"/>
        </w:rPr>
        <w:t>
      Вопрос о возмещении расходов за топливо и техническое обслуживание воздушных судов Предоставляющей стороны будет решаться отдельно в каждом конкретном случае.</w:t>
      </w:r>
      <w:r>
        <w:br/>
      </w:r>
      <w:r>
        <w:rPr>
          <w:rFonts w:ascii="Times New Roman"/>
          <w:b w:val="false"/>
          <w:i w:val="false"/>
          <w:color w:val="000000"/>
          <w:sz w:val="28"/>
        </w:rPr>
        <w:t>
</w:t>
      </w:r>
      <w:r>
        <w:rPr>
          <w:rFonts w:ascii="Times New Roman"/>
          <w:b w:val="false"/>
          <w:i w:val="false"/>
          <w:color w:val="000000"/>
          <w:sz w:val="28"/>
        </w:rPr>
        <w:t>
      Стороны самостоятельно несут расходы, которые будут возникать в ходе выполнения ими настоящего Соглашения в пределах средств, предусмотренных в соответствии с национальными законодательствами, если в каждом конкретном случае не будет согласован иной порядок.</w:t>
      </w:r>
    </w:p>
    <w:bookmarkEnd w:id="26"/>
    <w:bookmarkStart w:name="z91" w:id="27"/>
    <w:p>
      <w:pPr>
        <w:spacing w:after="0"/>
        <w:ind w:left="0"/>
        <w:jc w:val="left"/>
      </w:pPr>
      <w:r>
        <w:rPr>
          <w:rFonts w:ascii="Times New Roman"/>
          <w:b/>
          <w:i w:val="false"/>
          <w:color w:val="000000"/>
        </w:rPr>
        <w:t xml:space="preserve"> 
Статья 13</w:t>
      </w:r>
      <w:r>
        <w:br/>
      </w:r>
      <w:r>
        <w:rPr>
          <w:rFonts w:ascii="Times New Roman"/>
          <w:b/>
          <w:i w:val="false"/>
          <w:color w:val="000000"/>
        </w:rPr>
        <w:t>
Возмещение ущерба</w:t>
      </w:r>
    </w:p>
    <w:bookmarkEnd w:id="27"/>
    <w:bookmarkStart w:name="z92" w:id="28"/>
    <w:p>
      <w:pPr>
        <w:spacing w:after="0"/>
        <w:ind w:left="0"/>
        <w:jc w:val="both"/>
      </w:pPr>
      <w:r>
        <w:rPr>
          <w:rFonts w:ascii="Times New Roman"/>
          <w:b w:val="false"/>
          <w:i w:val="false"/>
          <w:color w:val="000000"/>
          <w:sz w:val="28"/>
        </w:rPr>
        <w:t>
      Запрашивающая сторона не предъявляет обвинений Предоставляющей стороне в случае гибели людей или получения ими увечий, повреждения или уничтожения собственности, нанесения ущерба окружающей природной среде на территории ее государства. Запрашивающая сторона выплачивает Предоставляющей стороне компенсацию в случае гибели или увечий людей, а также в случае уничтожения или нанесения ущерба оборудованию или другой собственности этой Стороны, если такой ущерб нанесен в ходе выполнения задач, связанных с реализацией настоящего Соглашения. Размеры компенсации оговариваются отдельно в каждом конкретном случае.</w:t>
      </w:r>
      <w:r>
        <w:br/>
      </w:r>
      <w:r>
        <w:rPr>
          <w:rFonts w:ascii="Times New Roman"/>
          <w:b w:val="false"/>
          <w:i w:val="false"/>
          <w:color w:val="000000"/>
          <w:sz w:val="28"/>
        </w:rPr>
        <w:t>
</w:t>
      </w:r>
      <w:r>
        <w:rPr>
          <w:rFonts w:ascii="Times New Roman"/>
          <w:b w:val="false"/>
          <w:i w:val="false"/>
          <w:color w:val="000000"/>
          <w:sz w:val="28"/>
        </w:rPr>
        <w:t>
      Если член группы по оказанию помощи Предоставляющей стороны при выполнении задач, связанных с реализацией настоящего Соглашения на территории государства Запрашивающей стороны, нанесет ущерб юридическому или физическому лицу, то ущерб возмещает Запрашивающая сторона в соответствии с законодательством ее государства.</w:t>
      </w:r>
      <w:r>
        <w:br/>
      </w:r>
      <w:r>
        <w:rPr>
          <w:rFonts w:ascii="Times New Roman"/>
          <w:b w:val="false"/>
          <w:i w:val="false"/>
          <w:color w:val="000000"/>
          <w:sz w:val="28"/>
        </w:rPr>
        <w:t>
</w:t>
      </w:r>
      <w:r>
        <w:rPr>
          <w:rFonts w:ascii="Times New Roman"/>
          <w:b w:val="false"/>
          <w:i w:val="false"/>
          <w:color w:val="000000"/>
          <w:sz w:val="28"/>
        </w:rPr>
        <w:t>
      Вред, причиненный членом группы по оказанию помощи преднамеренно или по грубой небрежности, подлежит возмещению Предоставляющей стороной.</w:t>
      </w:r>
    </w:p>
    <w:bookmarkEnd w:id="28"/>
    <w:bookmarkStart w:name="z95" w:id="29"/>
    <w:p>
      <w:pPr>
        <w:spacing w:after="0"/>
        <w:ind w:left="0"/>
        <w:jc w:val="left"/>
      </w:pPr>
      <w:r>
        <w:rPr>
          <w:rFonts w:ascii="Times New Roman"/>
          <w:b/>
          <w:i w:val="false"/>
          <w:color w:val="000000"/>
        </w:rPr>
        <w:t xml:space="preserve"> 
Статья 14</w:t>
      </w:r>
      <w:r>
        <w:br/>
      </w:r>
      <w:r>
        <w:rPr>
          <w:rFonts w:ascii="Times New Roman"/>
          <w:b/>
          <w:i w:val="false"/>
          <w:color w:val="000000"/>
        </w:rPr>
        <w:t>
Использование информации</w:t>
      </w:r>
    </w:p>
    <w:bookmarkEnd w:id="29"/>
    <w:bookmarkStart w:name="z96" w:id="30"/>
    <w:p>
      <w:pPr>
        <w:spacing w:after="0"/>
        <w:ind w:left="0"/>
        <w:jc w:val="both"/>
      </w:pPr>
      <w:r>
        <w:rPr>
          <w:rFonts w:ascii="Times New Roman"/>
          <w:b w:val="false"/>
          <w:i w:val="false"/>
          <w:color w:val="000000"/>
          <w:sz w:val="28"/>
        </w:rPr>
        <w:t>
      Информация, полученная в результате проводимой в рамках настоящего Соглашения деятельности, за исключением информации, не подлежащей разглашению в соответствии с национальными законодательствами государств Сторон, публикуется и используется на основе обычной практики и предписаний каждой из Сторон, если иное не согласовано в письменной форме уполномоченными органами.</w:t>
      </w:r>
      <w:r>
        <w:br/>
      </w:r>
      <w:r>
        <w:rPr>
          <w:rFonts w:ascii="Times New Roman"/>
          <w:b w:val="false"/>
          <w:i w:val="false"/>
          <w:color w:val="000000"/>
          <w:sz w:val="28"/>
        </w:rPr>
        <w:t>
</w:t>
      </w:r>
      <w:r>
        <w:rPr>
          <w:rFonts w:ascii="Times New Roman"/>
          <w:b w:val="false"/>
          <w:i w:val="false"/>
          <w:color w:val="000000"/>
          <w:sz w:val="28"/>
        </w:rPr>
        <w:t>
      Информация может быть передана третьим сторонам, с предварительного письменного согласия предоставившей Стороны и ее представителей в соответствии с национальным законодательством государства такой Стороны.</w:t>
      </w:r>
    </w:p>
    <w:bookmarkEnd w:id="30"/>
    <w:bookmarkStart w:name="z98" w:id="31"/>
    <w:p>
      <w:pPr>
        <w:spacing w:after="0"/>
        <w:ind w:left="0"/>
        <w:jc w:val="left"/>
      </w:pPr>
      <w:r>
        <w:rPr>
          <w:rFonts w:ascii="Times New Roman"/>
          <w:b/>
          <w:i w:val="false"/>
          <w:color w:val="000000"/>
        </w:rPr>
        <w:t xml:space="preserve"> 
Статья 15</w:t>
      </w:r>
      <w:r>
        <w:br/>
      </w:r>
      <w:r>
        <w:rPr>
          <w:rFonts w:ascii="Times New Roman"/>
          <w:b/>
          <w:i w:val="false"/>
          <w:color w:val="000000"/>
        </w:rPr>
        <w:t>
Разрешение споров</w:t>
      </w:r>
    </w:p>
    <w:bookmarkEnd w:id="31"/>
    <w:bookmarkStart w:name="z99" w:id="32"/>
    <w:p>
      <w:pPr>
        <w:spacing w:after="0"/>
        <w:ind w:left="0"/>
        <w:jc w:val="both"/>
      </w:pPr>
      <w:r>
        <w:rPr>
          <w:rFonts w:ascii="Times New Roman"/>
          <w:b w:val="false"/>
          <w:i w:val="false"/>
          <w:color w:val="000000"/>
          <w:sz w:val="28"/>
        </w:rPr>
        <w:t>
      Споры и разногласия относительно толкования и (или) применения положений настоящего Соглашения разрешаются путем проведения переговоров и консультаций между уполномоченными органами Сторон.</w:t>
      </w:r>
    </w:p>
    <w:bookmarkEnd w:id="32"/>
    <w:bookmarkStart w:name="z100" w:id="33"/>
    <w:p>
      <w:pPr>
        <w:spacing w:after="0"/>
        <w:ind w:left="0"/>
        <w:jc w:val="left"/>
      </w:pPr>
      <w:r>
        <w:rPr>
          <w:rFonts w:ascii="Times New Roman"/>
          <w:b/>
          <w:i w:val="false"/>
          <w:color w:val="000000"/>
        </w:rPr>
        <w:t xml:space="preserve"> 
Статья 16</w:t>
      </w:r>
      <w:r>
        <w:br/>
      </w:r>
      <w:r>
        <w:rPr>
          <w:rFonts w:ascii="Times New Roman"/>
          <w:b/>
          <w:i w:val="false"/>
          <w:color w:val="000000"/>
        </w:rPr>
        <w:t>
Заключительные положения</w:t>
      </w:r>
    </w:p>
    <w:bookmarkEnd w:id="33"/>
    <w:bookmarkStart w:name="z101" w:id="34"/>
    <w:p>
      <w:pPr>
        <w:spacing w:after="0"/>
        <w:ind w:left="0"/>
        <w:jc w:val="both"/>
      </w:pPr>
      <w:r>
        <w:rPr>
          <w:rFonts w:ascii="Times New Roman"/>
          <w:b w:val="false"/>
          <w:i w:val="false"/>
          <w:color w:val="000000"/>
          <w:sz w:val="28"/>
        </w:rPr>
        <w:t>
      Настоящее Соглашение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Настоящее Соглашение остается в силе до истечения шести месяцев с даты получения одной из Сторон письменного уведомления другой Стороны об ее намерении прекратить действие настоящего Соглашения.</w:t>
      </w:r>
      <w:r>
        <w:br/>
      </w:r>
      <w:r>
        <w:rPr>
          <w:rFonts w:ascii="Times New Roman"/>
          <w:b w:val="false"/>
          <w:i w:val="false"/>
          <w:color w:val="000000"/>
          <w:sz w:val="28"/>
        </w:rPr>
        <w:t>
</w:t>
      </w:r>
      <w:r>
        <w:rPr>
          <w:rFonts w:ascii="Times New Roman"/>
          <w:b w:val="false"/>
          <w:i w:val="false"/>
          <w:color w:val="000000"/>
          <w:sz w:val="28"/>
        </w:rPr>
        <w:t>
      По взаимному согласию Сторон в настоящее Соглашение могут быть внесены изменения и дополнения, которые оформляются отдельными протоколами и являются неотъемлемой частью настоящего Соглашения.</w:t>
      </w:r>
      <w:r>
        <w:br/>
      </w:r>
      <w:r>
        <w:rPr>
          <w:rFonts w:ascii="Times New Roman"/>
          <w:b w:val="false"/>
          <w:i w:val="false"/>
          <w:color w:val="000000"/>
          <w:sz w:val="28"/>
        </w:rPr>
        <w:t>
</w:t>
      </w:r>
      <w:r>
        <w:rPr>
          <w:rFonts w:ascii="Times New Roman"/>
          <w:b w:val="false"/>
          <w:i w:val="false"/>
          <w:color w:val="000000"/>
          <w:sz w:val="28"/>
        </w:rPr>
        <w:t>
      Прекращение действия настоящего Соглашения не будет затрагивать осуществляемую в соответствии с ним деятельность, начатую, но не завершенную до прекращения его действия, если Стороны не договорятся об ином.</w:t>
      </w:r>
    </w:p>
    <w:bookmarkEnd w:id="34"/>
    <w:bookmarkStart w:name="z105" w:id="35"/>
    <w:p>
      <w:pPr>
        <w:spacing w:after="0"/>
        <w:ind w:left="0"/>
        <w:jc w:val="both"/>
      </w:pPr>
      <w:r>
        <w:rPr>
          <w:rFonts w:ascii="Times New Roman"/>
          <w:b w:val="false"/>
          <w:i w:val="false"/>
          <w:color w:val="000000"/>
          <w:sz w:val="28"/>
        </w:rPr>
        <w:t>
      Совершено в г. Астана 16 июня 2009 года в двух экземплярах, каждый на казахском, кыргызском и русском языках, причем все тексты имеют одинаковую силу. В случае возникновения разногласий в толковании положений настоящего Соглашения будет применяться текст на русском языке.</w:t>
      </w:r>
    </w:p>
    <w:bookmarkEnd w:id="35"/>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Кыргызской Республики</w:t>
      </w:r>
    </w:p>
    <w:p>
      <w:pPr>
        <w:spacing w:after="0"/>
        <w:ind w:left="0"/>
        <w:jc w:val="both"/>
      </w:pPr>
      <w:r>
        <w:rPr>
          <w:rFonts w:ascii="Times New Roman"/>
          <w:b w:val="false"/>
          <w:i w:val="false"/>
          <w:color w:val="ff0000"/>
          <w:sz w:val="28"/>
        </w:rPr>
        <w:t>      Примечание РЦПИ. Далее следует текст Соглашения на кыргызском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