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c6330" w14:textId="b0c63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Протокола к Соглашению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22 октября 2011 года № 486-IV.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Ратифицировать Протокол к </w:t>
      </w:r>
      <w:r>
        <w:rPr>
          <w:rFonts w:ascii="Times New Roman"/>
          <w:b w:val="false"/>
          <w:i w:val="false"/>
          <w:color w:val="000000"/>
          <w:sz w:val="28"/>
        </w:rPr>
        <w:t>Соглашению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года, совершенный в Астане 4 сентября 2006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К Соглашению между Правительством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и Правительством Республики Узбекистан о пунктах пропуска</w:t>
      </w:r>
      <w:r>
        <w:br/>
      </w:r>
      <w:r>
        <w:rPr>
          <w:rFonts w:ascii="Times New Roman"/>
          <w:b/>
          <w:i w:val="false"/>
          <w:color w:val="000000"/>
        </w:rPr>
        <w:t>через казахстанско-узбекскую государственную границу</w:t>
      </w:r>
      <w:r>
        <w:br/>
      </w:r>
      <w:r>
        <w:rPr>
          <w:rFonts w:ascii="Times New Roman"/>
          <w:b/>
          <w:i w:val="false"/>
          <w:color w:val="000000"/>
        </w:rPr>
        <w:t>от 16 ноября 2001 года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11 ноября 2011 года)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Правительство Республики Казахстан и Правительство Республики Узбекистан, именуемые в дальнейшем Сторонами,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целях согласования международных, двусторонних пунктов пропуска и режима их работы, способствующих развитию сообщения между двумя странами,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между Правительством Республики Казахстан и Правительством Республики Узбекистан о пунктах пропуска через казахстанско-узбекскую государственную границу от 16 ноября 2001 года (далее - Соглашение),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согласились о нижеследующем:</w:t>
      </w:r>
    </w:p>
    <w:bookmarkEnd w:id="5"/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Для пересечения казахстанско-узбекской государственной границы лицами и транспортными средствами, перемещения грузов, товаров и животных Стороны согласовали перечень международных и двусторонних пунктов пропуска (</w:t>
      </w:r>
      <w:r>
        <w:rPr>
          <w:rFonts w:ascii="Times New Roman"/>
          <w:b w:val="false"/>
          <w:i w:val="false"/>
          <w:color w:val="000000"/>
          <w:sz w:val="28"/>
        </w:rPr>
        <w:t>прилагается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Время работы пунктов пропуска в весенне-летний и осенне-зимний периоды будет определяться по линии пограничных представителей Сторон.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Протоколе Сторонами используются следующие термины:</w:t>
      </w:r>
    </w:p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двусторонний (межгосударственный) пункт пропуска - для пересечения границы только гражданами и транспортными средствами государств Сторон.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Международный (многосторонний) пункт пропуска - для пересечения государственной границы физическими лицами, независимо от их гражданства (подданства), и транспортными средствами, зарегистрированными на территориях государств сторон и третьих стран.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Статья 1 с изменениями, внесенными Законом РК от 24.04.2015 </w:t>
      </w:r>
      <w:r>
        <w:rPr>
          <w:rFonts w:ascii="Times New Roman"/>
          <w:b w:val="false"/>
          <w:i w:val="false"/>
          <w:color w:val="ff0000"/>
          <w:sz w:val="28"/>
        </w:rPr>
        <w:t>№ 309-V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1"/>
    <w:bookmarkStart w:name="z1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Настоящий Протокол является неотъемлемой частью Соглашения и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</w:t>
      </w:r>
    </w:p>
    <w:bookmarkEnd w:id="12"/>
    <w:bookmarkStart w:name="z1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Настоящий Протокол действует до прекращения действия 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1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Совершено в городе Астане 4 сентября 2006 года в двух экземплярах, каждый на казахском, узбекском и русском языках, при чем все тексты имеют одинаковую силу.</w:t>
      </w:r>
    </w:p>
    <w:bookmarkEnd w:id="14"/>
    <w:bookmarkStart w:name="z1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 случае возникновения разногласий в толковании положений настоящего Протокола, Стороны будут обращаться к тексту на русском языке.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Правительство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Узбекистан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Протоколу к Соглашению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 Правительством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 и Правительством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Узбекистан о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пропуска через казахстанско-узбекскую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государственную границу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ноября 2001 года</w:t>
            </w:r>
          </w:p>
        </w:tc>
      </w:tr>
    </w:tbl>
    <w:bookmarkStart w:name="z16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пунктов пропуска через казахстанско-узбекскую</w:t>
      </w:r>
      <w:r>
        <w:br/>
      </w:r>
      <w:r>
        <w:rPr>
          <w:rFonts w:ascii="Times New Roman"/>
          <w:b/>
          <w:i w:val="false"/>
          <w:color w:val="000000"/>
        </w:rPr>
        <w:t>государственную границу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Перечень с изменениями, внесенными законами РК от 24.04.2015 </w:t>
      </w:r>
      <w:r>
        <w:rPr>
          <w:rFonts w:ascii="Times New Roman"/>
          <w:b w:val="false"/>
          <w:i w:val="false"/>
          <w:color w:val="ff0000"/>
          <w:sz w:val="28"/>
        </w:rPr>
        <w:t>№ 309-V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03.07.2017 </w:t>
      </w:r>
      <w:r>
        <w:rPr>
          <w:rFonts w:ascii="Times New Roman"/>
          <w:b w:val="false"/>
          <w:i w:val="false"/>
          <w:color w:val="ff0000"/>
          <w:sz w:val="28"/>
        </w:rPr>
        <w:t>№ 82-VI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9"/>
        <w:gridCol w:w="1407"/>
        <w:gridCol w:w="1538"/>
        <w:gridCol w:w="2191"/>
        <w:gridCol w:w="1017"/>
        <w:gridCol w:w="831"/>
        <w:gridCol w:w="2030"/>
        <w:gridCol w:w="55"/>
        <w:gridCol w:w="1362"/>
      </w:tblGrid>
      <w:tr>
        <w:trPr>
          <w:trHeight w:val="30" w:hRule="atLeast"/>
        </w:trPr>
        <w:tc>
          <w:tcPr>
            <w:tcW w:w="1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Узбекистан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 пропуска</w:t>
            </w:r>
          </w:p>
        </w:tc>
        <w:tc>
          <w:tcPr>
            <w:tcW w:w="1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Режим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дислокации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дислокации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Железнодорожные пункты пропуска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Оазис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Сары-Агаш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Мактаарал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Автомобильные пункты пропуска
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Тажен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Каракалпакстан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Жибек Жолы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Гишт-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Куприк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Конысбаева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Яллама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Капланбек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Зангиота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Казыгурт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Ташкентская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Законом РК от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Гулистан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(многосторонний)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Круглосуточный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Законом РК от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Законом РК от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исключен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Законом РК от 24.04.2015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309-V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.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Целинный*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 олтин 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(межгосударственный)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время суток</w:t>
            </w:r>
          </w:p>
        </w:tc>
      </w:tr>
      <w:tr>
        <w:trPr>
          <w:trHeight w:val="30" w:hRule="atLeast"/>
        </w:trPr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Южно-Казахстанская область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Малик *</w:t>
            </w:r>
          </w:p>
        </w:tc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Сырдарьинская область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Двусторонний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(межгосударственный)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Светлое время суток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Пункт пропуска используется только для проезда легкового автотранспорта, пропуск грузов и товаров в коммерческих целях не проводится. Совершение таможенных операций, связанных с помещением товаров под таможенные процедуры, не осуществляется.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