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bc5f" w14:textId="b9cb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2011 года № 449-IV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Договора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об обращении в Суд Евразийского экономического сообщества хозяйствующих субъектов по спорам в pамках Таможенного союза и особенностях судопроизводства по ним, совершенный  в Москве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об обращении в Суд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хозяйствующих субъектов по спорам в рамках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особенностях судопроизводства по ним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сообщества,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единообразного применения государствами-членами Таможенного союза международных договоров, заключенных в рамках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Статута Суда Евразийского экономического сообщества от 5 июля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Договора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"хозяйствующий субъект" - юридическое лицо, зарегистрированное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 Таможенного союза или третьего государства, либо физическое лицо, зарегистрированное в качестве предпринимателя в соответствии с законодательством государства-члена Таможенного союза или третьего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"судебные издержки" - денежные суммы, подлежащие выплате экспертам, свидетелям и переводчикам, расходы на оплату услуг адвокатов и иных лиц, представляющих интересы хозяйствующего субъекта в Суде Евразийского экономического сообщества, и другие расходы, понесенные сторонами по делу в связи с его рассмотрением в Суде Евразийского экономического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"акты Комиссии Таможенного союза" -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союза, имеющие обязательный характер и затрагивающие права и законные интересы хозяйствующих субъектов в сфере предпринимательской и иной экономической деятельности.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Евразийского экономического сообщества (далее - Суд) рассматривает дела по заявлениям хозяйствующих субъектов (далее - заявления):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оспаривании актов Комиссии Таможенного союза или их отдельных положений;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оспаривании действий (бездействия)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оспаривания актов Комиссии Таможенного союза или их отдельных положений либо действий (бездействия) Комиссии Таможенного союза является их несоответствие международным договорам, заключенным в рамках Таможенного союза, повлекшее нарушение предоставленных данными международными договорами прав и законных интересов хозяйствующих субъектов в сфере предпринимательской и иной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 не принимает к рассмотрению заявления, если имеется вступившее в силу решение Суда по ранее рассмотренному делу о том же предмете и по тем же основаниям.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Высший орган судебной власти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 Таможенного союза вправе обратиться в Суд с запросом о вынесении заключения по вопросам применения международных договоров, заключенных в рамках Таможенного союза, и актов Комиссии Таможенного союза, затрагивающих права и законные интересы хозяйствующих субъектов, если эти вопросы существенно влияют на разрешение дела по существу.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спора в высшем органе судебной власти государства-члена Таможенного союза хозяйствующий субъект, участвующий в деле, вправе обратиться к данному органу с ходатайством о направлении запроса о вынесении заключения в Суд, если полагает, что его права и законные интересы, предусмотренные международными договорами, заключенными в рамках Таможенного союза и актами Комиссии Таможенного союза, нарушены.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вопрос об обращении с запросом о вынесении заключения заявляется в деле, находящемся на рассмотрении высшего органа судебной власти государства-члена Таможенного союза, решение по которому в соответствии с законодательством государства-члена Таможенного союза не подлежит обжалованию, данный орган обязан обратиться в Суд при условии, что вопросы, по которым запрашивается вынесение заключения, существенно влияют на разрешение дела по существу и Суд не выносил ранее заключений по аналогичным запросам.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принимается Судом к </w:t>
      </w:r>
      <w:r>
        <w:rPr>
          <w:rFonts w:ascii="Times New Roman"/>
          <w:b w:val="false"/>
          <w:i w:val="false"/>
          <w:color w:val="000000"/>
          <w:sz w:val="28"/>
        </w:rPr>
        <w:t>рассмотрению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только после предварительного обращения хозяйствующего субъекта в Комиссию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Комиссия Таможенного союза в течение 2 месяцев не приняла мер по поступившему обращению, хозяйствующий субъект вправе обратиться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Подача заявления в Суд не является основанием для приостановления действия актов Комиссии Таможенного союза.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заявлении, направляемом в Суд,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физического лица, данные о его регистрации в качестве предпринимателя или наименование юридического лица и данные о его регистрации в качестве такового;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 жительства физического лица или место нахождения юридического лица, включая официальное название страны, почтовый адрес (адрес для переписки), а также номер телефона, факса, адреса электронной почты (если таковой имеется);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наименование, номер, дата принятия, источник опубликования оспариваемого акта Комиссии Таможенного союза и (или) описание действия (бездействия)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права и законные интересы, которые, по мнению хозяйствующего субъекта, нарушаются оспариваемым актом Комиссии Таможенного союза и (или) действием (бездействием)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требование хозяйствующего субъекта о признании акта Комиссии Таможенного союза и (или) действия (бездействия) Комиссии Таможенного союза нарушающими его права и законные интересы в сфере предпринимательской и иной экономической деятельности, предоставленные ему международными договорами, заключенными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об обращении в Комиссию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текст оспариваемого акта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 или физического лица в качестве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обращение в Комиссию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иные документы, обосновывающие требования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 уведомляет стороны по делу о принятии к рассмотрению заявления либо об отказе в принятии заявления с указанием основания отказа.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любой стадии рассмотрения дела Суд по ходатайству стороны по делу или по собственной инициативе вправе принимать разумные временные меры, в том числе обеспечительного характера, в целях обеспечения исполнения решения Суда или предотвращения возможного нарушения прав и законных интересов хозяйствующих субъектов, предусмотренных международными договорами, заключенными в рамках Таможенного союза.</w:t>
      </w:r>
    </w:p>
    <w:bookmarkEnd w:id="13"/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хозяйствующего субъекта в Суд облагается пошлиной.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Пошлина уплачивается хозяйствующим субъектом до подачи заявления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удовлетворения Судом требований хозяйствующего субъекта, указанных в заявлении, осуществляется возврат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Размер, валюта платежа, порядок зачисления, использования и возврата пошлины определяются Межгосударственным Советом Евразийского экономического сообщества (на уровне глав государств).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по делу несет свои судебные издержки самостоятельно.</w:t>
      </w:r>
    </w:p>
    <w:bookmarkEnd w:id="17"/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рассмотрения дел с участием хозяйствующих субъектов Суд образует Коллегию Суда, в которую включается по одному судье от каждого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рассмотрения дела составляет не более 3 месяцев с даты получения Судом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Коллегий Суда является решением Суда, если оно не было обжаловано в порядке, предусмотренном статьей 10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дел об оспаривании акта Комиссии Таможенного союза и (или) действий (бездействия) Комиссии Таможенного союза Суд в судебном заседании осуществляет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оспариваемого акта Комиссии Таможенного союза или его отдельных положений, и (или) оспариваемых действий (бездействий) Комиссии Таможенного союза на соответствие их международным договорам, заключенным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полномочий Комиссии Таможенного союза на принятие оспариваемого акта или отдельных его положений;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факта нарушения прав и законных интересов хозяйствующих субъектов в сфере предпринимательской и иной экономической деятельности, предоставленных им международными договорами, заключенными в рамках Таможенного союза.</w:t>
      </w:r>
    </w:p>
    <w:bookmarkEnd w:id="19"/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Коллегии Суда вступает в силу через 15 календарных дней с даты его вынесения, если оно не было обжаловано сторонами по делу в Апелляционную палату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по делу, полагающая, что решением Коллегии Суда были нарушены ее права и законные интересы, предоставленные международными договорами, заключенными в рамках Таможенного союза, в связи с их неправильным применением, вправе обжаловать не вступившее в силу решение Коллегии Суда в Апелляционную палату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состав Апелляционной палаты Суда входят судьи Суда от государств-членов Таможенного союза, не принимавшие участия в рассмотрении дела, решение Коллегии Суда по которому обжалуется.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Апелляционной палаты Суда является решением Суда и вступает в силу с даты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Суда окончательно и обжалованию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Суда может быть пересмотрено по вновь открывшимся обстоятельствам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сообщества от 5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Суда либо его отдельные положения могут быть официально разъяснены только самим Судом по ходатайству сторон по делу, а также по собственной инициативе.</w:t>
      </w:r>
    </w:p>
    <w:bookmarkEnd w:id="21"/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рассмотрения дел об оспаривании актов Комиссии Таможенного союза или их отдельных положений Суд принимает одно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признании оспариваемого акта или отдельных положений соответствующими международным договорам, заключенным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признании оспариваемого акта или отдельных его положений не соответствующими международным договорам, заключенным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акта Комиссии Таможенного союза или его отдельных положений, признанных Судом не соответствующими международным договорам, заключенным в рамках Таможенного союза, приостанавливается с даты вступления в силу решения Суда и данный акт или его отдельные положения приводятся Комиссией Таможенного союза в соответствие с международными договорами, заключенными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рассмотрения дел об оспаривании действий (бездействия) Комиссии Таможенного союза Суд принимает одно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признании оспариваемого действия (бездействия) не соответствующим международным договорам, заключенным в рамках Таможенного союза, и нарушающим права и законные интересы хозяйствующего субъекта в сфере предпринимательской и иной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признании оспариваемого действия (бездействия) соответствующим международным договорам, заключенным в рамках Таможенного союза, и не нарушающим права и законные интересы хозяйствующего субъекта в сфере предпринимательской и иной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Суд оставляет без рассмотрения требования о возмещении убытков или иные требования имущественного характера.</w:t>
      </w:r>
    </w:p>
    <w:bookmarkEnd w:id="23"/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Таможенного союза обязана в разумный срок, но не превышающий 60 календарных дней с даты вступления в силу решения Суда, исполнить вступившее в силу решение Суда, в котором Суд установил, что актом или действием (бездействием) Комиссии Таможенного союза нарушены права и законные интересы хозяйствующих субъектов, предусмотренные международными договорами, заключенными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неисполнения Комиссией Таможенного союза решения Суда хозяйствующий субъект вправе обратиться в Суд с ходатайством о принятии мер по его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 по ходатайству хозяйствующего субъекта обязан в течение 15 календарных дней с даты ее поступления обратиться в </w:t>
      </w:r>
      <w:r>
        <w:rPr>
          <w:rFonts w:ascii="Times New Roman"/>
          <w:b w:val="false"/>
          <w:i w:val="false"/>
          <w:color w:val="000000"/>
          <w:sz w:val="28"/>
        </w:rPr>
        <w:t>Межгосударственный 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 на уровне глав правительств (Высший орган Таможенного союза) для принятия им решения по данному вопросу.</w:t>
      </w:r>
    </w:p>
    <w:bookmarkEnd w:id="25"/>
    <w:bookmarkStart w:name="z8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Процедура рассмотрения дел по заявлениям хозяйствующих субъектов в части, не урегулированной настоящим Договором, определяется Регламентом Суда по рассмотрению обращений хозяйствующих субъектов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 разрабатывается и утверждается Судом по согласованию с Межпарламентской Ассамблеей Евразийского экономического сообщества.</w:t>
      </w:r>
    </w:p>
    <w:bookmarkEnd w:id="27"/>
    <w:bookmarkStart w:name="z8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Договора, разрешаются путем консультаций и переговоров между Сторонами.</w:t>
      </w:r>
    </w:p>
    <w:bookmarkEnd w:id="29"/>
    <w:bookmarkStart w:name="z8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настоящий Договор вносятся по взаимному согласию Сторон и оформляются протоколами.</w:t>
      </w:r>
    </w:p>
    <w:bookmarkEnd w:id="31"/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на 30-ый день с даты получения депозитарием третьего уведомления о выполнении Сторонами внутригосударственных процедур, необходимых для вступления в силу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 </w:t>
      </w:r>
      <w:r>
        <w:rPr>
          <w:rFonts w:ascii="Times New Roman"/>
          <w:b w:val="false"/>
          <w:i w:val="false"/>
          <w:color w:val="000000"/>
          <w:sz w:val="28"/>
        </w:rPr>
        <w:t>Интеграционном Комитете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сообщества, который, являясь депозитарием настоящего Договора, направит каждой Стороне его заверенную копию.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 соответствии со статьей 102 Устава Организации Объединенных Наций подлежит регистрации в Секретариате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2010 года в одном подлинном экземпляре на русском языке.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                   За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            Республику          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    Казахстан         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 За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Российскую            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Федерацию             Таджикистан</w:t>
      </w:r>
    </w:p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оригинала Решения Межгосударственного Совета Евразийского экономического сообщества (на уровне глав государств) "О Договоре обращении в Суд Евразийского экономического сообщества хозяйствующих субъектов и особенностях судопроизводства по ним" от 9 декабря 2010 года № 534, подписанного: Президентом Республики Беларусь А.Г. Лукашенко, Президентом Республики Казахстан Н.А. Назарбаевым, Президентом Кыргызской Республики, Премьер-Министром Кыргызской Республики Р.И. Отунбаевой, Президентом Российской Федерации Д.А. Медведевым, Президентом Республики Таджикистан Э. Рахмоном.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подписью и печатью 9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 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ЕврАзЭС                                    В.С. Князев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