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6ae3" w14:textId="25e6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января 2011 года № 399-IV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ноября 2010 года "О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биотоплива", опубликованный в газетах "Егемен Қазақстан" 24 ноября 2010 г. и "Казахстанская правда" 23 ноября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пятую 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Исключение из реестра осуществляется уполномоченным органом в сфере таможенного дела по основаниям и в порядке, которые установлены таможенным законодательством Республики Казахстан, и уполномоченным органом в области транспорта и коммуникаций по основаниям и в порядке, которые установлены законодательством Республики Казахстан в области безопасности дорожного движения.";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первый части седьмой </w:t>
      </w:r>
      <w:r>
        <w:rPr>
          <w:rFonts w:ascii="Times New Roman"/>
          <w:b w:val="false"/>
          <w:i w:val="false"/>
          <w:color w:val="000000"/>
          <w:sz w:val="28"/>
        </w:rPr>
        <w:t>статьи 461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"государственный" дополнить словами "или обязательный";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473-1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473-1. Нарушение законодательства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сфере осуществления обязательного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осмотра механических транспортных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прицепов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в сфере осуществления обязательного технического осмотра механических транспортных средств и прицепов к ним, совершенное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 диагностической карты технического осмотра с указанием параметров, не соответствующих техническому состоянию механических транспортных средств и прицепов к ним, установленной при проведении проверки центра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выдачи центром технического осмотра свидетельства о прохождении обязательного технического осмотра технически неисправному механическому транспортному средству и прицепам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необоснованного отказа в проведении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непредставления сведений в единую информационную систему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неуведомления либо несвоевременного уведомления об изменении места нахождения центра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неинформирования населения о графике проведения обязательного технического осмотра в регионе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графика проведения обязательного технического осмотра,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в размере двадцати, на юридических лиц, являющихся субъектами крупного предпринимательства, - в размере тридцати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Совмещение оказания услуг по проведению обязательного технического осмотра и ремонту, техническому обслуживанию механических транспортных средств и прицепов к ним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в размере сорока, на юридических лиц, являющихся субъектами крупного предпринимательства, - в размере пятидесяти месячных расчетных показателей, с исключением из реестра центров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услуг физическими лицами, индивидуальными предпринимателями и юридическими лицами по ремонту и техническому обслуживанию механических транспортных средств и прицепов к ним на территории центра технического осмотра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пятнадцати, на индивидуальных предпринимателей и юридических лиц, являющихся субъектами малого или среднего предпринимательства, - в размере сорока, на юридических лиц, являющихся субъектами крупного предпринимательства, - в размере пятидесяти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заведомо недостоверной информации при включении в реестр центров технического осмотра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индивидуальных предпринимателей и юридических лиц, являющихся субъектами малого или среднего предпринимательства, в размере сорока, на юридических лиц, являющихся субъектами крупного предпринимательства, - в размере пятидесяти месячных расчетных показателей, с исключением из реестра центров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Деяния, предусмотренные частью первой настоящей статьи, совершенные повторно в течение года после наложения административного взыскания,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индивидуальных предпринимателей и юридических лиц, являющихся субъектами малого или среднего предпринимательства, в размере сорока, на юридических лиц, являющихся субъектами крупного предпринимательства, - в размере пятидесяти месячных расчетных показателей, с исключением из реестра центров технического осмотра.";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548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цифр "467-1," дополнить цифрами "473-1,";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второй после цифр "467-1," дополнить цифрами "473-1,";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абзац второй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статьи 630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"не прошедших государственного" дополнить словами "или обязательного".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РЦПИ! Действие абзацев второго и третьего приостановлено до 1 января 2012 года (см.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ст. 2).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"37) государственная пошлина за выдачу международных сертификатов технического осмотра.".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2010 года "О внесении изменений и дополнений в некоторые законодательные акты Республики Казахстан по вопросам обеспечения защиты прав ребенка", опубликованный в газетах "Егемен Қазақстан" и "Казахстанская правда" 27 ноября 2010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2010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4 декабря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369 слова "или государственного" заменить словами ", государственного или обязательного";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"свидетельств о прохождении технического осмотра механических транспортных средств и прицепов"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международного сертификата технического осмотра";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"международного сертификата технического осмотра - 50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547: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"свидетельств о прохождении государственного технического осмотра механических транспортных средств и прицепов"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международного сертификата технического осмотра".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23; № 7, ст. 28, 32; № 8,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28)</w:t>
      </w:r>
      <w:r>
        <w:rPr>
          <w:rFonts w:ascii="Times New Roman"/>
          <w:b w:val="false"/>
          <w:i w:val="false"/>
          <w:color w:val="000000"/>
          <w:sz w:val="28"/>
        </w:rPr>
        <w:t> пункта 1 слова "проведения их государственного технического осмотра"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"за проведением государственного технического осмотра отдельных видов транспортных средств" заменить словами "за прохождением государственного или обязательного технического осмотра владельцами транспортных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"безопасности дорожного движения" дополнить словами ", и за своевременным прохождением обязательного технического осмотра владельцами механических транспортных средств и прицепов к ним";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"проводить их государственный технический осмотр" исключить.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"О безопасности дорожного движения" (Ведомости Парламента Республики Казахстан, 1996 г., № 14, ст. 273; 2001 г., № 24, ст. 338; 2003 г., № 10, ст. 54; № 12, ст. 82; 2004 г., № 23, ст. 142; 2005 г., № 7-8, ст. 23; 2006 г., № 1, ст. 5; № 24, ст. 148; 2007 г., № 2, ст. 18; 2008 г., № 13-14, ст. 54; № 23, ст. 114; 2009 г., № 23, ст. 100):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автомагистраль - дорога, имеющая для каждого направления движения проезжие части, отделенные друг от друга разделительной полосой, а при ее отсутствии - дорожным ограждением, без пересечений в одном уровне с другими дорогами, железнодорожными или трамвайными путями, пешеходными или велосипедными дорожками;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дорога - автомобильная дорога общего пользования, хозяйственная автомобильная дорога, улица населенного пункта, подлежащие государственному учету и представляющие комплекс инженерных сооружений, предназначенных для движения транспортных средств.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дорожное движение - совокупность общественных отношений, возникающих при перемещении людей и грузов по дорогам с использованием транспортных средств либо без них (пешеходы), а также в процессе регулирования условий этого перемещения;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безопасность дорожного движения - состояние дорожного движения, отражающее степень защищенности его участников и государства от дорожно-транспортных происшествий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дорожного движения - деятельность, направленная на предотвращение возникновения дорожно-транспортных происшествий, снижение тяжести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 дорожного движения - лицо, принимающее непосредственное участие в процессе движения в качестве водителя, пешехода, пассажира транспортного средства, погонщика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технические средства регулирования дорожного движения - дорожные знаки, дорожная разметка, светофоры (включая оборудование, определяющее программу их работы), регулирующие устройства на железнодорожных переездах, а также дорожные ограждения и направляющие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дорожного движения - комплекс организационно-технических мероприятий и распорядительных действий по управлению движением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транспорта и коммуникаций - центральный исполнительный орган, осуществляющий руководство в области автомобильного транспорта, а также в пределах, предусмотренных законодательством Республики Казахстан, межотраслевую координацию;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транспортное средство - устройство, предназначенное для перевозки по дорогам людей, грузов или оборудования, установленного на 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регион деятельности - территория, определенная уполномоченным органом в области транспорта и коммуникаций по принципу распределения зарегистрированных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технический осмотр - периодический процесс диагностирования технического состояния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на соответствие требованиям,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единая информационная система обязательного технического осмотра механических транспортных средств и прицепов к ним - электронная база данных, содержащая сведения о владельцах механических транспортных средств и прицепов к ним, механических транспортных средствах и прицепов к ним, результатах проведения обязательного технического осмотра, выданных свидетельствах о прохождении обязательного технического осмотра и международных сертификатах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механическое транспортное средство - транспортное средство, кроме мопеда, приводимое в движение двигателем. Понятие распространяется также на тракторы и самоходные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обязательный технический осмотр - периодический процесс диагностирования центром технического осмотра технического состояния механических транспортных средств и прицепов к ним на соответствие требованиям,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свидетельство о прохождении обязательного технического осмотра - документ, являющийся бланком строгой отчетности и подтверждающий факт прохождения обязательного технического осмотра, по результатам которого установлено, что техническое состояние механических транспортных средств и прицепов к ним соответствует установленным законодательством Республики Казахстан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диагностическая карта технического осмотра - документ, содержащий сведения о владельце и механическом транспортном средстве и прицепов к нему с перечнем параметров технического состояния механического транспортного средства и прицепов к нему и результатах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стационарная линия технического осмотра - комплекс сооружений, оснащенный средствами технического диагностирования транспортных средств для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мобильная линия технического осмотра - передвижной комплекс, состоящий из специального транспортного средства, оснащенного средствами технического диагностирования транспортных средств для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центр технического осмотра - индивидуальный предприниматель или юридическое лицо, имеющие стационарную и мобильную линию технического осмотра для проведения обязательного технического осмотра механических транспортных средств и прицепов к ним и включенные в реестр центров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реестр центров технического осмотра - единый перечень центров технического осмотра, ведение которого осуществляется уполномоченным органом в области транспорта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прицеп - транспортное средство, не оборудованное двигателем и предназначенное для движения в составе с механическим транспортным средством. Понятие распространяется также на полуприцепы и прицепы-роспуски;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международный сертификат технического осмотра - документ, являющийся бланком строгой отчетности и подтверждающий факт прохождения обязательного технического осмотра механическим транспортным средством и прицепами к нему массой более 3,5 тонны, используемым в международном автомобильном сообщении, и соответствия требованиям, установленным международными договорами, ратифицированными Республикой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девятым -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организации и проведения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периодичности прохождения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формы диагностической карты технического осмотра.";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Компетенция уполномоченного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компетенцию уполномоченного органа в области транспорта и коммуникаций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дорожной деятельностью на автомобильных дорогах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выполнения работ по строительству, реконструкции, ремонту, внедрению и содержанию технических средств регулирования дорожного движения на автомобильных дорогах международного и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центрами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формы бланка свидетельства о прохождении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реестра центров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выдача международных сертификатов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бланков свидетельств о прохождении обязательного технического осмотра механических транспортных средств и прицепов к ним центрам технического осмотра, осуществляемая после представления документов, подтверждающих уплату платежа за услуги реализации бланочной продукции, поступающего в доход бюджета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и утверждение формы ведомственной отчетности, проверочных листов, критерии оценки степени риска, ежегодные планы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согласование графика проведения обязательного технического осмотра механических транспортных средств и прицепов к ним в пределах региона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части третьей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свидетельства о прохождении государственного технического осмотра механического транспортного средства или прицепа"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18-1. Реестр центров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транспорта и коммуникаций ведет реестр центров технического осмотра, осуществляет его опубликование в периодических печатных изданиях на казахском и русском языках и размещает на своем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реестра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технического осмотра осуществляет деятельность по проведению обязательного технического осмотра механических транспортных средств и прицепов к ним со дня включения уполномоченным органом в области транспорта и коммуникаций в реестр центров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включения в реестр центров технического осмотра в уполномоченный орган в области транспорта и коммуникаций предоставляются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личность, и свидетельства о регистрации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засвидетельствованные копии документов, подтверждающих право собственности или владения и пользования на недвижимое имущество центра технического осмотра с проставленным штампом о произведенной регистрации прав на недвижимое имущество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уполномоченного органа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сертификатов аттестации испытательного оборудования и поверки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информация об испытательных оборудованиях и средствах измерений по форме,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Заявление с прилагаемыми к нему документами рассматривается уполномоченным органом в области транспорта и коммуникаций в течение пятнадцати рабочих дней со дня его подачи, по итогам которого заявителю направляется письменное уведомление о включении в реестр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проверки достоверности представленных заявителем сведений уполномоченный орган в области транспорта и коммуникаций вправе запрашивать у физических и юридических лиц, а также у соответствующих государственных органов документы, подтверждающие заявленные сведения. Указанные лица обязаны в течение пяти рабочих дней со дня получения запроса представить запрашиваемые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включения в реестр центров технического осмотра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документов, требуемых в соответствии с пунктом 2 настоящей статьи;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указанных сведений в представленных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исключение из реестра центров технического осмотра в течение шести месяцев до даты подачи заявления по основаниям, указанным в подпунктах 3), 4) и 5) пункта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исключения из реестра центров технического осмотра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индивидуального предпринимателя или юридического лица о добровольном исключении из реестра центров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прекращение деятельности индивидуального предпринимателя или ликвидация юридического лица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недостоверной информации при включении в реестр центров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совмещение оказания услуг по проведению обязательного технического осмотра и ремонту, техническому обслуживанию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совершение повторного в течение года административного правонарушения в сфере осуществления обязательного технического осмотра механических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исключении из реестра центра технического осмотра направляется индивидуальному предпринимателю или юридическому лицу в течение трех рабочих дней после принятия соответствующего решения уполномоченным органом в области транспорта и коммуникаций.";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РЦПИ! Действие абзацев второго и третьего приостановлено до 1 января 2012 года (см.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ст.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Обязательный технический осмотр механических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транспортных средств и прицепов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Находящиеся в эксплуатации на территории Республики Казахстан и зарегистрированные в центральном исполнительном органе по безопасности дорожного движения механические транспортные средства и прицепы к ним подлежат обязательному техническому осмотру.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Обязательный технический осмотр включает в себя проверку состояния механических транспортных средств и прицепов к ним на соответствие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Обязательный технический осмотр проводится центрами технического осмотра, включенными уполномоченным органом в области транспорта и коммуникаций в реестр центров технического осмотра, независимо от места регистрации транспортного средства и места жительства владельца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технического осмотра оказывают услуги на основании публичного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Совмещение оказания услуг по проведению обязательного технического осмотра и ремонту, техническому обслуживанию механических транспортных средств и прицепов к ним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услуг по ремонту и техническому обслуживанию механических транспортных средств и прицепов к ним на территории центра технического осмотра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 технического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проведение обязательного технического осмотра с использованием стационарных и мобильных линий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проведение обязательного технического осмотра в пределах региона деятельности, определенного уполномоченным органом в области транспорта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информирует население о графике проведения обязательного технического осмотра в регионе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региона деятельности устанавливается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обязательного технического осмотра включает в себя два этапа: подготовительный и основной.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подготовительного этапа проведения обязательного технического осмотра проводятся идентификация и проверка результатов идентификации транспортного средства на соответствие данным регистрационных и иных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основного этапа проведения обязательного технического осмотра выполняются работы (проверка) по определению соответствия технического состояния транспортного средства требованиям безопасности, установленным законодательством Республики Казахстан о техническом регулировании.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обязательного технического осмотра владелец механического транспортного средства и прицепов к нему предъявляет центру технического осмотра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подтверждающие уплату физическими лицами налога на транспортные средства за текущий календарный год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или подтверждающие право на освобождение от его уплаты;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договор об обязательном страховании гражданско-правовой ответственности владельцев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технического осмотра обеспечивает внесение представленных документов в единую информационную систему обязательного технического осмотра механических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проведения обязательного технического осмотра механического транспортного средства и прицепов к нему составляется диагностическая карта технического осмотра, на основании которой выдается свидетельство о прохождении обязательного технического осмотра с указанием срока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Если по результатам проведения обязательного технического осмотра выявлены неисправности и условия, при которых запрещается эксплуатация механических транспортных средств и прицепов к ним, обязательный технический осмотр признается не пройденным.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владельцу механического транспортного средства и прицепов к нему выдается диагностическая карта механического транспортного средства и прицепов к нему с указанием неисправностей.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После устранения выявленных неисправностей и условий, при которых запрещается эксплуатация механического транспортного средства и прицепов к нему, владелец механического транспортного средства и прицепов к нему представляет его для повторного проведения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Повторный технический осмотр механического транспортного средства и прицепов к нему проводится в центре технического осмотра, где проводился первый обязательный технический осмотр либо в ином центре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техническом осмотре механического транспортного средства и прицепов к нему в центре технического осмотра, где проводился первый обязательный технический осмотр, технический осмотр производится только по тем позициям, которые не отвечали установленным критериям и были указаны в диагностической карте. В этом случае оплата взимается только за проверку тех позиций, которые проверяются вновь.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срок предъявления механического транспортного средства и прицепов к нему на повторный обязательный технический осмотр после обнаружения неисправностей при проведении обязательного технического осмотра составляет десять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Владелец механического транспортного средства и прицепов к нему самостоятельно определяет место выполнения и исполнителя работ по устранению выявленных неисправностей и условий, при которых запрещается эксплуатация механического транспортного средства и прицепов к нему.";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статьями 19-1, 19-2, 19-3 и 19-4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19-1. Выдача международного сертификата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получения международного сертификата технического осмотра владелец механического транспортного средства и прицепов к нему обращается в уполномоченный орган в области транспорта и коммуникаций с заявлением и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квитанции об уплате государственной пошлины за выдачу международного сертификата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подтверждающих уплату физическими лицами налога на транспортные средства за текущий календарный год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подтверждающих право на освобождение от его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 прохождении государственного технического осмотра к заявлению также прилагается копия свидетельства о прохождении государственного технического осмотра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транспорта и коммуникаций в течение двух рабочих дней со дня подачи заявления с приложенными документами выдает владельцу механического транспортного средства и прицепов к нему международный сертификат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отсутствия документов, перечисленных в пункте 1 настоящей статьи, уполномоченный орган в области транспорта и коммуникаций в течение одного рабочего дня со дня подачи заявления направляет владельцу механического транспортного средства и прицепов к нему письменный мотивированный отказ в выдаче международного сертификата технического осмотра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Международный сертификат технического осмотра выдается в соответствии с международными договорами, ратифицированными Республикой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Статья 19-2. Государственный контроль за соблюдением порядка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проведения обязательного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порядка проведения обязательного технического осмотра механических транспортных средств и прицепов к ним центрами технического осмотра осуществляется в форме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19-3. Права и обязанности центров технического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Центры технического осмотра имеют право в случае несоответствия механических транспортных средств и прицепов к ним установленным требованиям отказывать в выдаче свидетельства о прохождении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Центры технического осмотра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соответствие состояния применяемого производственного помещения, оборудования, материальных ресурсов и условий их эксплуатации установленным техническим требованиям, а также метрологическим нормам и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допускать к проведению обязательного технического осмотра работников, квалификация которых соответствует квалификационным требованиям,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в процессе выполнения работ при проведении обязательного технического осмотра требования,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просьбе владельцев транспортных средств сообщать иные сведения, относящиеся к работам, выполняемым при проведении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учет расходования бланков свидетельств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учет сведений о техническом состоянии осмотренных механических транспортных средств и прицепов к ним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информировать органы внутренних дел о фактах замены номерных агрегатов (двигатель, шасси, кузов), не соответствующих данным свидетельства о государственной регистрации транспортного средства, представления к техническому осмотру транспортных средств без государственных номерных знаков либо со знаками, не соответствующими указанным в свидетельстве о государственной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представлять сведения в единую информационную систему обязательного технического осмотра механических транспортных средств и прицепов к ним по результатам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течение пяти календарных дней уведомлять уполномоченный орган в области транспорта и коммуникаций об изменении места нахождения центра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составлять график проведения обязательного технического осмотра в пределах региона деятельности с согласия уполномоченного органа в области транспорта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соблюдать иные требования,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Центрам технического осмотра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обязательный технический осмотр транспортных средств с замененными без согласования с центральным исполнительным органом в области дорожного движения номерными агрегатами (двигатель, шасси, кузов), не соответствующими данным свидетельства о государственной регистрации транспортного средства, представлять к техническому осмотру транспортные средства без государственных номерных знаков либо со знаками, не соответствующими указанным в свидетельстве о государственной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отказывать владельцу механического транспортного средства и прицепов к нему в прохождении обязательного технического осмотра или выдаче свидетельства о прохождении обязательного технического осмотра без составления диагностической карты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изменять условия прохождения обязательного технического осмотра в связи с нарушением срока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требовать от владельца механического транспортного средства и прицепов к нему в связи с проведением обязательного технического осмотра дополнительное вознаграждение.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19-4. Государственная регистрация, перерегистрация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государственный технический осмотр некоторых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транспортных средств и прицепов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регистрация, перерегистрация и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осуществляются в соответствии с законодательством Республики Казахстан в области государственного регулирования развития агропромышленного комплекса и сельских территорий.";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абзац пятый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"отсутствия регистрационных документов и документа о прохождении государственного или обязательного технического осмотра;";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"государственным органом, обеспечивающим развитие, сохранность, ремонт и содержание автомобильных дорог" заменить словами "органом в области транспорта и коммуникаций".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2003 года "Об обязательном страховании гражданско-правовой ответственности владельцев транспортных средств" (Ведомости Парламента Республики Казахстан, 2003 г., № 14, ст. 104; 2006 г., № 3, ст. 22; № 4, ст. 25; 2007 г., № 8, ст. 52; 2008 г., № 6-7, ст. 27; 2009 г., № 17, ст. 81; № 24, ст. 134; 2010 г., № 1-2, ст. 1; № 15, ст. 71; № 17-18, ст. 112):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проведении их государственного технического осмотра"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10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"государственного" заменить словом "обязательного".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абзаца 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2), </w:t>
      </w:r>
      <w:r>
        <w:rPr>
          <w:rFonts w:ascii="Times New Roman"/>
          <w:b w:val="false"/>
          <w:i w:val="false"/>
          <w:color w:val="000000"/>
          <w:sz w:val="28"/>
        </w:rPr>
        <w:t>абзаца 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3), </w:t>
      </w:r>
      <w:r>
        <w:rPr>
          <w:rFonts w:ascii="Times New Roman"/>
          <w:b w:val="false"/>
          <w:i w:val="false"/>
          <w:color w:val="000000"/>
          <w:sz w:val="28"/>
        </w:rPr>
        <w:t>абзаца 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пункта 3, </w:t>
      </w:r>
      <w:r>
        <w:rPr>
          <w:rFonts w:ascii="Times New Roman"/>
          <w:b w:val="false"/>
          <w:i w:val="false"/>
          <w:color w:val="000000"/>
          <w:sz w:val="28"/>
        </w:rPr>
        <w:t>абзаца 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 </w:t>
      </w:r>
      <w:r>
        <w:rPr>
          <w:rFonts w:ascii="Times New Roman"/>
          <w:b w:val="false"/>
          <w:i w:val="false"/>
          <w:color w:val="000000"/>
          <w:sz w:val="28"/>
        </w:rPr>
        <w:t>абзаца 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4, </w:t>
      </w:r>
      <w:r>
        <w:rPr>
          <w:rFonts w:ascii="Times New Roman"/>
          <w:b w:val="false"/>
          <w:i w:val="false"/>
          <w:color w:val="000000"/>
          <w:sz w:val="28"/>
        </w:rPr>
        <w:t>абзаца шестнадцатого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1),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Приостановить до 1 января 2012 года действие </w:t>
      </w:r>
      <w:r>
        <w:rPr>
          <w:rFonts w:ascii="Times New Roman"/>
          <w:b w:val="false"/>
          <w:i w:val="false"/>
          <w:color w:val="000000"/>
          <w:sz w:val="28"/>
        </w:rPr>
        <w:t>абзацев 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данные абзацы действуют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"подпункт 37) пункта 1 статьи 49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"37) государственная пошлина за выдачу свидетельств о прохождении технического осмотра механических транспортных средств и прицепов и международных сертификатов технического осмотра.".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Приостановить до 1 января 2012 года действие </w:t>
      </w:r>
      <w:r>
        <w:rPr>
          <w:rFonts w:ascii="Times New Roman"/>
          <w:b w:val="false"/>
          <w:i w:val="false"/>
          <w:color w:val="000000"/>
          <w:sz w:val="28"/>
        </w:rPr>
        <w:t>абзацев второго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третьего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6) пункта 5 статьи 1 настоящего Закона, установив, что в период приостановления данные абзацы действуют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Государственный и обязательный технический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механических транспортных средств и прицепов к 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Находящиеся в эксплуатации на территории Республики Казахстан и зарегистрированные в центральном исполнительном органе по безопасности дорожного движения механические транспортные средства и прицепы к ним подлежат государственному или обязательному техническому осмотру.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проведения государственного технического осмотра утверждаются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технический осмотр механических транспортных средств и прицепов к ним производится после: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документов, подтверждающих уплату государственной пошлины за выдачу свидетельства о прохождении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представления документов, подтверждающих уплату физическими лицами налога на транспортные средства за текущий календарный год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или документов, подтверждающих право на освобождение от его уплаты.".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7) пункта 5 статьи 1 настоящего Закона действует до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Статья 2 с изменением, внесенным Законом РК от 05.07.2011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13.10.2011).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