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46ed" w14:textId="083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340-IV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2010 года "О внесении изменений и дополнений в некоторые законодательные акты Республики Казахстан по вопросам трансфертного ценообразования и налогообложения", опубликованный в газетах "Егемен Қазақстан" и "Казахстанская правда" 19 июня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Нарушение пассажиром правил безопасности полетов воздушного судна, если это деяние создало ситуацию, угрожающую безопасности полета,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до двухсот месячных расчетных показателей либо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446-1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446-1. Фальсификация сведений и (или) указание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недостоверных сведений в актах оценки о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эксплуатации гражданских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Составление инспектором организации, находящейся в ведении уполномоченного органа в сфере гражданской авиации, и выдача организацией, находящейся в ведении уполномоченного органа в сфере гражданской авиации, акта оценки о годности к эксплуатации гражданских воздушных судов, в котором данные об оценке о годности к эксплуатации гражданских воздушных судов фальсифицированы и (или) недостоверны,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инспектора организации, находящейся в ведении уполномоченного органа в сфере гражданской авиации, в размере от двадцати до пятидесяти месячных расчетных показателей, на организацию, находящуюся в ведении уполномоченного органа в сфере гражданской авиации, - в размере от ста до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Совершение действий, предусмотренных частью первой настоящей статьи,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инспектора организации, находящейся в ведении уполномоченного органа в сфере гражданской авиации, в размере от ста до ста пятидесяти месячных расчетных показателей, на организацию, находящуюся в ведении уполномоченного органа в сфере гражданской авиации, - в размере от двухсот до трехсот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"442," дополнить словами "443 (частью пятой),";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"446 (частью второй)," дополнить цифрами "446-1,";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"таких аэродромов" дополнить словами ", частью пятой";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"443," заменить словами "443 (частями первой, второй, третьей и четвертой),";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 дополнить абзацем двадцать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сфере гражданской авиации (статьи 356, 443 (часть пятая) и 446-1);".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"системы" заменить словом "органов";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"Аэронавигационные устройства органов обслуживания воздушного движения в случаях, предусмотренных законами Республики Казахстан, могут находиться в государственной и (или) частной собственности.";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"Общий вес ручной клади, вносимой в салон воздушного судна, и его предельные габариты устанавливаются перевозчиком.".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