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cf0e" w14:textId="757c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Договор о Таможенном кодексе таможенного союза от 27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июня 2010 года № 294-IV.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года, совершенный в Москве 16 апреля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Договор о</w:t>
      </w:r>
      <w:r>
        <w:br/>
      </w:r>
      <w:r>
        <w:rPr>
          <w:rFonts w:ascii="Times New Roman"/>
          <w:b/>
          <w:i w:val="false"/>
          <w:color w:val="000000"/>
        </w:rPr>
        <w:t>Таможенном кодексе таможенного союза от 27 ноября 2009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Протокол прекратил действие в связи с вступлением в силу Договора о Таможенном кодексе Евразийского экономического союза, ратифицированного Законом РК от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