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93589" w14:textId="a9935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между Правительством Республики Казахстан и Правительством Китайской Народной Республики о таможенном контроле энергоресурсов, перемещаемых через казахстанско-китайскую таможенную границу трубопроводным транспортом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24 июня 2010 года № 292-IV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Ратифицировать Соглашение между Правительством Республики Казахстан и Правительством Китайской Народной Республики о таможенном контроле энергоресурсов, перемещаемых через казахстанско-китайскую таможенную границу трубопроводным транспортом, совершенное в Пекине 20 декабря 2006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 Республики Казахстан                      Н. Назарбаев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</w:t>
      </w:r>
      <w:r>
        <w:br/>
      </w:r>
      <w:r>
        <w:rPr>
          <w:rFonts w:ascii="Times New Roman"/>
          <w:b/>
          <w:i w:val="false"/>
          <w:color w:val="000000"/>
        </w:rPr>
        <w:t>
между Правительством Республики Казахстан и</w:t>
      </w:r>
      <w:r>
        <w:br/>
      </w:r>
      <w:r>
        <w:rPr>
          <w:rFonts w:ascii="Times New Roman"/>
          <w:b/>
          <w:i w:val="false"/>
          <w:color w:val="000000"/>
        </w:rPr>
        <w:t>
Правительством Китайской Народной Республики о таможенном</w:t>
      </w:r>
      <w:r>
        <w:br/>
      </w:r>
      <w:r>
        <w:rPr>
          <w:rFonts w:ascii="Times New Roman"/>
          <w:b/>
          <w:i w:val="false"/>
          <w:color w:val="000000"/>
        </w:rPr>
        <w:t>
контроле энергоресурсов, перемещаемых через</w:t>
      </w:r>
      <w:r>
        <w:br/>
      </w:r>
      <w:r>
        <w:rPr>
          <w:rFonts w:ascii="Times New Roman"/>
          <w:b/>
          <w:i w:val="false"/>
          <w:color w:val="000000"/>
        </w:rPr>
        <w:t>
казахстанско-китайскую таможенную границу</w:t>
      </w:r>
      <w:r>
        <w:br/>
      </w:r>
      <w:r>
        <w:rPr>
          <w:rFonts w:ascii="Times New Roman"/>
          <w:b/>
          <w:i w:val="false"/>
          <w:color w:val="000000"/>
        </w:rPr>
        <w:t>
трубопроводным транспортом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Китайской Народной Республики, в дальнейшем именуемые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Соглашением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Китайской Народной Республики о сотрудничестве и взаимопомощи в таможенных делах от 26 сентября 1997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стремясь к расширению и укреплению сотрудничества, полагая, что сотрудничество между Сторонами позволит создать благоприятные условия для повышения эффективности таможенного контроля за энергоресурсами, перемещаемыми через казахстанско-китайскую таможенную границу трубопроводным транспортом,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признавая необходимость совместного таможенного контроля при перемещении энергоресурсов через казахстанско-китайскую таможенную границу трубопроводным транспортом,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 также в целях выявления и пресечения нарушений национальных законодательств государств Сторон в сфере таможенного дела при перемещении энергоресурсов через казахстанско-китайскую таможенную границу трубопроводным транспортом,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2"/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настоящего Соглашения применяемые термины означают: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таможенные службы в Республике Казахстан - Комитет таможенного контроля Министерства финансов Республики Казахстан, в Китайской Народной Республике - Главное таможенное управление Китайской Народной Республики;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энергоресурсы - сырая нефть и природный газ.</w:t>
      </w:r>
    </w:p>
    <w:bookmarkEnd w:id="4"/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Таможенные службы государств Сторон осуществляют сотрудничество по вопросам таможенного оформления и таможенного контроля энергоресурсов, перемещаемых через казахстанско-китайскую таможенную границу трубопроводным транспортом.</w:t>
      </w:r>
    </w:p>
    <w:bookmarkEnd w:id="6"/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Таможенные службы государств Сторон ежемесячно представляют друг другу информацию об энергоресурсах, перемещенных через казахстанско-китайскую таможенную границу трубопроводным транспортом. Данная информация включает в себя следующие сведения: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отправителя;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описание товара;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код товарной номенклатуры внешнеэкономической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объем перемещенного товара;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вес нетто (килограмм);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вес брутто (килограмм);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год и месяц перемещения товара.</w:t>
      </w:r>
    </w:p>
    <w:bookmarkEnd w:id="8"/>
    <w:bookmarkStart w:name="z2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Таможенные службы государств Сторон информируют друг друга о выявленных несоответствиях или недостоверности сведений в результате обмена информацией об энергоресурсах, перемещенных через казахстанско-китайскую таможенную границу трубопроводным транспортом, и принимают совместные меры для обнаружения их причин в соответствии с национальными законодательствами государств Сторон.</w:t>
      </w:r>
    </w:p>
    <w:bookmarkEnd w:id="10"/>
    <w:bookmarkStart w:name="z2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месяца после вступления в силу настоящего Соглашения таможенные службы государств Сторон передают друг другу копии действующих нормативных правовых актов по вопросам таможенного оформления и таможенного контроля за энергоресурсами и в дальнейшем информируют друг друга в возможно короткие сроки обо всех изменениях национальных законодательств государств Сторон в сфере таможенного дела в части таможенного оформления и таможенного контроля за энергоресурсами.</w:t>
      </w:r>
    </w:p>
    <w:bookmarkEnd w:id="12"/>
    <w:bookmarkStart w:name="z2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</w:p>
    <w:bookmarkEnd w:id="13"/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Таможенные службы государств Сторон обмениваются информацией: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 опыте своей деятельности в вопросах таможенного оформления и таможенного контроля энергоресурсов;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 способах выявления и пресечения нарушений национальных законодательств государств Сторон в сфере таможенного дела при перемещении энергоресурсов;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 выявленных фактах нарушений национальных законодательств государств Сторон в сфере таможенного дела при перемещении энергоресурсов, если эта информация может представлять интерес для таможенных служб государств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другим вопросам, представляющим интерес для таможенных служб государств Сторон, если это не противоречит национальным законодательствам государств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Таможенные службы государств Сторон оказывают друг другу помощь по вопросам таможенного оформления и таможенного контроля за энергоресурсами, включая обучение и совершенствование навыков сотрудников таможенных служб государств Сторон по вопросам таможенного оформления и таможенного контроля за энергоресурсами.</w:t>
      </w:r>
    </w:p>
    <w:bookmarkEnd w:id="14"/>
    <w:bookmarkStart w:name="z3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</w:p>
    <w:bookmarkEnd w:id="15"/>
    <w:bookmarkStart w:name="z3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осуществления совместного таможенного контроля одна Сторона обеспечивает доступ уполномоченным сотрудникам таможенной службы другой Стороны к узлам учета энергоресурсов, перемещаемых через казахстанско-китайскую таможенную границу трубопроводным транспортом.</w:t>
      </w:r>
    </w:p>
    <w:bookmarkEnd w:id="16"/>
    <w:bookmarkStart w:name="z3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</w:p>
    <w:bookmarkEnd w:id="17"/>
    <w:bookmarkStart w:name="z3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Таможенные службы государств Сторон ежеквартально обмениваются списками уполномоченных сотрудников для осуществления деятельности, определенной статьями 7 и 9 настоящего Соглашения, и в возможно короткие сроки информируют друг друга обо всех изменениях в этих списках.</w:t>
      </w:r>
    </w:p>
    <w:bookmarkEnd w:id="18"/>
    <w:bookmarkStart w:name="z4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</w:t>
      </w:r>
    </w:p>
    <w:bookmarkEnd w:id="19"/>
    <w:bookmarkStart w:name="z4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совместного таможенного контроля за перемещением энергоресурсов через казахстанско-китайскую таможенную границу трубопроводным транспортом уполномоченные сотрудники таможенных служб государств Сторон: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налагают и снимают таможенные средства идентификации;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составляют акты о наложении и снятии таможенных средств идентификации на приборах учета перемещаемых энергоресурсов по форме, приведенной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Соглашению, являющимся его неотъемлемой частью;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ежемесячно участвуют в снятии показаний с приборов учета перемещаемых энергоресурсов, составляют акты о снятии показаний с приборов учета перемещаемых энергоресурсов по форме, приведенной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Соглашению, являющимся его неотъемлемой частью, подписывают и заверяют их печатями;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подписывают и заверяют печатями акты приема-сдачи энергоресурсов, составляемые транспортировщиками (перевозчиками) энергоресурсов, после проверки достоверности всех сведений и реквизитов, содержащихся в актах приема-сдачи энергоресурсов.</w:t>
      </w:r>
    </w:p>
    <w:bookmarkEnd w:id="20"/>
    <w:bookmarkStart w:name="z4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</w:t>
      </w:r>
    </w:p>
    <w:bookmarkEnd w:id="21"/>
    <w:bookmarkStart w:name="z4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Информация, документы и другие сведения, полученные таможенными службами государств Сторон в рамках настоящего Соглашения, используются исключительно для целей, определенных настоящим Соглашением, в соответствии с национальными законодательствами государств Сторон, и им предоставляется в получающем государстве такая же степень защиты от огласки, как и подобной информации, документам или сведениям этого государства, полученным на его собственной территории.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Использование информации, документов и других сведений, полученных таможенными службами государств Сторон в рамках настоящего Соглашения, в иных целях, включая использование в качестве доказательства при судебных или административных разбирательствах, производится только с письменного согласия таможенной службы государства Стороны, их предоставившей, и при условии соблюдения любых ограничений, установленных этой таможенной службой.</w:t>
      </w:r>
    </w:p>
    <w:bookmarkEnd w:id="22"/>
    <w:bookmarkStart w:name="z4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</w:t>
      </w:r>
    </w:p>
    <w:bookmarkEnd w:id="23"/>
    <w:bookmarkStart w:name="z5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самостоятельно несут расходы, которые будут возникать в ходе выполнения ими настоящего Соглашения, в пределах средств, предусмотренных национальными законодательствами государств Сторон, если в каждом конкретном случае не будет согласован иной порядок.</w:t>
      </w:r>
    </w:p>
    <w:bookmarkEnd w:id="24"/>
    <w:bookmarkStart w:name="z5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12</w:t>
      </w:r>
    </w:p>
    <w:bookmarkEnd w:id="25"/>
    <w:bookmarkStart w:name="z5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согласованию Сторон в настоящее Соглашение могут быть внесены изменения и дополнения, которые оформляются отдельными протоколами, являющимися неотъемлемыми частями настоящего Соглашения.</w:t>
      </w:r>
    </w:p>
    <w:bookmarkEnd w:id="26"/>
    <w:bookmarkStart w:name="z5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13</w:t>
      </w:r>
    </w:p>
    <w:bookmarkEnd w:id="27"/>
    <w:bookmarkStart w:name="z5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Любые разногласия и спорные вопросы, возникающие при исполнении обязательств Сторон, применении и толковании положений настоящего Соглашения, будут решаться путем проведения взаимных консультаций и переговоров таможенных служб государств Сторон.</w:t>
      </w:r>
    </w:p>
    <w:bookmarkEnd w:id="28"/>
    <w:bookmarkStart w:name="z5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14</w:t>
      </w:r>
    </w:p>
    <w:bookmarkEnd w:id="29"/>
    <w:bookmarkStart w:name="z5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временно применяется со дня подписания и вступает и силу с даты получения последнего письменного уведомления по дипломатическим каналам о выполнении Сторонами внутригосударственных процедур, необходимых для его вступления в силу.</w:t>
      </w:r>
    </w:p>
    <w:bookmarkEnd w:id="30"/>
    <w:bookmarkStart w:name="z5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15</w:t>
      </w:r>
    </w:p>
    <w:bookmarkEnd w:id="31"/>
    <w:bookmarkStart w:name="z5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заключается сроком на пять лет и будет автоматически продлеваться на последующие пятилетние периоды.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Каждая из Сторон в любое время может направить другой Стороне не менее чем за 6 месяцев до истечения соответствующего периода по дипломатическим каналам письменное уведомление о своем намерении прекратить его действие.</w:t>
      </w:r>
    </w:p>
    <w:bookmarkEnd w:id="32"/>
    <w:bookmarkStart w:name="z6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прекратит свое действие через шесть месяцев после получения одной из Сторон соответствующего письменного уведомления другой Стороны.</w:t>
      </w:r>
    </w:p>
    <w:bookmarkEnd w:id="33"/>
    <w:bookmarkStart w:name="z6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Пекин 20 декабря 2006 года в двух подлинных экземплярах, каждый на казахском, китайском и русском языках, причем все тексты имеют одинаковую юридическую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разногласий в толковании положений настоящего Соглашения, Стороны будут руководствоваться текстом на русском языке.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 За Правительство </w:t>
      </w:r>
      <w:r>
        <w:rPr>
          <w:rFonts w:ascii="Times New Roman"/>
          <w:b w:val="false"/>
          <w:i/>
          <w:color w:val="000000"/>
          <w:sz w:val="28"/>
        </w:rPr>
        <w:t>        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  <w:r>
        <w:rPr>
          <w:rFonts w:ascii="Times New Roman"/>
          <w:b w:val="false"/>
          <w:i/>
          <w:color w:val="000000"/>
          <w:sz w:val="28"/>
        </w:rPr>
        <w:t>            Китайской Народной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Прим. РЦПИ. Далее следует текст Соглашения на китайском языке.</w:t>
      </w:r>
    </w:p>
    <w:bookmarkStart w:name="z6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Соглашению между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Правительством 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Правительством Китайской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Народной Республики о таможенном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контроле энергоресурсов, перемещаемых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через казахстанско-китайскую таможенную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границу трубопроводным транспортом     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Акт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от "__" _________ 200_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о наложении и снятии таможенных средств идентификации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Мы, нижеподписавшиеся,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 составили настоящий акт в том, что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произведено наложение (снятие) таможенных средств идентификации.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33"/>
        <w:gridCol w:w="1573"/>
        <w:gridCol w:w="1753"/>
        <w:gridCol w:w="1633"/>
        <w:gridCol w:w="1973"/>
        <w:gridCol w:w="1753"/>
        <w:gridCol w:w="2193"/>
      </w:tblGrid>
      <w:tr>
        <w:trPr>
          <w:trHeight w:val="1095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точнос-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пломби-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рования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Оттиск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пломбы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таможни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пломбы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Оттиск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пломбы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пломб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(снятой/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ной)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Уполномоченный сотрудник таможенной службы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(Ф.И.О., должность, подпись, печать, служебный телефон)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Уполномоченный сотрудник таможенной службы Китайской Народной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(Ф.И.О., должность, подпись, печать, служебный телефон)</w:t>
      </w:r>
    </w:p>
    <w:bookmarkStart w:name="z6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Соглашению между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Правительством 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Правительством Китайской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Народной Республики о таможенном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контроле энергоресурсов, перемещаемых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через казахстанско-китайскую таможенную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границу трубопроводным транспортом     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Акт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 </w:t>
      </w:r>
      <w:r>
        <w:rPr>
          <w:rFonts w:ascii="Times New Roman"/>
          <w:b/>
          <w:i w:val="false"/>
          <w:color w:val="000000"/>
          <w:sz w:val="28"/>
        </w:rPr>
        <w:t>от "__" ________ 200_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о снятии показаний с пунктов пропуска перемещения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>(энергоресурсов) за ______ месяц 200_ год таможенным постом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Департамента таможенного контроля по 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2553"/>
        <w:gridCol w:w="2873"/>
        <w:gridCol w:w="3493"/>
        <w:gridCol w:w="3613"/>
      </w:tblGrid>
      <w:tr>
        <w:trPr>
          <w:trHeight w:val="15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пропуска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приборов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начало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приборов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периода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перемещенного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товара (нефти -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тоннах, газа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тыс.м.3)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Представитель узла учета _________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(подпись, 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Уполномоченный сотрудник таможенной службы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(Подпись, Ф.И.О., печать, служебный телефон)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Уполномоченный сотрудник таможенной службы Китайской Народной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(Подпись, Ф.И.О., печать, служебный телефон)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