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0acb" w14:textId="c570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правительствами государств-членов Шанхайской организации сотрудничества о сотрудничестве в области обеспечения международной 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июня 2010 года № 286-IV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правительствами государств-членов Шанхайской организации сотрудничества о сотрудничестве в области обеспечения международной информационной безопасности, совершенное в Екатеринбурге 16 июня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правительствами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
Шанхайской организации сотрудничества о сотрудничестве</w:t>
      </w:r>
      <w:r>
        <w:br/>
      </w:r>
      <w:r>
        <w:rPr>
          <w:rFonts w:ascii="Times New Roman"/>
          <w:b/>
          <w:i w:val="false"/>
          <w:color w:val="000000"/>
        </w:rPr>
        <w:t>
в области обеспечения международной</w:t>
      </w:r>
      <w:r>
        <w:br/>
      </w:r>
      <w:r>
        <w:rPr>
          <w:rFonts w:ascii="Times New Roman"/>
          <w:b/>
          <w:i w:val="false"/>
          <w:color w:val="000000"/>
        </w:rPr>
        <w:t>
информационной безопасности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членов Шанхайской организации сотрудничества, далее именуемые "Стороны",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отмечая значительный прогресс в развитии и внедрении новейших информационно-коммуникационных технологий и средств, формирующих глобальное информационное пространство,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выражая озабоченность угрозами, связанными с возможностями использования таких технологий и средств в целях, не совместимых с задачами обеспечения международной безопасности и стабильности, как в гражданской, так и в военной сферах,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международной информационной безопасности как одному из ключевых элементов системы международной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будучи убежденными в том, что дальнейшее углубление доверия и развитие взаимодействия Сторон в вопросах обеспечения международной информационной безопасности являются настоятельной необходимостью и отвечают их интересам,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важную роль информационной безопасности в обеспечении прав и основных свобод человека и гражданина,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резолюции Генеральной Ассамблеи ООН "Достижения в сфере информатизации и телекоммуникаций в контексте международной безопасности",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ограничить угрозы международной информационной безопасности, обеспечить интересы информационной безопасности Сторон и создать международную информационную среду, для которой характерны мир, сотрудничество и гармония,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создать правовые и организационные основы сотрудничества Сторон в области обеспечения международной информационной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Основные понятия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взаимодействия Сторон в ходе выполнения настоящего Соглашения используются основные понятия, перечень которых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("Перечень основных понятий в области международной информационной безопасности"), являющемся неотъемлемой частью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Приложение 1 может по мере необходимости дополняться, уточняться и обновляться по согласованию Сторон.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Основные угрозы в области обеспечения</w:t>
      </w:r>
      <w:r>
        <w:br/>
      </w:r>
      <w:r>
        <w:rPr>
          <w:rFonts w:ascii="Times New Roman"/>
          <w:b/>
          <w:i w:val="false"/>
          <w:color w:val="000000"/>
        </w:rPr>
        <w:t>
международной информационной безопасности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Реализуя сотрудничество в соответствии с настоящим Соглашением, Стороны исходят из наличия следующих основных угроз в области обеспечения международной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применение информационного оружия, подготовка и ведение информационной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информационный терроризм;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преступность;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использование доминирующего положения в информационном пространстве в ущерб интересам и безопасности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распространение информации, наносящей вред общественно-политической и социально-экономической системам, духовной, нравственной и культурной среде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угрозы безопасному, стабильному функционированию глобальных и национальных информационных инфраструктур, имеющие природный и (или) техногенный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Согласованное понимание Сторонами существа перечисленных в настоящей статье основных угроз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("Перечень основных видов угроз в области международной информационной безопасности, их источников и признаков"), являющемся неотъемлемой частью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Приложение 2 может по мере необходимости дополняться, уточняться и обновляться по согласованию Сторон.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Основные направления сотрудничества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угроз, указанных в статье 2 настоящего Соглашения, Стороны, их уполномоченные представители, а также компетентные органы государств Сторон, которые определяются в соответствии со статьей 5 настоящего Соглашения, осуществляют сотрудничество в области обеспечения международной информационной безопасности по следующим основным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определение, согласование и осуществление необходимых совместных мер в области обеспечения международной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системы мониторинга и совместного реагирования на возникающие в этой области угрозы;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выработка совместных мер по развитию норм международного права в области ограничения распространения и применения информационного оружия, создающего угрозы обороноспособности, национальной и общественной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противодействие угрозам использования информационно-коммуникационных технологий в террористических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противодействие информационной преступности;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необходимых для целей настоящего Соглашения экспертиз, исследований и оценок в области обеспечения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содействие обеспечению безопасного, стабильного функционирования и интернационализации управления глобальной сетью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обеспечение информационной безопасности критически важных структур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разработка и осуществление совместных мер доверия, способствующих обеспечению международной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разработка и осуществление согласованной политики и организационно-технических процедур по реализации возможностей использования электронной цифровой подписи и защиты информации при трансграничном информационном обмене;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обмен информацией о законодательстве государств Сторон по вопросам обеспечения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совершенствование международно-правовой базы и практических механизмов сотрудничества Сторон в обеспечении международной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создание условий для взаимодействия компетентных органов государств Сторон в целях реализации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в рамках международных организаций и форумов по проблемам обеспечения международной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обмен опытом, подготовка специалистов, проведение рабочих встреч, конференций, семинаров и других форумов уполномоченных представителей и экспертов Сторон в области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обмен информацией по вопросам, связанным с осуществлением сотрудничества по перечисленным в настоящей статье основным направлениям.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или компетентные органы государств Сторон могут по взаимной договоренности определять другие направления сотрудничества.</w:t>
      </w:r>
    </w:p>
    <w:bookmarkEnd w:id="8"/>
    <w:bookmarkStart w:name="z4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Общие принципы сотрудничества</w:t>
      </w:r>
    </w:p>
    <w:bookmarkEnd w:id="9"/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осуществляют сотрудничество и свою деятельность в международном информационном пространстве в рамках настоящего Соглашения таким образом, чтобы такая деятельность способствовала социальному и экономическому развитию и была совместимой с задачами поддержания международной безопасности и стабильности, соответствовала общепризнанным принципам и нормам международного права, включая принципы мирного урегулирования споров и конфликтов, неприменения силы, невмешательства во внутренние дела, уважения прав и основных свобод человека, а также принципам регионального сотрудничества и невмешательства в информационные ресурсы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Сторон в рамках настоящего Соглашения должна быть совместимой с правом каждой Стороны искать, получать и распространять информацию с учетом того, что такое право может быть ограничено законодательством в целях защиты интересов национальной и общественной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Каждая Сторона имеет равное право на защиту информационных ресурсов и критически важных структур своего государства от неправомерного использования и несанкционированного вмешательства, в том числе от информационных атак на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не проводит по отношению к другой Стороне подобных действий и оказывает содействие другим Сторонам в реализации вышеуказанного права.</w:t>
      </w:r>
    </w:p>
    <w:bookmarkEnd w:id="10"/>
    <w:bookmarkStart w:name="z4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Основные формы и механизмы сотрудничества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течение шестидесяти дней с даты вступления настоящего Соглашения в силу Стороны обменяются через депозитария данными о компетентных органах государств Сторон, ответственных за реализацию настоящего Соглашения, и каналах прямого обмена информацией по конкретным направлениям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 целью рассмотрения хода выполнения настоящего Соглашения, обмена информацией, анализа и совместной оценки возникающих угроз информационной безопасности, а также определения, согласования и координации совместных мер реагирования на такие угрозы, Стороны проводят на регулярной основе консультации уполномоченных представителей Сторон и компетентных органов государств Сторон (далее - консультации).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Очередные консультации проводятся по согласованию Сторон, как правило, один раз в полугодие в Секретариате Шанхайской организации сотрудничества или на территории государства одной из Сторон по ее приглашению.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Любая из Сторон может инициировать проведение внеочередных консультаций, предлагая время и место, а также повестку дня для последующего согласования со всеми Сторонами и Секретариатом Шанхайской организации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Практическое взаимодействие по конкретным направлениям сотрудничества, предусмотренным настоящим Соглашением, Стороны могут осуществлять по линии компетентных органов государств Сторон, ответственных за реализацию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целях создания правовых и организационных основ сотрудничества по конкретным направлениям компетентные органы государств Сторон могут заключать соответствующие договоры межведомственного характера.</w:t>
      </w:r>
    </w:p>
    <w:bookmarkEnd w:id="12"/>
    <w:bookmarkStart w:name="z5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Защита информации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не налагает на Стороны обязательств по предоставлению информации в рамках сотрудничества в соответствии с настоящим Соглашением и не является основанием для передачи информации в рамках этого сотрудничества, если раскрытие такой информации может нанести ущерб национальным интересам.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рамках сотрудничества в соответствии с настоящим Соглашением Стороны не осуществляют обмен информацией, которая согласно законодательству государства любой из Сторон относится к государственной тайне и (или) государственным секретам. Порядок передачи и обращения с подобной информацией, которая в конкретных случаях может считаться необходимой для целей исполнения настоящего Соглашения, регулируется на основании и на условиях соответствующих договоров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Стороны обеспечивают надлежащую защиту передаваемой или создаваемой в ходе сотрудничества в рамках настоящего Соглашения информации, не относящейся в соответствии с законодательством государства любой из Сторон к государственной тайне и (или) государственным секретам, доступ к которой и распространение которой ограничены в соответствии с законодательством и (или) соответствующими нормативно-правовыми актами государства любой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Защита такой информации осуществляется в соответствии с законодательством и (или) соответствующими нормативно-правовыми актами государства получающей Стороны. Такая информация не раскрывается и не передается без письменного согласия Стороны, являющейся источником этой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Такая информация должным образом обозначается в соответствии с законодательством и (или) соответствующими нормативно-правовыми актами государств Сторон.</w:t>
      </w:r>
    </w:p>
    <w:bookmarkEnd w:id="14"/>
    <w:bookmarkStart w:name="z6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Финансирование</w:t>
      </w:r>
    </w:p>
    <w:bookmarkEnd w:id="15"/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самостоятельно несут расходы по участию их представителей и экспертов в соответствующих мероприятиях по исполнению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отношении прочих расходов, связанных с исполнением настоящего Соглашения, Стороны в каждом отдельном случае могут согласовывать иной порядок финансирования в соответствии с законодательством государств Сторон.</w:t>
      </w:r>
    </w:p>
    <w:bookmarkEnd w:id="16"/>
    <w:bookmarkStart w:name="z6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Отношение к другим международным договорам</w:t>
      </w:r>
    </w:p>
    <w:bookmarkEnd w:id="17"/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 по другим международным договорам, участником которых является ее государство.</w:t>
      </w:r>
    </w:p>
    <w:bookmarkEnd w:id="18"/>
    <w:bookmarkStart w:name="z6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Разрешение споров</w:t>
      </w:r>
    </w:p>
    <w:bookmarkEnd w:id="19"/>
    <w:bookmarkStart w:name="z6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решают спорные вопросы, которые могут возникнуть в связи с толкованием или применением положений настоящего Соглашения, путем консультаций и переговоров.</w:t>
      </w:r>
    </w:p>
    <w:bookmarkEnd w:id="20"/>
    <w:bookmarkStart w:name="z6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Рабочие языки</w:t>
      </w:r>
    </w:p>
    <w:bookmarkEnd w:id="21"/>
    <w:bookmarkStart w:name="z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Рабочими языками при осуществлении сотрудничества в рамках настоящего Соглашения являются русский и китайский языки.</w:t>
      </w:r>
    </w:p>
    <w:bookmarkEnd w:id="22"/>
    <w:bookmarkStart w:name="z7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Депозитарий</w:t>
      </w:r>
    </w:p>
    <w:bookmarkEnd w:id="23"/>
    <w:bookmarkStart w:name="z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Секретариат Шанхайской организации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у депозитария, который в течение пятнадцати дней с даты его подписания направит Сторонам его заверенные копии.</w:t>
      </w:r>
    </w:p>
    <w:bookmarkEnd w:id="24"/>
    <w:bookmarkStart w:name="z7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</w:t>
      </w:r>
    </w:p>
    <w:bookmarkEnd w:id="25"/>
    <w:bookmarkStart w:name="z7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срок и вступает в силу на тридцатый день с даты получения депозитарием четвертого уведомления в письменной форме о выполнении Сторонами внутригосударственных процедур, необходимых для его вступления в силу. Для Стороны, выполнившей внутригосударственные процедуры позднее, настоящее Соглашение вступает в силу на тридцатый день с даты получения депозитарием соответствующего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могут вносить изменения в настоящее Соглашение, которые по взаимному согласию Сторон оформляются отдельным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не направлено против каких-либо государств и организаций и после его вступления в силу открыто для присоединения любого государства, разделяющего цели и принципы настоящего Соглашения, путем передачи депозитарию документа о присоединении. Для присоединяющегося государства настоящее Соглашение вступает в силу по истечении тридцати дней с даты получения депозитарием последнего уведомления о согласии на такое присоединение подписавших его и присоединившихся к нему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Каждая из Сторон может выйти из настоящего Соглашения, направив депозитарию в письменной форме уведомление об этом не менее чем за девяносто дней до предполагаемой даты выхода. Депозитарий извещает о таком намерении другие Стороны в течение тридцати дней с даты получения такого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прекращения действия настоящего Соглашения Стороны принимают меры для полного выполнения обязательств по защите информации, а также ранее согласованных совместных работ, проектов и иных мероприятий, осуществляемых в рамках Соглашения и не завершенных к моменту прекращения действия Соглашения.</w:t>
      </w:r>
    </w:p>
    <w:bookmarkEnd w:id="26"/>
    <w:bookmarkStart w:name="z8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Екатеринбург 16 июня 2009 года в одном подлинном экземпляре на русском и китайском языках, причем оба текста имеют одинаковую силу.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Узбекистан</w:t>
      </w:r>
    </w:p>
    <w:bookmarkStart w:name="z8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правительствами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государств-членов Шанхайской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сотрудничества о сотрудничестве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международной информационной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</w:t>
      </w:r>
    </w:p>
    <w:bookmarkEnd w:id="28"/>
    <w:bookmarkStart w:name="z8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основных понятий в области обеспечения международной</w:t>
      </w:r>
      <w:r>
        <w:br/>
      </w:r>
      <w:r>
        <w:rPr>
          <w:rFonts w:ascii="Times New Roman"/>
          <w:b/>
          <w:i w:val="false"/>
          <w:color w:val="000000"/>
        </w:rPr>
        <w:t>
информационной безопасности</w:t>
      </w:r>
    </w:p>
    <w:bookmarkEnd w:id="29"/>
    <w:bookmarkStart w:name="z8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"Информационная безопасность" - состояние защищенности личности, общества и государства и их интересов от угроз, деструктивных и иных негативных воздействий в информационном пространстве;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"информационная война" - противоборство между двумя или более государствами в информационном пространстве с целью нанесения ущерба информационным системам, процессам и ресурсам, критически важным и другим структурам, подрыва политической, экономической и социальной систем, массированной психологической обработки населения для дестабилизации общества и государства, а также принуждения государства к принятию решений в интересах противоборствующей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"информационная инфраструктура" - совокупность технических средств и систем формирования, создания, преобразования, передачи, использования и хранения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"информационное оружие" - информационные технологии, средства и методы, применяемые в целях ведения информационной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"информационная преступность" - использование информационных ресурсов и (или) воздействие на них в информационном пространстве в противоправных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"информационное пространство" - сфера деятельности, связанная с формированием, созданием, преобразованием, передачей, использованием, хранением информации, оказывающая воздействие, в том числе на индивидуальное и общественное сознание, информационную инфраструктуру и собственно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"информационные ресурсы" - информационная инфраструктура, а также собственно информация и ее потоки;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"информационный терроризм" - использование информационных ресурсов и (или) воздействие на них в информационном пространстве в террористических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"критически важные структуры" - объекты, системы и институты государства, воздействие на которые может иметь последствия, прямо затрагивающие национальную безопасность, включая безопасность личности,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"международная информационная безопасность" - состояние международных отношений, исключающее нарушение мировой стабильности и создание угрозы безопасности государств и мирового сообщества в информационном пространстве;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"неправомерное использование информационных ресурсов" - использование информационных ресурсов без соответствующих прав или с нарушением установленных правил, законодательства государств Сторон либо норм международного права;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"несанкционированное вмешательство в информационные ресурсы" - неправомерное воздействие на процессы формирования, создания, обработки, преобразования, передачи, использования, хранения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"угроза информационной безопасности" - факторы, создающие опасность для личности, общества, государства и их интересов в информационном пространстве.</w:t>
      </w:r>
    </w:p>
    <w:bookmarkEnd w:id="30"/>
    <w:bookmarkStart w:name="z9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правительствами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государств-членов Шанхайской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сотрудничества о сотрудничестве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международной информационной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</w:t>
      </w:r>
    </w:p>
    <w:bookmarkEnd w:id="31"/>
    <w:bookmarkStart w:name="z9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основных видов угроз в области международной информационной</w:t>
      </w:r>
      <w:r>
        <w:br/>
      </w:r>
      <w:r>
        <w:rPr>
          <w:rFonts w:ascii="Times New Roman"/>
          <w:b/>
          <w:i w:val="false"/>
          <w:color w:val="000000"/>
        </w:rPr>
        <w:t>
безопасности, их источников и признаков</w:t>
      </w:r>
    </w:p>
    <w:bookmarkEnd w:id="32"/>
    <w:bookmarkStart w:name="z9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Разработка и применение информационного оружия, подготовка и ведение информационной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Источником этой угрозы являются создание и развитие информационного оружия, представляющего непосредственную угрозу для критически важных структур государств, что может привести к новой гонке вооружений и представляет главную угрозу в области международной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Ее признаками являются применение информационного оружия в целях подготовки и ведения информационной войны, а также воздействия на системы транспортировки, коммуникаций и управления воздушными, противоракетными и другими видами объектов обороны, в результате чего государство утрачивает способность обороняться перед лицом агрессора и не может воспользоваться законным правом самозащиты; нарушение функционирования объектов информационной инфраструктуры, в результате чего парализуются системы управления и принятия решений в государствах; деструктивное воздействие на критически важные 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Информационный терроризм.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Источником этой угрозы являются террористические организации и лица, причастные к террористической деятельности, осуществляющие противоправные действия посредством или в отношении информационных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Ее признаками являются использование информационных сетей террористическими организациями для осуществления террористической деятельности и привлечения в свои ряды новых сторонников; деструктивное воздействие на информационные ресурсы, приводящее к нарушению общественного порядка; контролирование или блокирование каналов передачи массовой информации; использование сети Интернет или других информационных сетей для пропаганды терроризма, создания атмосферы страха и паники в обществе, а также иные негативные воздействия на информационные ресурсы.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Информационная преступность.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Источником этой угрозы являются лица или организации, осуществляющие неправомерное использование информационных ресурсов или несанкционированное вмешательство в такие ресурсы в преступных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Ее признаками являются проникновение в информационные системы для нарушения целостности, доступности и конфиденциальности информации; умышленное изготовление и распространение компьютерных вирусов и других вредоносных программ; осуществление DOS-атак (отказ в обслуживании) и иных негативных воздействий; причинение ущерба информационным ресурсам; нарушение законных прав и свобод граждан в информационной сфере, в том числе права интеллектуальной собственности и неприкосновенности частной жизни; использование информационных ресурсов и методов для совершения таких преступлений, как мошенничество, хищение, вымогательство, контрабанда, незаконная торговля наркотиками, распространение детской порнографии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Использование доминирующего положения в информационном пространстве в ущерб интересам и безопасности других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Источником этой угрозы является неравномерность в развитии информационных технологий в различных государствах и существующая тенденция к увеличению "цифрового разрыва" между развитыми и развивающимися странами. Некоторые государства, имеющие преимущества в развитии информационных технологий, умышленно ограничивают развитие прочих стран и получение доступа к информационным технологиям, что приводит к возникновению серьезной опасности для государств с недостаточными информационными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Ее признаками являются монополизация производства программного обеспечения и оборудования информационных инфраструктур, ограничение участия государств в международном информационно-технологическом сотрудничестве, препятствующее их развитию и увеличивающее зависимость этих стран от более развитых государств; встраивание скрытых возможностей и функций в программное обеспечение и оборудование, поставляемые в другие страны, для контроля и влияния на информационные ресурсы и (или) критически важные структуры этих стран; контроль и монополизация рынка информационных технологий и продуктов в ущерб интересам и безопасности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Распространение информации, наносящей вред общественно-политической и социально-экономической системам, духовной, нравственной и культурной среде других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Источником этой угрозы являются государства, организации, группа лиц или частные лица, использующие информационную инфраструктуру для распространения информации, наносящей вред общественно-политической и социально-экономической системам, духовной, нравственной и культурной среде других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Ее признаками являются появление и тиражирование в электронных (радио и телевидение) и прочих средствах массовой информации, в сети Интернет и других сетях информационного обмена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искажающей представление о политической системе, общественном строе, внешней и внутренней политике, важных политических и общественных процессах в государстве, духовных, нравственных и культурных ценностях его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пропагандирующей идеи терроризма, сепаратизма и экстремизма;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разжигающей межнациональную, межрасовую и межконфессиональную вражду.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Угрозы безопасному, стабильному функционированию глобальных и национальных информационных инфраструктур, имеющие природный и (или) техногенный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Источниками этих угроз являются стихийные бедствия и другие опасные природные явления, а также катастрофы техногенного характера, возникающие внезапно или в результате длительного процесса, способные оказать масштабное разрушительное воздействие на информационные ресурсы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Их признаками являются нарушение функционирования объектов информационной инфраструктуры и, как следствие, дестабилизация критически важных структур, государственных систем управления и принятия решений, результаты которой прямо затрагивают безопасность государства и общества.</w:t>
      </w:r>
    </w:p>
    <w:bookmarkEnd w:id="33"/>
    <w:bookmarkStart w:name="z11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документ является аутентичной копией Соглашения между правительствами государств-членов Шанхайской организации сотрудничества о сотрудничестве в области обеспечения международной информационной безопасности, подписанного 16 июня 2009 года в городе Екатеринбург.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данного Соглашения хранится в Секретарите Шанхайской организации сотрудничества.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Эксперт 1-й категории (юрист)              М. Азимов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