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d96933" w14:textId="dd9693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профилактике правонарушений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29 апреля 2010 года № 271-IV.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Вниманию пользователей!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Для удобства пользования РЦПИ создано </w:t>
      </w:r>
      <w:r>
        <w:rPr>
          <w:rFonts w:ascii="Times New Roman"/>
          <w:b w:val="false"/>
          <w:i w:val="false"/>
          <w:color w:val="ff0000"/>
          <w:sz w:val="28"/>
        </w:rPr>
        <w:t>Оглавление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РЦПИ!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Порядок введения в действие Закона РК см. </w:t>
      </w:r>
      <w:r>
        <w:rPr>
          <w:rFonts w:ascii="Times New Roman"/>
          <w:b w:val="false"/>
          <w:i w:val="false"/>
          <w:color w:val="000000"/>
          <w:sz w:val="28"/>
        </w:rPr>
        <w:t>ст.31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Настоящий Закон определяет правовые, экономические, социальные и организационные основы деятельности государственных органов, органов местного самоуправления, организаций и граждан Республики Казахстан по профилактике правонарушений.</w:t>
      </w:r>
    </w:p>
    <w:bookmarkStart w:name="z2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1. Основные понятия, используемые в настоящем Законе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настоящем Законе используются следующие основные понятия: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социальная адаптация - комплекс мер, осуществляемых субъектами профилактики правонарушений, направленных на формирование личности, способной принимать и соблюдать нормы и правила поведения в обществе;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социальная реабилитация - комплекс мер, осуществляемых субъектами профилактики правонарушений, направленных на оказание правовой, социальной, психологической, педагогической помощи лицу с противоправным поведением, а также процесс преодоления психологической и (или) моральной травмы;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законопослушное поведение - сознательное поведение лица, соответствующее установленным законами Республики Казахстан нормам поведения, не нарушающее права, свободы человека и гражданина, интересы общества и государства;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профилактика правонарушений - комплекс правовых, экономических, социальных и организационных мер, осуществляемых субъектами профилактики правонарушений, направленных на сохранение и укрепление правопорядка путем выявления, изучения, устранения причин и условий, способствующих совершению правонарушений;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субъекты профилактики правонарушений - государственные органы, органы местного самоуправления, организации и граждане Республики Казахстан, осуществляющие профилактику правонарушений;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правовое воспитание - комплекс мер образовательного, информационного и организационного характера, направленных на формирование законопослушного поведения, правосознания и правовой культуры граждан.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2. Законодательство Республики Казахстан о профилактике правонарушений</w:t>
      </w:r>
    </w:p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Законодательство Республики Казахстан о профилактике правонарушений основывается на </w:t>
      </w:r>
      <w:r>
        <w:rPr>
          <w:rFonts w:ascii="Times New Roman"/>
          <w:b w:val="false"/>
          <w:i w:val="false"/>
          <w:color w:val="000000"/>
          <w:sz w:val="28"/>
        </w:rPr>
        <w:t>Конституции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состоит из настоящего Закона и иных нормативных правовых актов Республики Казахстан.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Международные договоры, ратифицированные Республикой Казахстан, имеют приоритет перед настоящим Законом. Порядок и условия действия на территории Республики Казахстан международных договоров, участницей которых является Республика Казахстан, определяются законодательством Республики Казахстан.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2 с изменением, внесенным Законом РК от 30.06.2025 </w:t>
      </w:r>
      <w:r>
        <w:rPr>
          <w:rFonts w:ascii="Times New Roman"/>
          <w:b w:val="false"/>
          <w:i w:val="false"/>
          <w:color w:val="000000"/>
          <w:sz w:val="28"/>
        </w:rPr>
        <w:t>№ 203-VIII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3. Цель и задачи настоящего Закона</w:t>
      </w:r>
    </w:p>
    <w:bookmarkStart w:name="z2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Целью настоящего Закона является установление единой государственной политики в области профилактики правонарушений.</w:t>
      </w:r>
    </w:p>
    <w:bookmarkEnd w:id="10"/>
    <w:bookmarkStart w:name="z2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Задачами настоящего Закона являются:</w:t>
      </w:r>
    </w:p>
    <w:bookmarkEnd w:id="11"/>
    <w:bookmarkStart w:name="z2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обеспечение защиты прав, свобод и законных интересов человека и гражданина от противоправных посягательств;</w:t>
      </w:r>
    </w:p>
    <w:bookmarkEnd w:id="12"/>
    <w:bookmarkStart w:name="z2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снижение уровня правонарушений;</w:t>
      </w:r>
    </w:p>
    <w:bookmarkEnd w:id="13"/>
    <w:bookmarkStart w:name="z2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совершенствование системы профилактики правонарушений, а также выявление, изучение, устранение способствующих им причин и условий;</w:t>
      </w:r>
    </w:p>
    <w:bookmarkEnd w:id="14"/>
    <w:bookmarkStart w:name="z2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социальная адаптация и социальная реабилитация лиц, нуждающихся в специальных социальных услугах;</w:t>
      </w:r>
    </w:p>
    <w:bookmarkEnd w:id="15"/>
    <w:bookmarkStart w:name="z2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координация деятельности субъектов профилактики правонарушений;</w:t>
      </w:r>
    </w:p>
    <w:bookmarkEnd w:id="16"/>
    <w:bookmarkStart w:name="z2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повышение уровня правовой культуры граждан;</w:t>
      </w:r>
    </w:p>
    <w:bookmarkEnd w:id="17"/>
    <w:bookmarkStart w:name="z3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обеспечение участия граждан и организаций в профилактике правонарушений.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3 с изменением, внесенным Законом РК от 20.04.2023 </w:t>
      </w:r>
      <w:r>
        <w:rPr>
          <w:rFonts w:ascii="Times New Roman"/>
          <w:b w:val="false"/>
          <w:i w:val="false"/>
          <w:color w:val="000000"/>
          <w:sz w:val="28"/>
        </w:rPr>
        <w:t>№ 226-VII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01.07.2023).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4. Принципы профилактики правонарушений</w:t>
      </w:r>
    </w:p>
    <w:bookmarkStart w:name="z3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Профилактика правонарушений основывается на принципах:</w:t>
      </w:r>
    </w:p>
    <w:bookmarkEnd w:id="19"/>
    <w:bookmarkStart w:name="z3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защиты и соблюдения прав, свобод и законных интересов человека и гражданина;</w:t>
      </w:r>
    </w:p>
    <w:bookmarkEnd w:id="20"/>
    <w:bookmarkStart w:name="z3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законности;</w:t>
      </w:r>
    </w:p>
    <w:bookmarkEnd w:id="21"/>
    <w:bookmarkStart w:name="z3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гласности;</w:t>
      </w:r>
    </w:p>
    <w:bookmarkEnd w:id="22"/>
    <w:bookmarkStart w:name="z3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единства прав и обязанностей;</w:t>
      </w:r>
    </w:p>
    <w:bookmarkEnd w:id="23"/>
    <w:bookmarkStart w:name="z3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гуманности;</w:t>
      </w:r>
    </w:p>
    <w:bookmarkEnd w:id="24"/>
    <w:bookmarkStart w:name="z3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научной обоснованности;</w:t>
      </w:r>
    </w:p>
    <w:bookmarkEnd w:id="25"/>
    <w:bookmarkStart w:name="z4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неприкосновенности частной жизни;</w:t>
      </w:r>
    </w:p>
    <w:bookmarkEnd w:id="26"/>
    <w:bookmarkStart w:name="z4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приоритета превентивных мер профилактики правонарушений над репрессивными;</w:t>
      </w:r>
    </w:p>
    <w:bookmarkEnd w:id="27"/>
    <w:bookmarkStart w:name="z4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комплексности и системности.</w:t>
      </w:r>
    </w:p>
    <w:bookmarkEnd w:id="28"/>
    <w:bookmarkStart w:name="z43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Субъекты профилактики правонарушений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5. Компетенция Правительства Республики Казахстан в области профилактики правонарушений</w:t>
      </w:r>
    </w:p>
    <w:bookmarkStart w:name="z4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Казахстан:</w:t>
      </w:r>
    </w:p>
    <w:bookmarkEnd w:id="30"/>
    <w:bookmarkStart w:name="z4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разрабатывает основные направления государственной политики в области профилактики правонарушений;</w:t>
      </w:r>
    </w:p>
    <w:bookmarkEnd w:id="31"/>
    <w:bookmarkStart w:name="z5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2) </w:t>
      </w:r>
      <w:r>
        <w:rPr>
          <w:rFonts w:ascii="Times New Roman"/>
          <w:b w:val="false"/>
          <w:i w:val="false"/>
          <w:color w:val="000000"/>
          <w:sz w:val="28"/>
        </w:rPr>
        <w:t xml:space="preserve">исключен Законом РК от 03.07.2013 </w:t>
      </w:r>
      <w:r>
        <w:rPr>
          <w:rFonts w:ascii="Times New Roman"/>
          <w:b w:val="false"/>
          <w:i w:val="false"/>
          <w:color w:val="000000"/>
          <w:sz w:val="28"/>
        </w:rPr>
        <w:t>№ 124-V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</w:t>
      </w:r>
    </w:p>
    <w:bookmarkEnd w:id="32"/>
    <w:bookmarkStart w:name="z5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образует и упраздняет республиканскую межведомственную комиссию по профилактике правонарушений;</w:t>
      </w:r>
    </w:p>
    <w:bookmarkEnd w:id="33"/>
    <w:bookmarkStart w:name="z5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обеспечивает взаимодействие субъектов профилактики правонарушений и координацию их деятельности;</w:t>
      </w:r>
    </w:p>
    <w:bookmarkEnd w:id="34"/>
    <w:bookmarkStart w:name="z5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обеспечивает принятие своевременных мер по недопущению кризисных демографических процессов, сдерживанию резкого роста безработицы и падения уровня жизни населения, влекущих рост числа правонарушений;</w:t>
      </w:r>
    </w:p>
    <w:bookmarkEnd w:id="35"/>
    <w:bookmarkStart w:name="z5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выполняет иные функции, возложенные на него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>, законами и актами Президента.</w:t>
      </w:r>
    </w:p>
    <w:bookmarkEnd w:id="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5 с изменением, внесенным Законом РК от 03.07.2013 </w:t>
      </w:r>
      <w:r>
        <w:rPr>
          <w:rFonts w:ascii="Times New Roman"/>
          <w:b w:val="false"/>
          <w:i w:val="false"/>
          <w:color w:val="000000"/>
          <w:sz w:val="28"/>
        </w:rPr>
        <w:t>№ 124-V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6. Компетенция местных представительных и исполнительных органов</w:t>
      </w:r>
    </w:p>
    <w:bookmarkStart w:name="z5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Местные представительные органы:</w:t>
      </w:r>
    </w:p>
    <w:bookmarkEnd w:id="37"/>
    <w:bookmarkStart w:name="z6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1) </w:t>
      </w:r>
      <w:r>
        <w:rPr>
          <w:rFonts w:ascii="Times New Roman"/>
          <w:b w:val="false"/>
          <w:i w:val="false"/>
          <w:color w:val="000000"/>
          <w:sz w:val="28"/>
        </w:rPr>
        <w:t xml:space="preserve">исключен Законом РК от 03.07.2013 </w:t>
      </w:r>
      <w:r>
        <w:rPr>
          <w:rFonts w:ascii="Times New Roman"/>
          <w:b w:val="false"/>
          <w:i w:val="false"/>
          <w:color w:val="000000"/>
          <w:sz w:val="28"/>
        </w:rPr>
        <w:t>№ 124-V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</w:t>
      </w:r>
    </w:p>
    <w:bookmarkEnd w:id="38"/>
    <w:bookmarkStart w:name="z6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утверждают по представлению акима персональный состав местных межведомственных комиссий по профилактике правонарушений;</w:t>
      </w:r>
    </w:p>
    <w:bookmarkEnd w:id="39"/>
    <w:bookmarkStart w:name="z6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утверждают и контролируют исполнение местных бюджетов в части расходов на профилактику правонарушений;</w:t>
      </w:r>
    </w:p>
    <w:bookmarkEnd w:id="40"/>
    <w:bookmarkStart w:name="z6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содействуют исполнению гражданами и организациями норм настоящего Закона;</w:t>
      </w:r>
    </w:p>
    <w:bookmarkEnd w:id="41"/>
    <w:bookmarkStart w:name="z6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осуществляют иные полномочия, предусмотренные законодательством Республики Казахстан.</w:t>
      </w:r>
    </w:p>
    <w:bookmarkEnd w:id="42"/>
    <w:bookmarkStart w:name="z6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Местные исполнительные органы:</w:t>
      </w:r>
    </w:p>
    <w:bookmarkEnd w:id="43"/>
    <w:bookmarkStart w:name="z6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1) </w:t>
      </w:r>
      <w:r>
        <w:rPr>
          <w:rFonts w:ascii="Times New Roman"/>
          <w:b w:val="false"/>
          <w:i w:val="false"/>
          <w:color w:val="000000"/>
          <w:sz w:val="28"/>
        </w:rPr>
        <w:t xml:space="preserve">исключен Законом РК от 03.07.2013 </w:t>
      </w:r>
      <w:r>
        <w:rPr>
          <w:rFonts w:ascii="Times New Roman"/>
          <w:b w:val="false"/>
          <w:i w:val="false"/>
          <w:color w:val="000000"/>
          <w:sz w:val="28"/>
        </w:rPr>
        <w:t>№ 124-V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</w:t>
      </w:r>
    </w:p>
    <w:bookmarkEnd w:id="44"/>
    <w:bookmarkStart w:name="z6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обеспечивают взаимодействие субъектов профилактики правонарушений на местном уровне;</w:t>
      </w:r>
    </w:p>
    <w:bookmarkEnd w:id="45"/>
    <w:bookmarkStart w:name="z6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ведут учет граждан и организаций, участвующих в профилактике правонарушений, принимают меры по вовлечению граждан и организаций в охрану общественного порядка, определяют виды и порядок их поощрений;</w:t>
      </w:r>
    </w:p>
    <w:bookmarkEnd w:id="46"/>
    <w:bookmarkStart w:name="z6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содействуют занятости населения;</w:t>
      </w:r>
    </w:p>
    <w:bookmarkEnd w:id="47"/>
    <w:bookmarkStart w:name="z30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4-1) содействуют занятости осужденных в учреждениях уголовно-исполнительной системы в соответствии с Законом Республики Казахстан "О местном государственном управлении и самоуправлении в Республике Казахстан";</w:t>
      </w:r>
    </w:p>
    <w:bookmarkEnd w:id="4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Пункт 2 предусматривается дополнить подпунктами 4-2) и 4-3) в соответствии с Законом РК от 17.07.2025 </w:t>
      </w:r>
      <w:r>
        <w:rPr>
          <w:rFonts w:ascii="Times New Roman"/>
          <w:b w:val="false"/>
          <w:i w:val="false"/>
          <w:color w:val="ff0000"/>
          <w:sz w:val="28"/>
        </w:rPr>
        <w:t>№ 213-VIII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 месяцев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0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представляют для утверждения в соответствующие местные представительные органы персональный состав межведомственных комиссий по профилактике правонарушений и обеспечивают их функционирование;</w:t>
      </w:r>
    </w:p>
    <w:bookmarkEnd w:id="49"/>
    <w:bookmarkStart w:name="z71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обеспечивают создание и функционирование организаций системы профилактики правонарушений;</w:t>
      </w:r>
    </w:p>
    <w:bookmarkEnd w:id="50"/>
    <w:bookmarkStart w:name="z72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организуют предоставление специальных социальных услуг лицам, нуждающимся в специальных социальных услугах;</w:t>
      </w:r>
    </w:p>
    <w:bookmarkEnd w:id="51"/>
    <w:bookmarkStart w:name="z73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принимают меры по устранению причин и условий, способствующих совершению правонарушений;</w:t>
      </w:r>
    </w:p>
    <w:bookmarkEnd w:id="52"/>
    <w:bookmarkStart w:name="z74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обеспечивают организацию правового воспитания граждан;</w:t>
      </w:r>
    </w:p>
    <w:bookmarkEnd w:id="53"/>
    <w:bookmarkStart w:name="z75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осуществляют иные полномочия, предусмотренные законодательством Республики Казахстан.</w:t>
      </w:r>
    </w:p>
    <w:bookmarkEnd w:id="5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6 с изменениями, внесенными законами РК от 03.07.2013 </w:t>
      </w:r>
      <w:r>
        <w:rPr>
          <w:rFonts w:ascii="Times New Roman"/>
          <w:b w:val="false"/>
          <w:i w:val="false"/>
          <w:color w:val="000000"/>
          <w:sz w:val="28"/>
        </w:rPr>
        <w:t>№ 124-V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 от 02.11.2015 </w:t>
      </w:r>
      <w:r>
        <w:rPr>
          <w:rFonts w:ascii="Times New Roman"/>
          <w:b w:val="false"/>
          <w:i w:val="false"/>
          <w:color w:val="ff0000"/>
          <w:sz w:val="28"/>
        </w:rPr>
        <w:t>№ 388-V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01.01.2016); от 18.04.2017 </w:t>
      </w:r>
      <w:r>
        <w:rPr>
          <w:rFonts w:ascii="Times New Roman"/>
          <w:b w:val="false"/>
          <w:i w:val="false"/>
          <w:color w:val="000000"/>
          <w:sz w:val="28"/>
        </w:rPr>
        <w:t>№ 58-VI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20.04.2023 </w:t>
      </w:r>
      <w:r>
        <w:rPr>
          <w:rFonts w:ascii="Times New Roman"/>
          <w:b w:val="false"/>
          <w:i w:val="false"/>
          <w:color w:val="000000"/>
          <w:sz w:val="28"/>
        </w:rPr>
        <w:t>№ 226-VII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01.07.2023).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7. Компетенция органов внутренних дел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Органы внутренних дел:</w:t>
      </w:r>
    </w:p>
    <w:bookmarkStart w:name="z7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1) </w:t>
      </w:r>
      <w:r>
        <w:rPr>
          <w:rFonts w:ascii="Times New Roman"/>
          <w:b w:val="false"/>
          <w:i w:val="false"/>
          <w:color w:val="000000"/>
          <w:sz w:val="28"/>
        </w:rPr>
        <w:t xml:space="preserve">исключен Законом РК от 03.07.2013 </w:t>
      </w:r>
      <w:r>
        <w:rPr>
          <w:rFonts w:ascii="Times New Roman"/>
          <w:b w:val="false"/>
          <w:i w:val="false"/>
          <w:color w:val="000000"/>
          <w:sz w:val="28"/>
        </w:rPr>
        <w:t>№ 124-V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</w:t>
      </w:r>
    </w:p>
    <w:bookmarkEnd w:id="55"/>
    <w:bookmarkStart w:name="z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1-1) </w:t>
      </w:r>
      <w:r>
        <w:rPr>
          <w:rFonts w:ascii="Times New Roman"/>
          <w:b w:val="false"/>
          <w:i w:val="false"/>
          <w:color w:val="000000"/>
          <w:sz w:val="28"/>
        </w:rPr>
        <w:t xml:space="preserve">исключен Законом РК от 13.06.2013 </w:t>
      </w:r>
      <w:r>
        <w:rPr>
          <w:rFonts w:ascii="Times New Roman"/>
          <w:b w:val="false"/>
          <w:i w:val="false"/>
          <w:color w:val="000000"/>
          <w:sz w:val="28"/>
        </w:rPr>
        <w:t>№ 102-V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опубликования).</w:t>
      </w:r>
    </w:p>
    <w:bookmarkEnd w:id="56"/>
    <w:bookmarkStart w:name="z80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2) </w:t>
      </w:r>
      <w:r>
        <w:rPr>
          <w:rFonts w:ascii="Times New Roman"/>
          <w:b w:val="false"/>
          <w:i w:val="false"/>
          <w:color w:val="000000"/>
          <w:sz w:val="28"/>
        </w:rPr>
        <w:t xml:space="preserve">исключен Законом РК от 13.01.2014 </w:t>
      </w:r>
      <w:r>
        <w:rPr>
          <w:rFonts w:ascii="Times New Roman"/>
          <w:b w:val="false"/>
          <w:i w:val="false"/>
          <w:color w:val="000000"/>
          <w:sz w:val="28"/>
        </w:rPr>
        <w:t>№ 159-V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</w:p>
    <w:bookmarkEnd w:id="57"/>
    <w:bookmarkStart w:name="z81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принимают участие в правовом воспитании граждан, изучают общественное мнение о состоянии правопорядка и мерах по повышению эффективности деятельности органов внутренних дел по профилактике правонарушений;</w:t>
      </w:r>
    </w:p>
    <w:bookmarkEnd w:id="58"/>
    <w:bookmarkStart w:name="z82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осуществляют меры по профилактике правонарушений;</w:t>
      </w:r>
    </w:p>
    <w:bookmarkEnd w:id="59"/>
    <w:bookmarkStart w:name="z83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ведут профилактический учет и осуществляют профилактический контроль;</w:t>
      </w:r>
    </w:p>
    <w:bookmarkEnd w:id="60"/>
    <w:bookmarkStart w:name="z84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взаимодействуют с гражданами и организациями, участвующими в охране общественного порядка и профилактике правонарушений;</w:t>
      </w:r>
    </w:p>
    <w:bookmarkEnd w:id="61"/>
    <w:bookmarkStart w:name="z85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осуществляют взаимодействие с субъектами охранной деятельности;</w:t>
      </w:r>
    </w:p>
    <w:bookmarkEnd w:id="62"/>
    <w:bookmarkStart w:name="z86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информируют иные правоохранительные органы о ставших им известными фактах готовящихся или совершенных правонарушений, отнесенных к компетенции этих органов;</w:t>
      </w:r>
    </w:p>
    <w:bookmarkEnd w:id="63"/>
    <w:bookmarkStart w:name="z87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осуществляют уголовное преследование, пробационный контроль, производство по делам об административных правонарушениях;</w:t>
      </w:r>
    </w:p>
    <w:bookmarkEnd w:id="64"/>
    <w:bookmarkStart w:name="z88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обеспечивают организацию специальных учебных курсов по вопросам профилактики правонарушений для сотрудников органов внутренних дел;</w:t>
      </w:r>
    </w:p>
    <w:bookmarkEnd w:id="65"/>
    <w:bookmarkStart w:name="z89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11) </w:t>
      </w:r>
      <w:r>
        <w:rPr>
          <w:rFonts w:ascii="Times New Roman"/>
          <w:b w:val="false"/>
          <w:i w:val="false"/>
          <w:color w:val="000000"/>
          <w:sz w:val="28"/>
        </w:rPr>
        <w:t xml:space="preserve">исключен Законом РК от 13.01.2014 </w:t>
      </w:r>
      <w:r>
        <w:rPr>
          <w:rFonts w:ascii="Times New Roman"/>
          <w:b w:val="false"/>
          <w:i w:val="false"/>
          <w:color w:val="000000"/>
          <w:sz w:val="28"/>
        </w:rPr>
        <w:t>№ 159-V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</w:p>
    <w:bookmarkEnd w:id="66"/>
    <w:bookmarkStart w:name="z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11-1) обеспечивают проведение профилактических и оперативно-розыскных мероприятий в целях предупреждения совершения правонарушений осужденными, содержащимися в учреждениях уголовно-исполнительной системы и состоящими на учете служб пробации, а также лицами, содержащимися в следственных изоляторах уголовно-исполнительной системы;</w:t>
      </w:r>
    </w:p>
    <w:bookmarkEnd w:id="67"/>
    <w:bookmarkStart w:name="z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11-2) осуществляют воспитательное воздействие на осужденных в соответствии с Уголовно-исполнительным кодексом Республики Казахстан;</w:t>
      </w:r>
    </w:p>
    <w:bookmarkEnd w:id="68"/>
    <w:bookmarkStart w:name="z90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осуществляют иные полномочия, предусмотренные законодательством Республики Казахстан.</w:t>
      </w:r>
    </w:p>
    <w:bookmarkEnd w:id="6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7 с изменениями, внесенными законами РК от 29.12.2010 </w:t>
      </w:r>
      <w:r>
        <w:rPr>
          <w:rFonts w:ascii="Times New Roman"/>
          <w:b w:val="false"/>
          <w:i w:val="false"/>
          <w:color w:val="000000"/>
          <w:sz w:val="28"/>
        </w:rPr>
        <w:t>№ 372-IV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 от 18.01.2012 </w:t>
      </w:r>
      <w:r>
        <w:rPr>
          <w:rFonts w:ascii="Times New Roman"/>
          <w:b w:val="false"/>
          <w:i w:val="false"/>
          <w:color w:val="000000"/>
          <w:sz w:val="28"/>
        </w:rPr>
        <w:t>№ 547-IV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 от 13.06.2013 </w:t>
      </w:r>
      <w:r>
        <w:rPr>
          <w:rFonts w:ascii="Times New Roman"/>
          <w:b w:val="false"/>
          <w:i w:val="false"/>
          <w:color w:val="000000"/>
          <w:sz w:val="28"/>
        </w:rPr>
        <w:t>№ 102-V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 от 03.07.2013 </w:t>
      </w:r>
      <w:r>
        <w:rPr>
          <w:rFonts w:ascii="Times New Roman"/>
          <w:b w:val="false"/>
          <w:i w:val="false"/>
          <w:color w:val="000000"/>
          <w:sz w:val="28"/>
        </w:rPr>
        <w:t>№ 124-V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 от 13.01.2014 </w:t>
      </w:r>
      <w:r>
        <w:rPr>
          <w:rFonts w:ascii="Times New Roman"/>
          <w:b w:val="false"/>
          <w:i w:val="false"/>
          <w:color w:val="000000"/>
          <w:sz w:val="28"/>
        </w:rPr>
        <w:t>№ 159-V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18.04.2017 </w:t>
      </w:r>
      <w:r>
        <w:rPr>
          <w:rFonts w:ascii="Times New Roman"/>
          <w:b w:val="false"/>
          <w:i w:val="false"/>
          <w:color w:val="000000"/>
          <w:sz w:val="28"/>
        </w:rPr>
        <w:t>№ 58-VI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8. Компетенция уполномоченного органа по противодействию коррупции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статьи 8 в редакции Закона РК от 06.10.2020 </w:t>
      </w:r>
      <w:r>
        <w:rPr>
          <w:rFonts w:ascii="Times New Roman"/>
          <w:b w:val="false"/>
          <w:i w:val="false"/>
          <w:color w:val="ff0000"/>
          <w:sz w:val="28"/>
        </w:rPr>
        <w:t>№ 365-VI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по противодействию коррупции: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повышает информированность населения о рисках коррупции;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взаимодействует с институтами гражданского общества и государственными органами в целях противодействия коррупции и снижения ее уровня;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осуществляет иные полномочия, предусмотренные законодательством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8 в редакции Закона РК от 07.11.2014 </w:t>
      </w:r>
      <w:r>
        <w:rPr>
          <w:rFonts w:ascii="Times New Roman"/>
          <w:b w:val="false"/>
          <w:i w:val="false"/>
          <w:color w:val="000000"/>
          <w:sz w:val="28"/>
        </w:rPr>
        <w:t>№ 248-V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с изменениями, внесенными Законом РК от 06.10.2020 </w:t>
      </w:r>
      <w:r>
        <w:rPr>
          <w:rFonts w:ascii="Times New Roman"/>
          <w:b w:val="false"/>
          <w:i w:val="false"/>
          <w:color w:val="000000"/>
          <w:sz w:val="28"/>
        </w:rPr>
        <w:t>№ 365-VI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9. Компетенция органов юстиции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Органы юстиции:</w:t>
      </w:r>
    </w:p>
    <w:bookmarkStart w:name="z100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координируют деятельность государственных органов по правовой пропаганде;</w:t>
      </w:r>
    </w:p>
    <w:bookmarkEnd w:id="70"/>
    <w:bookmarkStart w:name="z101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проводят юридическую экспертизу проектов нормативных правовых актов в целях предупреждения принятия норм, способствующих совершению правонарушений;</w:t>
      </w:r>
    </w:p>
    <w:bookmarkEnd w:id="71"/>
    <w:bookmarkStart w:name="z102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3) </w:t>
      </w:r>
      <w:r>
        <w:rPr>
          <w:rFonts w:ascii="Times New Roman"/>
          <w:b w:val="false"/>
          <w:i w:val="false"/>
          <w:color w:val="000000"/>
          <w:sz w:val="28"/>
        </w:rPr>
        <w:t xml:space="preserve">исключен Законом РК от 18.01.2012 </w:t>
      </w:r>
      <w:r>
        <w:rPr>
          <w:rFonts w:ascii="Times New Roman"/>
          <w:b w:val="false"/>
          <w:i w:val="false"/>
          <w:color w:val="000000"/>
          <w:sz w:val="28"/>
        </w:rPr>
        <w:t>№ 547-IV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</w:t>
      </w:r>
    </w:p>
    <w:bookmarkEnd w:id="72"/>
    <w:bookmarkStart w:name="z103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4) </w:t>
      </w:r>
      <w:r>
        <w:rPr>
          <w:rFonts w:ascii="Times New Roman"/>
          <w:b w:val="false"/>
          <w:i w:val="false"/>
          <w:color w:val="000000"/>
          <w:sz w:val="28"/>
        </w:rPr>
        <w:t xml:space="preserve">исключен Законом РК от 18.01.2012 </w:t>
      </w:r>
      <w:r>
        <w:rPr>
          <w:rFonts w:ascii="Times New Roman"/>
          <w:b w:val="false"/>
          <w:i w:val="false"/>
          <w:color w:val="000000"/>
          <w:sz w:val="28"/>
        </w:rPr>
        <w:t>№ 547-IV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</w:t>
      </w:r>
    </w:p>
    <w:bookmarkEnd w:id="73"/>
    <w:bookmarkStart w:name="z104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5) </w:t>
      </w:r>
      <w:r>
        <w:rPr>
          <w:rFonts w:ascii="Times New Roman"/>
          <w:b w:val="false"/>
          <w:i w:val="false"/>
          <w:color w:val="000000"/>
          <w:sz w:val="28"/>
        </w:rPr>
        <w:t xml:space="preserve">исключен Законом РК от 18.01.2012 </w:t>
      </w:r>
      <w:r>
        <w:rPr>
          <w:rFonts w:ascii="Times New Roman"/>
          <w:b w:val="false"/>
          <w:i w:val="false"/>
          <w:color w:val="000000"/>
          <w:sz w:val="28"/>
        </w:rPr>
        <w:t>№ 547-IV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</w:t>
      </w:r>
    </w:p>
    <w:bookmarkEnd w:id="74"/>
    <w:bookmarkStart w:name="z105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информируют правоохранительные органы о ставших им известными фактах готовящихся или совершенных правонарушений, отнесенных к компетенции этих органов;</w:t>
      </w:r>
    </w:p>
    <w:bookmarkEnd w:id="75"/>
    <w:bookmarkStart w:name="z106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осуществляют иные полномочия, предусмотренные законодательством Республики Казахстан.</w:t>
      </w:r>
    </w:p>
    <w:bookmarkEnd w:id="7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9 с изменениями, внесенными Законом РК от 18.01.2012 </w:t>
      </w:r>
      <w:r>
        <w:rPr>
          <w:rFonts w:ascii="Times New Roman"/>
          <w:b w:val="false"/>
          <w:i w:val="false"/>
          <w:color w:val="000000"/>
          <w:sz w:val="28"/>
        </w:rPr>
        <w:t>№ 547-IV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9-1. Компетенция органов военной полиции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Органы военной полиции: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1) </w:t>
      </w:r>
      <w:r>
        <w:rPr>
          <w:rFonts w:ascii="Times New Roman"/>
          <w:b w:val="false"/>
          <w:i w:val="false"/>
          <w:color w:val="000000"/>
          <w:sz w:val="28"/>
        </w:rPr>
        <w:t xml:space="preserve">исключен Законом РК от 03.07.2013 </w:t>
      </w:r>
      <w:r>
        <w:rPr>
          <w:rFonts w:ascii="Times New Roman"/>
          <w:b w:val="false"/>
          <w:i w:val="false"/>
          <w:color w:val="000000"/>
          <w:sz w:val="28"/>
        </w:rPr>
        <w:t>№ 124-V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принимают участие в правовом воспитании военнослужащих;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осуществляют меры по профилактике правонарушений;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ведут профилактический учет и осуществляют профилактический контроль;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взаимодействуют с командованием воинских частей (учреждений), гражданами и организациями по вопросам профилактики правонарушений;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информируют иные правоохранительные органы о ставших им известными фактах готовящихся или совершенных правонарушений, отнесенных к компетенции этих органов;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осуществляют уголовное преследование, производство по делам об административных правонарушениях;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осуществляют иные полномочия, предусмотренные законодательством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Глава 2 дополнена статьей 9-1 в соответствии с Законом РК от 16.02.2012 </w:t>
      </w:r>
      <w:r>
        <w:rPr>
          <w:rFonts w:ascii="Times New Roman"/>
          <w:b w:val="false"/>
          <w:i w:val="false"/>
          <w:color w:val="000000"/>
          <w:sz w:val="28"/>
        </w:rPr>
        <w:t>№ 562-IV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его первого официального опубликования); с изменениями, внесенными законами РК от 03.07.2013 </w:t>
      </w:r>
      <w:r>
        <w:rPr>
          <w:rFonts w:ascii="Times New Roman"/>
          <w:b w:val="false"/>
          <w:i w:val="false"/>
          <w:color w:val="000000"/>
          <w:sz w:val="28"/>
        </w:rPr>
        <w:t>№ 124-V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 от 14.03.2023 </w:t>
      </w:r>
      <w:r>
        <w:rPr>
          <w:rFonts w:ascii="Times New Roman"/>
          <w:b w:val="false"/>
          <w:i w:val="false"/>
          <w:color w:val="000000"/>
          <w:sz w:val="28"/>
        </w:rPr>
        <w:t>№ 206-VII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9-2. Компетенция органов военного управления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Органы военного управления: </w:t>
      </w:r>
    </w:p>
    <w:bookmarkStart w:name="z307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осуществляют организацию воспитательной, социально-правовой и пропагандистской работы в войсках; </w:t>
      </w:r>
    </w:p>
    <w:bookmarkEnd w:id="77"/>
    <w:bookmarkStart w:name="z308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взаимодействуют с гражданами и организациями по вопросам профилактики правонарушений, определяют виды и порядок их поощрения; </w:t>
      </w:r>
    </w:p>
    <w:bookmarkEnd w:id="78"/>
    <w:bookmarkStart w:name="z309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образуют межведомственные комиссии в органах военного управления по профилактике правонарушений; </w:t>
      </w:r>
    </w:p>
    <w:bookmarkEnd w:id="79"/>
    <w:bookmarkStart w:name="z310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осуществляют координацию деятельности по профилактике правонарушений; </w:t>
      </w:r>
    </w:p>
    <w:bookmarkEnd w:id="80"/>
    <w:bookmarkStart w:name="z311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организовывают работу по укреплению морально-психологического состояния личного состава и воинской дисциплины; </w:t>
      </w:r>
    </w:p>
    <w:bookmarkEnd w:id="81"/>
    <w:bookmarkStart w:name="z327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5-1) принимают общие меры профилактики правонарушений в отношении военнослужащих;</w:t>
      </w:r>
    </w:p>
    <w:bookmarkEnd w:id="82"/>
    <w:bookmarkStart w:name="z328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5-2) осуществляют меру индивидуальной профилактики правонарушений в виде профилактической беседы;</w:t>
      </w:r>
    </w:p>
    <w:bookmarkEnd w:id="83"/>
    <w:bookmarkStart w:name="z31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информируют органы военной полиции о ставших им известными фактах готовящихся или совершенных правонарушений; </w:t>
      </w:r>
    </w:p>
    <w:bookmarkEnd w:id="84"/>
    <w:bookmarkStart w:name="z31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принимают меры по устранению причин и условий, способствующих совершению правонарушений; </w:t>
      </w:r>
    </w:p>
    <w:bookmarkEnd w:id="85"/>
    <w:bookmarkStart w:name="z314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осуществляют иные полномочия, предусмотренные законодательством Республики Казахстан.</w:t>
      </w:r>
    </w:p>
    <w:bookmarkEnd w:id="8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Глава 2 дополнена статьей 9-2 в соответствии с Законом РК от 13.06.2017 </w:t>
      </w:r>
      <w:r>
        <w:rPr>
          <w:rFonts w:ascii="Times New Roman"/>
          <w:b w:val="false"/>
          <w:i w:val="false"/>
          <w:color w:val="000000"/>
          <w:sz w:val="28"/>
        </w:rPr>
        <w:t>№ 69-VI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с изменениями, внесенными Законами РК от 14.03.2023 </w:t>
      </w:r>
      <w:r>
        <w:rPr>
          <w:rFonts w:ascii="Times New Roman"/>
          <w:b w:val="false"/>
          <w:i w:val="false"/>
          <w:color w:val="000000"/>
          <w:sz w:val="28"/>
        </w:rPr>
        <w:t>№ 206-VII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10. Компетенция органов прокуратуры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Органы прокуратуры:</w:t>
      </w:r>
    </w:p>
    <w:bookmarkStart w:name="z110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осуществляют высший надзор за соблюдением законности в сфере профилактики правонарушений;</w:t>
      </w:r>
    </w:p>
    <w:bookmarkEnd w:id="87"/>
    <w:bookmarkStart w:name="z111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обеспечивают координацию деятельности правоохранительных органов в борьбе с преступностью;</w:t>
      </w:r>
    </w:p>
    <w:bookmarkEnd w:id="88"/>
    <w:bookmarkStart w:name="z112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формируют государственную правовую статистику и ведут специальные учеты;</w:t>
      </w:r>
    </w:p>
    <w:bookmarkEnd w:id="89"/>
    <w:bookmarkStart w:name="z113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осуществляют иные полномочия, предусмотренные законодательством Республики Казахстан.</w:t>
      </w:r>
    </w:p>
    <w:bookmarkEnd w:id="9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10 с изменением, внесенным Законом РК от 11.07.2017 </w:t>
      </w:r>
      <w:r>
        <w:rPr>
          <w:rFonts w:ascii="Times New Roman"/>
          <w:b w:val="false"/>
          <w:i w:val="false"/>
          <w:color w:val="000000"/>
          <w:sz w:val="28"/>
        </w:rPr>
        <w:t>№ 91-VI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11. Компетенция уполномоченного органа в области образования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в области образования:</w:t>
      </w:r>
    </w:p>
    <w:bookmarkStart w:name="z119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взаимодействует с государственными органами и организациями по вопросам правового воспитания обучающихся и воспитанников организаций образования;</w:t>
      </w:r>
    </w:p>
    <w:bookmarkEnd w:id="9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Подпункт 2) предусматривается в редакции Закона РК от 17.07.2025 </w:t>
      </w:r>
      <w:r>
        <w:rPr>
          <w:rFonts w:ascii="Times New Roman"/>
          <w:b w:val="false"/>
          <w:i w:val="false"/>
          <w:color w:val="ff0000"/>
          <w:sz w:val="28"/>
        </w:rPr>
        <w:t>№ 213-VIII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 месяцев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разрабатывает и внедряет в практику работы организаций образования программы и методики, направленные на формирование законопослушного поведения обучающихся и воспитанников организаций образования;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Подпункт 3) предусматривается исключить Законом РК от 17.07.2025 </w:t>
      </w:r>
      <w:r>
        <w:rPr>
          <w:rFonts w:ascii="Times New Roman"/>
          <w:b w:val="false"/>
          <w:i w:val="false"/>
          <w:color w:val="ff0000"/>
          <w:sz w:val="28"/>
        </w:rPr>
        <w:t>№ 213-VIII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 месяцев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совместно с иными государственными органами проводит мероприятия по профилактике правонарушений среди обучающихся и воспитанников организаций образования;</w:t>
      </w:r>
    </w:p>
    <w:bookmarkStart w:name="z122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осуществляет иные полномочия, предусмотренные законодательством Республики Казахстан.</w:t>
      </w:r>
    </w:p>
    <w:bookmarkEnd w:id="92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12. Компетенция уполномоченного органа в области здравоохранения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в области здравоохранения:</w:t>
      </w:r>
    </w:p>
    <w:bookmarkStart w:name="z128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организует проведение мероприятий по пропаганде здорового образа жизни;</w:t>
      </w:r>
    </w:p>
    <w:bookmarkEnd w:id="93"/>
    <w:bookmarkStart w:name="z129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разрабатывает методики раннего выявления и профилактики систематического немедицинского употребления психоактивных веществ;</w:t>
      </w:r>
    </w:p>
    <w:bookmarkEnd w:id="94"/>
    <w:bookmarkStart w:name="z130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3) </w:t>
      </w:r>
      <w:r>
        <w:rPr>
          <w:rFonts w:ascii="Times New Roman"/>
          <w:b w:val="false"/>
          <w:i w:val="false"/>
          <w:color w:val="000000"/>
          <w:sz w:val="28"/>
        </w:rPr>
        <w:t xml:space="preserve">исключен Законом РК от 03.07.2013 </w:t>
      </w:r>
      <w:r>
        <w:rPr>
          <w:rFonts w:ascii="Times New Roman"/>
          <w:b w:val="false"/>
          <w:i w:val="false"/>
          <w:color w:val="000000"/>
          <w:sz w:val="28"/>
        </w:rPr>
        <w:t>№ 124-V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</w:t>
      </w:r>
    </w:p>
    <w:bookmarkEnd w:id="95"/>
    <w:bookmarkStart w:name="z131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осуществляет иные полномочия, предусмотренные законодательством Республики Казахстан.</w:t>
      </w:r>
    </w:p>
    <w:bookmarkEnd w:id="9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12 с изменениями, внесенными законами РК от 03.07.2013 </w:t>
      </w:r>
      <w:r>
        <w:rPr>
          <w:rFonts w:ascii="Times New Roman"/>
          <w:b w:val="false"/>
          <w:i w:val="false"/>
          <w:color w:val="000000"/>
          <w:sz w:val="28"/>
        </w:rPr>
        <w:t>№ 124-V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 от 03.07.2014 </w:t>
      </w:r>
      <w:r>
        <w:rPr>
          <w:rFonts w:ascii="Times New Roman"/>
          <w:b w:val="false"/>
          <w:i w:val="false"/>
          <w:color w:val="ff0000"/>
          <w:sz w:val="28"/>
        </w:rPr>
        <w:t>№ 227-V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01.01.2015); от 07.07.2020 </w:t>
      </w:r>
      <w:r>
        <w:rPr>
          <w:rFonts w:ascii="Times New Roman"/>
          <w:b w:val="false"/>
          <w:i w:val="false"/>
          <w:color w:val="000000"/>
          <w:sz w:val="28"/>
        </w:rPr>
        <w:t>№ 361-VI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13. Компетенция организаций здравоохранения</w:t>
      </w:r>
    </w:p>
    <w:bookmarkStart w:name="z13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Организации здравоохранения:</w:t>
      </w:r>
    </w:p>
    <w:bookmarkEnd w:id="97"/>
    <w:bookmarkStart w:name="z13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ведут пропаганду здорового образа жизни;</w:t>
      </w:r>
    </w:p>
    <w:bookmarkEnd w:id="98"/>
    <w:bookmarkStart w:name="z13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оказывают наркологическую, психологическую, психиатрическую, лечебно-профилактическую помощь и проводят медицинскую реабилитацию лиц, нуждающихся в ней;</w:t>
      </w:r>
    </w:p>
    <w:bookmarkEnd w:id="99"/>
    <w:bookmarkStart w:name="z13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осуществляют выявление, учет и наблюдение за лицами с психическими, поведенческими расстройствами (заболеваниями), в том числе связанными с употреблением психоактивных веществ;</w:t>
      </w:r>
    </w:p>
    <w:bookmarkEnd w:id="100"/>
    <w:bookmarkStart w:name="z13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4) </w:t>
      </w:r>
      <w:r>
        <w:rPr>
          <w:rFonts w:ascii="Times New Roman"/>
          <w:b w:val="false"/>
          <w:i w:val="false"/>
          <w:color w:val="000000"/>
          <w:sz w:val="28"/>
        </w:rPr>
        <w:t xml:space="preserve">исключен Законом РК от 03.07.2013 </w:t>
      </w:r>
      <w:r>
        <w:rPr>
          <w:rFonts w:ascii="Times New Roman"/>
          <w:b w:val="false"/>
          <w:i w:val="false"/>
          <w:color w:val="000000"/>
          <w:sz w:val="28"/>
        </w:rPr>
        <w:t>№ 124-V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</w:t>
      </w:r>
    </w:p>
    <w:bookmarkEnd w:id="101"/>
    <w:bookmarkStart w:name="z13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извещают органы внутренних дел о фактах обращения лиц, пострадавших от правонарушений, и оказания им медицинской помощи;</w:t>
      </w:r>
    </w:p>
    <w:bookmarkEnd w:id="102"/>
    <w:bookmarkStart w:name="z14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осуществляют иные полномочия, предусмотренные законодательством Республики Казахстан.</w:t>
      </w:r>
    </w:p>
    <w:bookmarkEnd w:id="10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13 с изменениями, внесенными законами РК от 03.07.2013 </w:t>
      </w:r>
      <w:r>
        <w:rPr>
          <w:rFonts w:ascii="Times New Roman"/>
          <w:b w:val="false"/>
          <w:i w:val="false"/>
          <w:color w:val="000000"/>
          <w:sz w:val="28"/>
        </w:rPr>
        <w:t>№ 124-V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 от 07.07.2020 </w:t>
      </w:r>
      <w:r>
        <w:rPr>
          <w:rFonts w:ascii="Times New Roman"/>
          <w:b w:val="false"/>
          <w:i w:val="false"/>
          <w:color w:val="000000"/>
          <w:sz w:val="28"/>
        </w:rPr>
        <w:t>№ 361-VI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14. Компетенция уполномоченного органа в области социальной защиты населения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в области социальной защиты населения:</w:t>
      </w:r>
    </w:p>
    <w:bookmarkStart w:name="z146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участвует в формировании государственной политики, направленной на содействие занятости населения и снижения бедности;</w:t>
      </w:r>
    </w:p>
    <w:bookmarkEnd w:id="104"/>
    <w:bookmarkStart w:name="z147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2) </w:t>
      </w:r>
      <w:r>
        <w:rPr>
          <w:rFonts w:ascii="Times New Roman"/>
          <w:b w:val="false"/>
          <w:i w:val="false"/>
          <w:color w:val="000000"/>
          <w:sz w:val="28"/>
        </w:rPr>
        <w:t xml:space="preserve">исключен Законом РК от 29.12.2010 </w:t>
      </w:r>
      <w:r>
        <w:rPr>
          <w:rFonts w:ascii="Times New Roman"/>
          <w:b w:val="false"/>
          <w:i w:val="false"/>
          <w:color w:val="000000"/>
          <w:sz w:val="28"/>
        </w:rPr>
        <w:t>№ 372-IV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</w:t>
      </w:r>
    </w:p>
    <w:bookmarkEnd w:id="105"/>
    <w:bookmarkStart w:name="z148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разрабатывает методические рекомендации по применению активных форм содействия занятости населения;</w:t>
      </w:r>
    </w:p>
    <w:bookmarkEnd w:id="106"/>
    <w:bookmarkStart w:name="z149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осуществляет иные полномочия, предусмотренные законодательством Республики Казахстан.</w:t>
      </w:r>
    </w:p>
    <w:bookmarkEnd w:id="10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14 с изменением, внесенным Законом РК от 29.12.2010 </w:t>
      </w:r>
      <w:r>
        <w:rPr>
          <w:rFonts w:ascii="Times New Roman"/>
          <w:b w:val="false"/>
          <w:i w:val="false"/>
          <w:color w:val="000000"/>
          <w:sz w:val="28"/>
        </w:rPr>
        <w:t>№ 372-IV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15. Компетенция уполномоченного органа в области физической культуры и спорта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в области физической культуры и спорта:</w:t>
      </w:r>
    </w:p>
    <w:bookmarkStart w:name="z15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1) </w:t>
      </w:r>
      <w:r>
        <w:rPr>
          <w:rFonts w:ascii="Times New Roman"/>
          <w:b w:val="false"/>
          <w:i w:val="false"/>
          <w:color w:val="000000"/>
          <w:sz w:val="28"/>
        </w:rPr>
        <w:t xml:space="preserve">исключен Законом РК от 03.07.2013 </w:t>
      </w:r>
      <w:r>
        <w:rPr>
          <w:rFonts w:ascii="Times New Roman"/>
          <w:b w:val="false"/>
          <w:i w:val="false"/>
          <w:color w:val="000000"/>
          <w:sz w:val="28"/>
        </w:rPr>
        <w:t>№ 124-V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</w:t>
      </w:r>
    </w:p>
    <w:bookmarkEnd w:id="108"/>
    <w:bookmarkStart w:name="z15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совместно с иными государственными органами содействует вовлечению лиц, склонных к совершению правонарушений, к занятиям физической культурой и спортом;</w:t>
      </w:r>
    </w:p>
    <w:bookmarkEnd w:id="109"/>
    <w:bookmarkStart w:name="z15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осуществляет иные полномочия, предусмотренные законодательством Республики Казахстан.</w:t>
      </w:r>
    </w:p>
    <w:bookmarkEnd w:id="1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15 с изменением, внесенным Законом РК от 03.07.2013 </w:t>
      </w:r>
      <w:r>
        <w:rPr>
          <w:rFonts w:ascii="Times New Roman"/>
          <w:b w:val="false"/>
          <w:i w:val="false"/>
          <w:color w:val="000000"/>
          <w:sz w:val="28"/>
        </w:rPr>
        <w:t>№ 124-V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16. Компетенция уполномоченного органа в области масс-медиа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статьи 16 с изменением, внесенным Законом РК от 19.06.2024 </w:t>
      </w:r>
      <w:r>
        <w:rPr>
          <w:rFonts w:ascii="Times New Roman"/>
          <w:b w:val="false"/>
          <w:i w:val="false"/>
          <w:color w:val="ff0000"/>
          <w:sz w:val="28"/>
        </w:rPr>
        <w:t>№ 94-VIII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в области масс-медиа:</w:t>
      </w:r>
    </w:p>
    <w:bookmarkStart w:name="z163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обеспечивает проведение правовой пропаганды в средствах массовой информации;</w:t>
      </w:r>
    </w:p>
    <w:bookmarkEnd w:id="111"/>
    <w:bookmarkStart w:name="z164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способствует освещению в средствах массовой информации деятельности субъектов профилактики правонарушений;</w:t>
      </w:r>
    </w:p>
    <w:bookmarkEnd w:id="112"/>
    <w:bookmarkStart w:name="z165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осуществляет иные полномочия, предусмотренные законодательством Республики Казахстан.</w:t>
      </w:r>
    </w:p>
    <w:bookmarkEnd w:id="1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16 с изменениями, внесенными Законом РК от 19.06.2024 </w:t>
      </w:r>
      <w:r>
        <w:rPr>
          <w:rFonts w:ascii="Times New Roman"/>
          <w:b w:val="false"/>
          <w:i w:val="false"/>
          <w:color w:val="000000"/>
          <w:sz w:val="28"/>
        </w:rPr>
        <w:t>№ 94-VIII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17. Участие граждан и организаций в профилактике правонарушений</w:t>
      </w:r>
    </w:p>
    <w:bookmarkStart w:name="z170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Участие граждан и организаций в профилактике правонарушений осуществляется путем добровольного оказания содействия другим субъектам профилактики правонарушений в соответствии с настоящим Законом и иными законами Республики Казахстан.</w:t>
      </w:r>
    </w:p>
    <w:bookmarkEnd w:id="114"/>
    <w:bookmarkStart w:name="z171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Граждане и организации, участвующие в профилактике правонарушений, осуществляют свою деятельность на основе принципов законности, уважения и соблюдения прав и свобод человека и гражданина.</w:t>
      </w:r>
    </w:p>
    <w:bookmarkEnd w:id="115"/>
    <w:bookmarkStart w:name="z172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Граждане и организации, участвующие в профилактике правонарушений, осуществляют свою деятельность путем:</w:t>
      </w:r>
    </w:p>
    <w:bookmarkEnd w:id="116"/>
    <w:bookmarkStart w:name="z173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участия в организации правовой пропаганды;</w:t>
      </w:r>
    </w:p>
    <w:bookmarkEnd w:id="117"/>
    <w:bookmarkStart w:name="z174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участия в работе консультативно-совещательных и экспертных органов;</w:t>
      </w:r>
    </w:p>
    <w:bookmarkEnd w:id="118"/>
    <w:bookmarkStart w:name="z175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содействия другим субъектам профилактики правонарушений.</w:t>
      </w:r>
    </w:p>
    <w:bookmarkEnd w:id="119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18. Координация деятельности субъектов профилактики правонарушений</w:t>
      </w:r>
    </w:p>
    <w:bookmarkStart w:name="z180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Координация деятельности субъектов профилактики правонарушений осуществляется в целях повышения эффективности профилактической работы путем разработки и осуществления ими согласованных действий по своевременному предупреждению, выявлению и пресечению правонарушений, устранению причин и условий, способствующих их совершению.</w:t>
      </w:r>
    </w:p>
    <w:bookmarkEnd w:id="120"/>
    <w:bookmarkStart w:name="z181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Координацию деятельности субъектов профилактики правонарушений в Республике Казахстан осуществляют межведомственные комиссии по профилактике правонарушений.</w:t>
      </w:r>
    </w:p>
    <w:bookmarkEnd w:id="1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Межведомственные комиссии по профилактике правонарушений образуются при Правительстве Республики Казахстан, а также при местных исполнительных органах областей, городов республиканского значения, столицы и районов, городов областного значения.</w:t>
      </w:r>
    </w:p>
    <w:bookmarkStart w:name="z183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Межведомственная комиссия по профилактике правонарушений является консультативно-совещательным органом.</w:t>
      </w:r>
    </w:p>
    <w:bookmarkEnd w:id="122"/>
    <w:bookmarkStart w:name="z184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Основными задачами деятельности межведомственных комиссий являются:</w:t>
      </w:r>
    </w:p>
    <w:bookmarkEnd w:id="123"/>
    <w:bookmarkStart w:name="z185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координация деятельности субъектов профилактики правонарушений;</w:t>
      </w:r>
    </w:p>
    <w:bookmarkEnd w:id="124"/>
    <w:bookmarkStart w:name="z186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оценка эффективности деятельности субъектов профилактики правонарушений;</w:t>
      </w:r>
    </w:p>
    <w:bookmarkEnd w:id="125"/>
    <w:bookmarkStart w:name="z187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выработка предложений по совершенствованию законодательства Республики Казахстан о профилактике правонарушений;</w:t>
      </w:r>
    </w:p>
    <w:bookmarkEnd w:id="126"/>
    <w:bookmarkStart w:name="z188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рассмотрение хода реализации документов Системы государственного планирования Республики Казахстан в области профилактики правонарушений;</w:t>
      </w:r>
    </w:p>
    <w:bookmarkEnd w:id="127"/>
    <w:bookmarkStart w:name="z189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внесение на рассмотрение Правительства Республики Казахстан, местных исполнительных органов областей, городов республиканского значения, столицы и районов, городов областного значения предложений по совершенствованию мер профилактики правонарушений;</w:t>
      </w:r>
    </w:p>
    <w:bookmarkEnd w:id="128"/>
    <w:bookmarkStart w:name="z190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принятие мер по защите и восстановлению прав и законных интересов человека и гражданина, выявлению и устранению причин и условий, способствующих совершению правонарушений;</w:t>
      </w:r>
    </w:p>
    <w:bookmarkEnd w:id="129"/>
    <w:bookmarkStart w:name="z191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подготовка и направление информационных материалов по вопросам профилактики правонарушений Правительству Республики Казахстан, соответствующим местным представительным и исполнительным органам;</w:t>
      </w:r>
    </w:p>
    <w:bookmarkEnd w:id="130"/>
    <w:bookmarkStart w:name="z192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заслушивание отчетов руководителей и должностных лиц субъектов профилактики правонарушений о проводимой ими работе и выработка предложений по совершенствованию их деятельности;</w:t>
      </w:r>
    </w:p>
    <w:bookmarkEnd w:id="131"/>
    <w:bookmarkStart w:name="z193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внесение в государственные органы и организации предложений о привлечении должностных лиц к дисциплинарной и иной ответственности за непринятие мер по профилактике правонарушений.</w:t>
      </w:r>
    </w:p>
    <w:bookmarkEnd w:id="132"/>
    <w:bookmarkStart w:name="z194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Состав, полномочия и порядок деятельности межведомственных комиссий определяются положениями, утверждаемыми Правительством Республики Казахстан, местными исполнительными органами областей, городов республиканского значения, столицы и районов, городов областного значения.</w:t>
      </w:r>
    </w:p>
    <w:bookmarkEnd w:id="1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18 с изменением, внесенным Законом РК от 03.07.2013 </w:t>
      </w:r>
      <w:r>
        <w:rPr>
          <w:rFonts w:ascii="Times New Roman"/>
          <w:b w:val="false"/>
          <w:i w:val="false"/>
          <w:color w:val="000000"/>
          <w:sz w:val="28"/>
        </w:rPr>
        <w:t>№ 124-V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19. Формы координационной деятельности</w:t>
      </w:r>
    </w:p>
    <w:bookmarkStart w:name="z197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Координация деятельности субъектов профилактики правонарушений осуществляется межведомственной комиссией по профилактике правонарушений в следующих основных формах:</w:t>
      </w:r>
    </w:p>
    <w:bookmarkEnd w:id="134"/>
    <w:bookmarkStart w:name="z198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выработка предложений и рекомендаций по совершенствованию деятельности субъектов профилактики правонарушений;</w:t>
      </w:r>
    </w:p>
    <w:bookmarkEnd w:id="135"/>
    <w:bookmarkStart w:name="z199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обмен информацией;</w:t>
      </w:r>
    </w:p>
    <w:bookmarkEnd w:id="136"/>
    <w:bookmarkStart w:name="z200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изучение и распространение положительного опыта;</w:t>
      </w:r>
    </w:p>
    <w:bookmarkEnd w:id="137"/>
    <w:bookmarkStart w:name="z201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проведение совместных оперативно-профилактических мероприятий;</w:t>
      </w:r>
    </w:p>
    <w:bookmarkEnd w:id="138"/>
    <w:bookmarkStart w:name="z202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проведение заседаний и совещаний;</w:t>
      </w:r>
    </w:p>
    <w:bookmarkEnd w:id="139"/>
    <w:bookmarkStart w:name="z203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выпуск бюллетеней (сборников) и других информационных изданий.</w:t>
      </w:r>
    </w:p>
    <w:bookmarkEnd w:id="140"/>
    <w:bookmarkStart w:name="z204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Субъекты профилактики правонарушений обязаны незамедлительно информировать государственные органы о ставших им известными фактах готовящихся или совершенных правонарушений, отнесенных к компетенции этих органов.</w:t>
      </w:r>
    </w:p>
    <w:bookmarkEnd w:id="141"/>
    <w:bookmarkStart w:name="z205" w:id="1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Меры профилактики правонарушений</w:t>
      </w:r>
    </w:p>
    <w:bookmarkEnd w:id="142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20. Система мер профилактики правонарушений</w:t>
      </w:r>
    </w:p>
    <w:bookmarkStart w:name="z208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Профилактика правонарушений осуществляется посредством общих, специальных и индивидуальных мер.</w:t>
      </w:r>
    </w:p>
    <w:bookmarkEnd w:id="143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21. Общие меры профилактики правонарушений</w:t>
      </w:r>
    </w:p>
    <w:bookmarkStart w:name="z211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Общие меры профилактики правонарушений реализуются путем применения:</w:t>
      </w:r>
    </w:p>
    <w:bookmarkEnd w:id="144"/>
    <w:bookmarkStart w:name="z212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мер по защите социально уязвимых слоев населения;</w:t>
      </w:r>
    </w:p>
    <w:bookmarkEnd w:id="145"/>
    <w:bookmarkStart w:name="z213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организационно-управленческих мер, направленных на устранение ошибок и упущений в управлении экономикой, социальной сферой, правоохранительной деятельностью, а также на совершенствование нормативного, информационного, методического и ресурсного обеспечения профилактики правонарушений;</w:t>
      </w:r>
    </w:p>
    <w:bookmarkEnd w:id="146"/>
    <w:bookmarkStart w:name="z214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идеологических мер, устраняющих или ограничивающих криминогенные факторы путем формирования у граждан нравственных качеств, ориентированных на общечеловеческие ценности, законопослушное поведение, нетерпимость к противоправному поведению, повышающих общую, бытовую и правовую культуру;</w:t>
      </w:r>
    </w:p>
    <w:bookmarkEnd w:id="147"/>
    <w:bookmarkStart w:name="z215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достижений науки и техники, препятствующих совершению правонарушений.</w:t>
      </w:r>
    </w:p>
    <w:bookmarkEnd w:id="148"/>
    <w:bookmarkStart w:name="z329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Запрещается ношение в общественных местах предметов одежды, препятствующих распознаванию лица, за исключением случаев, когда это необходимо для исполнения требований законов Республики Казахстан, служебных (должностных, трудовых) обязанностей, в медицинских целях, гражданской защиты, при погодных условиях, а также для лиц, принимающих непосредственное участие в спортивных, спортивно-массовых и культурно-массовых мероприятиях.</w:t>
      </w:r>
    </w:p>
    <w:bookmarkEnd w:id="14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21 с изменением, внесенным Законом РК от 30.06.2025 </w:t>
      </w:r>
      <w:r>
        <w:rPr>
          <w:rFonts w:ascii="Times New Roman"/>
          <w:b w:val="false"/>
          <w:i w:val="false"/>
          <w:color w:val="000000"/>
          <w:sz w:val="28"/>
        </w:rPr>
        <w:t>№ 203-VIII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22. Специальные меры профилактики правонарушений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Статья 22 исключена Законом РК от 03.07.2013 </w:t>
      </w:r>
      <w:r>
        <w:rPr>
          <w:rFonts w:ascii="Times New Roman"/>
          <w:b w:val="false"/>
          <w:i w:val="false"/>
          <w:color w:val="ff0000"/>
          <w:sz w:val="28"/>
        </w:rPr>
        <w:t>№ 124-V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23. Меры индивидуальной профилактики правонарушений</w:t>
      </w:r>
    </w:p>
    <w:bookmarkStart w:name="z223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Меры индивидуальной профилактики правонарушений применяются для систематического целенаправленного воздействия на правосознание и поведение лица либо ограниченного круга лиц в целях предупреждения совершения правонарушений с их стороны, а также устранения причин и условий, способствующих их совершению.</w:t>
      </w:r>
    </w:p>
    <w:bookmarkEnd w:id="150"/>
    <w:bookmarkStart w:name="z224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Мерами индивидуальной профилактики правонарушений являются:</w:t>
      </w:r>
    </w:p>
    <w:bookmarkEnd w:id="151"/>
    <w:bookmarkStart w:name="z225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профилактическая беседа;</w:t>
      </w:r>
    </w:p>
    <w:bookmarkEnd w:id="152"/>
    <w:bookmarkStart w:name="z226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защитное предписание;</w:t>
      </w:r>
    </w:p>
    <w:bookmarkEnd w:id="153"/>
    <w:bookmarkStart w:name="z227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представление об устранении причин и условий, способствующих совершению правонарушений;</w:t>
      </w:r>
    </w:p>
    <w:bookmarkEnd w:id="154"/>
    <w:bookmarkStart w:name="z228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принудительные меры медицинского характера;</w:t>
      </w:r>
    </w:p>
    <w:bookmarkEnd w:id="155"/>
    <w:bookmarkStart w:name="z229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установление особых требований к поведению правонарушителя;</w:t>
      </w:r>
    </w:p>
    <w:bookmarkEnd w:id="156"/>
    <w:bookmarkStart w:name="z230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профилактический учет и контроль;</w:t>
      </w:r>
    </w:p>
    <w:bookmarkEnd w:id="157"/>
    <w:bookmarkStart w:name="z231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административное взыскание;</w:t>
      </w:r>
    </w:p>
    <w:bookmarkEnd w:id="158"/>
    <w:bookmarkStart w:name="z232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лишение либо ограничение родительских прав, отмена усыновления (удочерения) ребенка, освобождение и отстранение опекунов и попечителей от исполнения ими своих обязанностей, досрочное расторжение договора о передаче ребенка на воспитание патронатному воспитателю;</w:t>
      </w:r>
    </w:p>
    <w:bookmarkEnd w:id="159"/>
    <w:bookmarkStart w:name="z233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меры, принимаемые по приговору суда;</w:t>
      </w:r>
    </w:p>
    <w:bookmarkEnd w:id="160"/>
    <w:bookmarkStart w:name="z234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установление административного надзора;</w:t>
      </w:r>
    </w:p>
    <w:bookmarkEnd w:id="161"/>
    <w:bookmarkStart w:name="z235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превентивное ограничение свободы передвижения.</w:t>
      </w:r>
    </w:p>
    <w:bookmarkEnd w:id="162"/>
    <w:bookmarkStart w:name="z236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Меры индивидуальной профилактики правонарушений определяются с учетом индивидуальных особенностей лица, в отношении которого они применяются, характера и степени общественной опасности совершенных им правонарушений.</w:t>
      </w:r>
    </w:p>
    <w:bookmarkEnd w:id="163"/>
    <w:bookmarkStart w:name="z237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Решение о применении мер индивидуальной профилактики правонарушений может быть обжаловано заинтересованными лицами в порядке, установленном законодательством Республики Казахстан.</w:t>
      </w:r>
    </w:p>
    <w:bookmarkEnd w:id="164"/>
    <w:bookmarkStart w:name="z238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Меры индивидуальной профилактики правонарушений в отношении несовершеннолетних применяются с учетом особенностей, установленных законодательством Республики Казахстан о профилактике правонарушений, безнадзорности и беспризорности среди несовершеннолетних.</w:t>
      </w:r>
    </w:p>
    <w:bookmarkEnd w:id="165"/>
    <w:bookmarkStart w:name="z239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Меры индивидуальной профилактики правонарушений в отношении лиц, совершивших бытовое насилие, применяются с учетом особенностей, установленных законодательством Республики Казахстан о профилактике бытового насилия.</w:t>
      </w:r>
    </w:p>
    <w:bookmarkEnd w:id="166"/>
    <w:bookmarkStart w:name="z240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Применение мер индивидуальной профилактики правонарушений осуществляется в соответствии с настоящим Законом и иными законами Республики Казахстан.</w:t>
      </w:r>
    </w:p>
    <w:bookmarkEnd w:id="167"/>
    <w:bookmarkStart w:name="z241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Учет мер индивидуальной профилактики правонарушений осуществляется в порядке, определяемом центральными исполнительными органами в пределах их компетенции.</w:t>
      </w:r>
    </w:p>
    <w:bookmarkEnd w:id="168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23-1. Меры профилактики правонарушений, принимаемые в отношении военнослужащих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Глава 3 дополнена статьей 23-1 в соответствии с Законом РК от 13.06.2017 </w:t>
      </w:r>
      <w:r>
        <w:rPr>
          <w:rFonts w:ascii="Times New Roman"/>
          <w:b w:val="false"/>
          <w:i w:val="false"/>
          <w:color w:val="ff0000"/>
          <w:sz w:val="28"/>
        </w:rPr>
        <w:t>№ 69-VI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исключена Законом РК от 14.03.2023 </w:t>
      </w:r>
      <w:r>
        <w:rPr>
          <w:rFonts w:ascii="Times New Roman"/>
          <w:b w:val="false"/>
          <w:i w:val="false"/>
          <w:color w:val="ff0000"/>
          <w:sz w:val="28"/>
        </w:rPr>
        <w:t>№ 206-VII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24. Основания для принятия мер индивидуальной профилактики правонарушений</w:t>
      </w:r>
    </w:p>
    <w:bookmarkStart w:name="z246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Основанием для принятия мер индивидуальной профилактики правонарушений является одно из следующих обстоятельств:</w:t>
      </w:r>
    </w:p>
    <w:bookmarkEnd w:id="169"/>
    <w:bookmarkStart w:name="z247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сообщения или заявления физических и юридических лиц, а также сообщения в средствах массовой информации;</w:t>
      </w:r>
    </w:p>
    <w:bookmarkEnd w:id="170"/>
    <w:bookmarkStart w:name="z248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непосредственное обнаружение уполномоченным должностным лицом факта совершения либо попытки совершения правонарушения;</w:t>
      </w:r>
    </w:p>
    <w:bookmarkEnd w:id="171"/>
    <w:bookmarkStart w:name="z249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материалы, поступившие из государственных органов и органов местного самоуправления.</w:t>
      </w:r>
    </w:p>
    <w:bookmarkEnd w:id="172"/>
    <w:bookmarkStart w:name="z250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Заявления и сообщения о совершении правонарушения или об угрозе его совершения рассматриваются государственными органами в порядке, установленном законодательством Республики Казахстан.</w:t>
      </w:r>
    </w:p>
    <w:bookmarkEnd w:id="173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25. Профилактическая беседа</w:t>
      </w:r>
    </w:p>
    <w:bookmarkStart w:name="z253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Основными задачами профилактической беседы являются выявление причин и условий противоправного поведения, разъяснение социальных и правовых последствий правонарушения и убеждение в необходимости законопослушного поведения.</w:t>
      </w:r>
    </w:p>
    <w:bookmarkEnd w:id="174"/>
    <w:bookmarkStart w:name="z254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Профилактическая беседа проводится субъектом профилактики правонарушений, к компетенции которого относится применение мер индивидуальной профилактики правонарушений, с лицом, совершившим правонарушение, или в отношении которого имеется основание для принятия мер индивидуальной профилактики правонарушений.</w:t>
      </w:r>
    </w:p>
    <w:bookmarkEnd w:id="175"/>
    <w:bookmarkStart w:name="z255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Профилактическая беседа проводится в служебных помещениях субъектов профилактики правонарушений, а также по месту жительства, учебы, работы либо непосредственно на месте выявления правонарушения и не может продолжаться более одного часа.</w:t>
      </w:r>
    </w:p>
    <w:bookmarkEnd w:id="176"/>
    <w:bookmarkStart w:name="z256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Лицо, с которым проводится профилактическая беседа, предупреждается о необходимости прекращения противоправных действий.</w:t>
      </w:r>
    </w:p>
    <w:bookmarkEnd w:id="177"/>
    <w:bookmarkStart w:name="z257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Профилактическая беседа с несовершеннолетним проводится в присутствии его родителей, педагогов или других законных представителей.</w:t>
      </w:r>
    </w:p>
    <w:bookmarkEnd w:id="178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26. Представление об устранении причин и условий, способствующих совершению правонарушений</w:t>
      </w:r>
    </w:p>
    <w:bookmarkStart w:name="z262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случае выявления причин и условий, способствующих совершению правонарушений, государственные органы направляют представление об их устранении руководителю или должностному лицу соответствующей организации.</w:t>
      </w:r>
    </w:p>
    <w:bookmarkEnd w:id="179"/>
    <w:bookmarkStart w:name="z263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Руководитель или должностное лицо соответствующей организации в месячный срок со дня получения представления обязаны предоставить в письменном виде информацию о результатах рассмотрения представления и принятых мерах в государственный орган.</w:t>
      </w:r>
    </w:p>
    <w:bookmarkEnd w:id="180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27. Установление особых требований к поведению правонарушителя</w:t>
      </w:r>
    </w:p>
    <w:bookmarkStart w:name="z268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Судом могут быть установлены особые требования к поведению правонарушителя в целях предупреждения совершения этим лицом новых правонарушений.</w:t>
      </w:r>
    </w:p>
    <w:bookmarkEnd w:id="181"/>
    <w:bookmarkStart w:name="z269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Установление особых требований к поведению правонарушителя является мерой административно-правового воздействия и применяется наряду с наложением административного взыскания, так и вместо него при освобождении лица, совершившего административное правонарушение, от административной ответственности.</w:t>
      </w:r>
    </w:p>
    <w:bookmarkEnd w:id="182"/>
    <w:bookmarkStart w:name="z270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Установление особых требований к поведению правонарушителя влечет за собой ограничение определенных прав и возложение определенных обязанностей на лицо, совершившее административное правонарушение.</w:t>
      </w:r>
    </w:p>
    <w:bookmarkEnd w:id="183"/>
    <w:bookmarkStart w:name="z271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Порядок установления особых требований к поведению правонарушителя, сроки его действия, права и обязанности участников производства по делам об административных правонарушениях определяются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об административных правонарушениях.</w:t>
      </w:r>
    </w:p>
    <w:bookmarkEnd w:id="184"/>
    <w:bookmarkStart w:name="z272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Лицо, в отношении которого установлены особые требования к поведению, органами внутренних дел ставится на профилактический учет и за ним осуществляется профилактический контроль.</w:t>
      </w:r>
    </w:p>
    <w:bookmarkEnd w:id="185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28. Профилактический учет и контроль</w:t>
      </w:r>
    </w:p>
    <w:bookmarkStart w:name="z275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 профилактический учет ставится лицо, в отношении которого:</w:t>
      </w:r>
    </w:p>
    <w:bookmarkEnd w:id="186"/>
    <w:bookmarkStart w:name="z276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вынесено защитное предписание;</w:t>
      </w:r>
    </w:p>
    <w:bookmarkEnd w:id="187"/>
    <w:bookmarkStart w:name="z277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установлены особые требования к поведению;</w:t>
      </w:r>
    </w:p>
    <w:bookmarkEnd w:id="188"/>
    <w:bookmarkStart w:name="z278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принято решение об условно-досрочном освобождении от отбывания наказания в виде лишения свободы;</w:t>
      </w:r>
    </w:p>
    <w:bookmarkEnd w:id="189"/>
    <w:bookmarkStart w:name="z279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установлен административный надзор;</w:t>
      </w:r>
    </w:p>
    <w:bookmarkEnd w:id="190"/>
    <w:bookmarkStart w:name="z280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применены наказание, не связанное с изоляцией от общества, или иные меры уголовно-правового воздействия;</w:t>
      </w:r>
    </w:p>
    <w:bookmarkEnd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принято решение об освобождении из мест лишения свободы после отбытия наказания за совершение тяжкого и особо тяжкого преступления или судимого два и более раз к лишению свободы за умышленные преступления;</w:t>
      </w:r>
    </w:p>
    <w:bookmarkStart w:name="z323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вынесен обвинительный приговор суда о признании виновным в совершении тяжкого или особо тяжкого преступления с назначением уголовного наказания и освобождением от его отбывания в связи с тяжелой болезнью, препятствующей отбыванию наказания;</w:t>
      </w:r>
    </w:p>
    <w:bookmarkEnd w:id="192"/>
    <w:bookmarkStart w:name="z324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принято решение суда об освобождении осужденных из мест лишения свободы в связи с тяжелой болезнью, которые были осуждены за совершение тяжкого и особо тяжкого преступлений.</w:t>
      </w:r>
    </w:p>
    <w:bookmarkEnd w:id="19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Законами Республики Казахстан могут быть предусмотрены и иные основания для постановки лиц на профилактический учет.</w:t>
      </w:r>
    </w:p>
    <w:bookmarkStart w:name="z282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Профилактический учет ведется органами внутренних дел.</w:t>
      </w:r>
    </w:p>
    <w:bookmarkEnd w:id="194"/>
    <w:bookmarkStart w:name="z283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Профилактический контроль заключается в систематическом наблюдении за соблюдением установленных ограничений и выполнением возложенных обязанностей лицом, состоящим на профилактическом учете. Права и обязанности этих лиц, а также порядок осуществления за ними профилактического контроля определяются законами Республики Казахстан.</w:t>
      </w:r>
    </w:p>
    <w:bookmarkEnd w:id="195"/>
    <w:bookmarkStart w:name="z284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Постановка на профилактический учет может быть обжалована заинтересованными лицами в порядке, установленном законодательством Республики Казахстан.</w:t>
      </w:r>
    </w:p>
    <w:bookmarkEnd w:id="196"/>
    <w:bookmarkStart w:name="z285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Лицо уведомляется в письменной форме о постановке на профилактический учет органами внутренних дел в день вынесения защитного предписания либо в течение десяти календарных дней со дня вступления в законную силу решения суда.</w:t>
      </w:r>
    </w:p>
    <w:bookmarkEnd w:id="197"/>
    <w:bookmarkStart w:name="z286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Профилактический контроль осуществляется в течение действия профилактического учета. По истечении срока действия установленных ограничений и выполнения возложенных обязанностей лицо снимается с профилактического учета, о чем уведомляется в письменной форме в течение трех суток.</w:t>
      </w:r>
    </w:p>
    <w:bookmarkEnd w:id="198"/>
    <w:bookmarkStart w:name="z287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Сведения, содержащиеся в профилактическом учете, могут быть использованы исключительно в пределах решения задач по профилактике правонарушений.</w:t>
      </w:r>
    </w:p>
    <w:bookmarkEnd w:id="199"/>
    <w:bookmarkStart w:name="z288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Ведение профилактического учета осуществляется в порядке, определяемом Министерством внутренних дел Республики Казахстан.</w:t>
      </w:r>
    </w:p>
    <w:bookmarkEnd w:id="20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28 с изменениями, внесенными законами РК от 18.01.2012 </w:t>
      </w:r>
      <w:r>
        <w:rPr>
          <w:rFonts w:ascii="Times New Roman"/>
          <w:b w:val="false"/>
          <w:i w:val="false"/>
          <w:color w:val="000000"/>
          <w:sz w:val="28"/>
        </w:rPr>
        <w:t>№ 547-IV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 от 18.02.2014 </w:t>
      </w:r>
      <w:r>
        <w:rPr>
          <w:rFonts w:ascii="Times New Roman"/>
          <w:b w:val="false"/>
          <w:i w:val="false"/>
          <w:color w:val="000000"/>
          <w:sz w:val="28"/>
        </w:rPr>
        <w:t>№ 175-V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18.04.2017 </w:t>
      </w:r>
      <w:r>
        <w:rPr>
          <w:rFonts w:ascii="Times New Roman"/>
          <w:b w:val="false"/>
          <w:i w:val="false"/>
          <w:color w:val="000000"/>
          <w:sz w:val="28"/>
        </w:rPr>
        <w:t>№ 58-VI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27.12.2019 </w:t>
      </w:r>
      <w:r>
        <w:rPr>
          <w:rFonts w:ascii="Times New Roman"/>
          <w:b w:val="false"/>
          <w:i w:val="false"/>
          <w:color w:val="000000"/>
          <w:sz w:val="28"/>
        </w:rPr>
        <w:t>№ 292-VІ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ст.2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Статья 29. Превентивное ограничение свободы передвижения</w:t>
      </w:r>
    </w:p>
    <w:bookmarkStart w:name="z291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Превентивное ограничение свободы передвижения является мерой индивидуальной профилактики в отношении:</w:t>
      </w:r>
    </w:p>
    <w:bookmarkEnd w:id="201"/>
    <w:bookmarkStart w:name="z325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лиц, не имеющих определенного места жительства и (или) документов, удостоверяющих личность, при отсутствии в их действиях признаков уголовных и административных правонарушений и при невозможности установления личности таких лиц иными способами;</w:t>
      </w:r>
    </w:p>
    <w:bookmarkEnd w:id="202"/>
    <w:bookmarkStart w:name="z326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иностранцев и лиц без гражданства, подлежащих выдворению в принудительном порядке на основании вступившего в законную силу приговора, решения, постановления суда, а равно не покинувших территорию Республики Казахстан в срок, указанный в судебном акте о выдворении.</w:t>
      </w:r>
    </w:p>
    <w:bookmarkEnd w:id="203"/>
    <w:bookmarkStart w:name="z292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Превентивное ограничение свободы передвижения применяется органами внутренних дел с санкции суда и заключается во временной изоляции лиц, указанных в пункте 1 настоящей статьи, в специальном учреждении органов внутренних дел на срок до тридцати суток.</w:t>
      </w:r>
    </w:p>
    <w:bookmarkEnd w:id="204"/>
    <w:bookmarkStart w:name="z293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Порядок и условия применения превентивного ограничения свободы передвижения, а также основания освобождения из специального учреждения органов внутренних дел определяются законодательством Республики Казахстан.</w:t>
      </w:r>
    </w:p>
    <w:bookmarkEnd w:id="20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29 с изменениями, внесенными законами РК от 03.07.2014 </w:t>
      </w:r>
      <w:r>
        <w:rPr>
          <w:rFonts w:ascii="Times New Roman"/>
          <w:b w:val="false"/>
          <w:i w:val="false"/>
          <w:color w:val="ff0000"/>
          <w:sz w:val="28"/>
        </w:rPr>
        <w:t>№ 227-V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01.01.2015); от 19.12.2020 </w:t>
      </w:r>
      <w:r>
        <w:rPr>
          <w:rFonts w:ascii="Times New Roman"/>
          <w:b w:val="false"/>
          <w:i w:val="false"/>
          <w:color w:val="000000"/>
          <w:sz w:val="28"/>
        </w:rPr>
        <w:t>№ 385-VI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4" w:id="2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Глава 4. Заключительные положения</w:t>
      </w:r>
    </w:p>
    <w:bookmarkEnd w:id="206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30. Ответственность за нарушение законодательства Республики Казахстан о профилактике правонарушений</w:t>
      </w:r>
    </w:p>
    <w:bookmarkStart w:name="z301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Нарушение законодательства Республики Казахстан о профилактике правонарушений влечет ответственность, установленную законами Республики Казахстан.</w:t>
      </w:r>
    </w:p>
    <w:bookmarkEnd w:id="207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31. Порядок введения в действие настоящего Закона</w:t>
      </w:r>
    </w:p>
    <w:bookmarkStart w:name="z304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Настоящий Закон вводится в действие по истечении десяти календарных дней после его первого официального опубликования.</w:t>
      </w:r>
    </w:p>
    <w:bookmarkEnd w:id="20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Назарбаев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