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d30f" w14:textId="7bad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организации и проведения совместных антитеррористических учений государствами-членами Шанхайской организации сотрудничества</w:t>
      </w:r>
    </w:p>
    <w:p>
      <w:pPr>
        <w:spacing w:after="0"/>
        <w:ind w:left="0"/>
        <w:jc w:val="both"/>
      </w:pPr>
      <w:r>
        <w:rPr>
          <w:rFonts w:ascii="Times New Roman"/>
          <w:b w:val="false"/>
          <w:i w:val="false"/>
          <w:color w:val="000000"/>
          <w:sz w:val="28"/>
        </w:rPr>
        <w:t>Закон Республики Казахстан от 8 апреля 2010 года № 267-IV</w:t>
      </w:r>
    </w:p>
    <w:p>
      <w:pPr>
        <w:spacing w:after="0"/>
        <w:ind w:left="0"/>
        <w:jc w:val="both"/>
      </w:pPr>
      <w:bookmarkStart w:name="z1" w:id="0"/>
      <w:r>
        <w:rPr>
          <w:rFonts w:ascii="Times New Roman"/>
          <w:b w:val="false"/>
          <w:i w:val="false"/>
          <w:color w:val="000000"/>
          <w:sz w:val="28"/>
        </w:rPr>
        <w:t>
      Ратифицировать Соглашение о порядке организации и проведения совместных антитеррористических учений государствами-членами Шанхайской организации сотрудничества, подписанное в Душанбе 28 августа 2008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организации и проведения совместных</w:t>
      </w:r>
      <w:r>
        <w:br/>
      </w:r>
      <w:r>
        <w:rPr>
          <w:rFonts w:ascii="Times New Roman"/>
          <w:b/>
          <w:i w:val="false"/>
          <w:color w:val="000000"/>
        </w:rPr>
        <w:t>
антитеррористических учений государствами-членами</w:t>
      </w:r>
      <w:r>
        <w:br/>
      </w:r>
      <w:r>
        <w:rPr>
          <w:rFonts w:ascii="Times New Roman"/>
          <w:b/>
          <w:i w:val="false"/>
          <w:color w:val="000000"/>
        </w:rPr>
        <w:t>
Шанхайской организации сотрудничества</w:t>
      </w:r>
    </w:p>
    <w:bookmarkEnd w:id="1"/>
    <w:p>
      <w:pPr>
        <w:spacing w:after="0"/>
        <w:ind w:left="0"/>
        <w:jc w:val="both"/>
      </w:pPr>
      <w:r>
        <w:rPr>
          <w:rFonts w:ascii="Times New Roman"/>
          <w:b w:val="false"/>
          <w:i w:val="false"/>
          <w:color w:val="ff0000"/>
          <w:sz w:val="28"/>
        </w:rPr>
        <w:t>(Вступило в силу 14 марта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3, ст. 18)</w:t>
      </w:r>
    </w:p>
    <w:bookmarkStart w:name="z3" w:id="2"/>
    <w:p>
      <w:pPr>
        <w:spacing w:after="0"/>
        <w:ind w:left="0"/>
        <w:jc w:val="both"/>
      </w:pPr>
      <w:r>
        <w:rPr>
          <w:rFonts w:ascii="Times New Roman"/>
          <w:b w:val="false"/>
          <w:i w:val="false"/>
          <w:color w:val="000000"/>
          <w:sz w:val="28"/>
        </w:rPr>
        <w:t>
      Государства-члены Шанхайской организации сотрудничества, далее именуемые Сторонами,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Хартией</w:t>
      </w:r>
      <w:r>
        <w:rPr>
          <w:rFonts w:ascii="Times New Roman"/>
          <w:b w:val="false"/>
          <w:i w:val="false"/>
          <w:color w:val="000000"/>
          <w:sz w:val="28"/>
        </w:rPr>
        <w:t xml:space="preserve"> Шанхайской организации сотрудничества от 7 июня 2002 года, </w:t>
      </w:r>
      <w:r>
        <w:rPr>
          <w:rFonts w:ascii="Times New Roman"/>
          <w:b w:val="false"/>
          <w:i w:val="false"/>
          <w:color w:val="000000"/>
          <w:sz w:val="28"/>
        </w:rPr>
        <w:t>Шанхайской конвенцией</w:t>
      </w:r>
      <w:r>
        <w:rPr>
          <w:rFonts w:ascii="Times New Roman"/>
          <w:b w:val="false"/>
          <w:i w:val="false"/>
          <w:color w:val="000000"/>
          <w:sz w:val="28"/>
        </w:rPr>
        <w:t xml:space="preserve"> о борьбе с терроризмом, сепаратизмом и экстремизмом от 15 июня 2001 года, </w:t>
      </w:r>
      <w:r>
        <w:rPr>
          <w:rFonts w:ascii="Times New Roman"/>
          <w:b w:val="false"/>
          <w:i w:val="false"/>
          <w:color w:val="000000"/>
          <w:sz w:val="28"/>
        </w:rPr>
        <w:t>Соглашением</w:t>
      </w:r>
      <w:r>
        <w:rPr>
          <w:rFonts w:ascii="Times New Roman"/>
          <w:b w:val="false"/>
          <w:i w:val="false"/>
          <w:color w:val="000000"/>
          <w:sz w:val="28"/>
        </w:rPr>
        <w:t xml:space="preserve"> между государствами-членами Шанхайской организации сотрудничества о Региональной антитеррористической структуре от 7 июня 2002 года, Концепцией сотрудничества государств-членов Шанхайской организации сотрудничества в борьбе с терроризмом, сепаратизмом и экстремизмом от 5 июля 2005 года,</w:t>
      </w:r>
      <w:r>
        <w:br/>
      </w:r>
      <w:r>
        <w:rPr>
          <w:rFonts w:ascii="Times New Roman"/>
          <w:b w:val="false"/>
          <w:i w:val="false"/>
          <w:color w:val="000000"/>
          <w:sz w:val="28"/>
        </w:rPr>
        <w:t>
</w:t>
      </w:r>
      <w:r>
        <w:rPr>
          <w:rFonts w:ascii="Times New Roman"/>
          <w:b w:val="false"/>
          <w:i w:val="false"/>
          <w:color w:val="000000"/>
          <w:sz w:val="28"/>
        </w:rPr>
        <w:t>
      руководствуясь национальным законодательством,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стремясь создать правовые основы для проведения совместных антитеррористических учений на территориях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Для целей настоящего Соглашения применяемые в нем понятия означают:</w:t>
      </w:r>
      <w:r>
        <w:br/>
      </w:r>
      <w:r>
        <w:rPr>
          <w:rFonts w:ascii="Times New Roman"/>
          <w:b w:val="false"/>
          <w:i w:val="false"/>
          <w:color w:val="000000"/>
          <w:sz w:val="28"/>
        </w:rPr>
        <w:t>
</w:t>
      </w:r>
      <w:r>
        <w:rPr>
          <w:rFonts w:ascii="Times New Roman"/>
          <w:b w:val="false"/>
          <w:i w:val="false"/>
          <w:color w:val="000000"/>
          <w:sz w:val="28"/>
        </w:rPr>
        <w:t>
      учения - совместные антитеррористические учения, проводимые компетентными органами Сторон на территории одной или нескольких Сторон;</w:t>
      </w:r>
      <w:r>
        <w:br/>
      </w:r>
      <w:r>
        <w:rPr>
          <w:rFonts w:ascii="Times New Roman"/>
          <w:b w:val="false"/>
          <w:i w:val="false"/>
          <w:color w:val="000000"/>
          <w:sz w:val="28"/>
        </w:rPr>
        <w:t>
</w:t>
      </w:r>
      <w:r>
        <w:rPr>
          <w:rFonts w:ascii="Times New Roman"/>
          <w:b w:val="false"/>
          <w:i w:val="false"/>
          <w:color w:val="000000"/>
          <w:sz w:val="28"/>
        </w:rPr>
        <w:t>
      участники учений - личный состав подразделений специальных антитеррористических формирований, лица, включенные в состав органа управления учениями, и другие лица, привлеченные для проведения учений;</w:t>
      </w:r>
      <w:r>
        <w:br/>
      </w:r>
      <w:r>
        <w:rPr>
          <w:rFonts w:ascii="Times New Roman"/>
          <w:b w:val="false"/>
          <w:i w:val="false"/>
          <w:color w:val="000000"/>
          <w:sz w:val="28"/>
        </w:rPr>
        <w:t>
</w:t>
      </w:r>
      <w:r>
        <w:rPr>
          <w:rFonts w:ascii="Times New Roman"/>
          <w:b w:val="false"/>
          <w:i w:val="false"/>
          <w:color w:val="000000"/>
          <w:sz w:val="28"/>
        </w:rPr>
        <w:t>
      специальные антитеррористические формирования - группы специалистов, формируемые каждой Стороной в соответствии с ее национальным законодательством для проведения учений;</w:t>
      </w:r>
      <w:r>
        <w:br/>
      </w:r>
      <w:r>
        <w:rPr>
          <w:rFonts w:ascii="Times New Roman"/>
          <w:b w:val="false"/>
          <w:i w:val="false"/>
          <w:color w:val="000000"/>
          <w:sz w:val="28"/>
        </w:rPr>
        <w:t>
</w:t>
      </w:r>
      <w:r>
        <w:rPr>
          <w:rFonts w:ascii="Times New Roman"/>
          <w:b w:val="false"/>
          <w:i w:val="false"/>
          <w:color w:val="000000"/>
          <w:sz w:val="28"/>
        </w:rPr>
        <w:t>
      специальные средства и материалы обеспечения - вооружение и военная техника, оружие и боеприпасы, оборудование, средства связи, снаряжение специальных антитеррористических формирований, технические, транспортные и иные специальные средства и материалы, применяемые в ходе проведения совместных антитеррористических учений;</w:t>
      </w:r>
      <w:r>
        <w:br/>
      </w:r>
      <w:r>
        <w:rPr>
          <w:rFonts w:ascii="Times New Roman"/>
          <w:b w:val="false"/>
          <w:i w:val="false"/>
          <w:color w:val="000000"/>
          <w:sz w:val="28"/>
        </w:rPr>
        <w:t>
</w:t>
      </w:r>
      <w:r>
        <w:rPr>
          <w:rFonts w:ascii="Times New Roman"/>
          <w:b w:val="false"/>
          <w:i w:val="false"/>
          <w:color w:val="000000"/>
          <w:sz w:val="28"/>
        </w:rPr>
        <w:t>
      принимающая Сторона - Сторона, принимающая на своей территории участников учений, специальные средства и материалы обеспечения направляющих Сторон на период проведения учений;</w:t>
      </w:r>
      <w:r>
        <w:br/>
      </w:r>
      <w:r>
        <w:rPr>
          <w:rFonts w:ascii="Times New Roman"/>
          <w:b w:val="false"/>
          <w:i w:val="false"/>
          <w:color w:val="000000"/>
          <w:sz w:val="28"/>
        </w:rPr>
        <w:t>
</w:t>
      </w:r>
      <w:r>
        <w:rPr>
          <w:rFonts w:ascii="Times New Roman"/>
          <w:b w:val="false"/>
          <w:i w:val="false"/>
          <w:color w:val="000000"/>
          <w:sz w:val="28"/>
        </w:rPr>
        <w:t>
      направляющая Сторона - Сторона, направляющая участников учений, специальные средства и материалы обеспечения на территорию принимающей Стороны для проведения учений;</w:t>
      </w:r>
      <w:r>
        <w:br/>
      </w:r>
      <w:r>
        <w:rPr>
          <w:rFonts w:ascii="Times New Roman"/>
          <w:b w:val="false"/>
          <w:i w:val="false"/>
          <w:color w:val="000000"/>
          <w:sz w:val="28"/>
        </w:rPr>
        <w:t>
</w:t>
      </w:r>
      <w:r>
        <w:rPr>
          <w:rFonts w:ascii="Times New Roman"/>
          <w:b w:val="false"/>
          <w:i w:val="false"/>
          <w:color w:val="000000"/>
          <w:sz w:val="28"/>
        </w:rPr>
        <w:t>
      Сторона транзита - Сторона, через территорию которой осуществляется перемещение участников учений, специальных средств и материалов обеспечения направляющей Стороны на территорию принимающей Стороны и обратно;</w:t>
      </w:r>
      <w:r>
        <w:br/>
      </w:r>
      <w:r>
        <w:rPr>
          <w:rFonts w:ascii="Times New Roman"/>
          <w:b w:val="false"/>
          <w:i w:val="false"/>
          <w:color w:val="000000"/>
          <w:sz w:val="28"/>
        </w:rPr>
        <w:t>
</w:t>
      </w:r>
      <w:r>
        <w:rPr>
          <w:rFonts w:ascii="Times New Roman"/>
          <w:b w:val="false"/>
          <w:i w:val="false"/>
          <w:color w:val="000000"/>
          <w:sz w:val="28"/>
        </w:rPr>
        <w:t>
      третья сторона - государство, не являющееся направляющей Стороной, принимающей Стороной или Стороной транзита, его физические и/или юридические лица, а также международные межправительственные организации;</w:t>
      </w:r>
      <w:r>
        <w:br/>
      </w:r>
      <w:r>
        <w:rPr>
          <w:rFonts w:ascii="Times New Roman"/>
          <w:b w:val="false"/>
          <w:i w:val="false"/>
          <w:color w:val="000000"/>
          <w:sz w:val="28"/>
        </w:rPr>
        <w:t>
</w:t>
      </w:r>
      <w:r>
        <w:rPr>
          <w:rFonts w:ascii="Times New Roman"/>
          <w:b w:val="false"/>
          <w:i w:val="false"/>
          <w:color w:val="000000"/>
          <w:sz w:val="28"/>
        </w:rPr>
        <w:t>
      исполнение служебных обязанностей участниками учений - нахождение в местах дислокации и других местах по согласованию с принимающей Стороной, следование (нахождение в пути) к указанным районам (местам) и обратно, в том числе по территории Стороны транзита, а также действия, совершаемые в районе проведения учений по выполнению задач, касающихся учений, за исключением:</w:t>
      </w:r>
      <w:r>
        <w:br/>
      </w:r>
      <w:r>
        <w:rPr>
          <w:rFonts w:ascii="Times New Roman"/>
          <w:b w:val="false"/>
          <w:i w:val="false"/>
          <w:color w:val="000000"/>
          <w:sz w:val="28"/>
        </w:rPr>
        <w:t>
</w:t>
      </w:r>
      <w:r>
        <w:rPr>
          <w:rFonts w:ascii="Times New Roman"/>
          <w:b w:val="false"/>
          <w:i w:val="false"/>
          <w:color w:val="000000"/>
          <w:sz w:val="28"/>
        </w:rPr>
        <w:t>
      самовольного оставления мест дислокации или районов проведения учений;</w:t>
      </w:r>
      <w:r>
        <w:br/>
      </w:r>
      <w:r>
        <w:rPr>
          <w:rFonts w:ascii="Times New Roman"/>
          <w:b w:val="false"/>
          <w:i w:val="false"/>
          <w:color w:val="000000"/>
          <w:sz w:val="28"/>
        </w:rPr>
        <w:t>
</w:t>
      </w:r>
      <w:r>
        <w:rPr>
          <w:rFonts w:ascii="Times New Roman"/>
          <w:b w:val="false"/>
          <w:i w:val="false"/>
          <w:color w:val="000000"/>
          <w:sz w:val="28"/>
        </w:rPr>
        <w:t>
      добровольного приведения себя в состояние токсического, наркотического или алкогольного опьянения;</w:t>
      </w:r>
      <w:r>
        <w:br/>
      </w:r>
      <w:r>
        <w:rPr>
          <w:rFonts w:ascii="Times New Roman"/>
          <w:b w:val="false"/>
          <w:i w:val="false"/>
          <w:color w:val="000000"/>
          <w:sz w:val="28"/>
        </w:rPr>
        <w:t>
</w:t>
      </w:r>
      <w:r>
        <w:rPr>
          <w:rFonts w:ascii="Times New Roman"/>
          <w:b w:val="false"/>
          <w:i w:val="false"/>
          <w:color w:val="000000"/>
          <w:sz w:val="28"/>
        </w:rPr>
        <w:t>
      ущерб - физический, моральный, материальный и иные виды вреда, ответственность за причинение которого предусмотрена национальным законодательством каждой из Сторон;</w:t>
      </w:r>
      <w:r>
        <w:br/>
      </w:r>
      <w:r>
        <w:rPr>
          <w:rFonts w:ascii="Times New Roman"/>
          <w:b w:val="false"/>
          <w:i w:val="false"/>
          <w:color w:val="000000"/>
          <w:sz w:val="28"/>
        </w:rPr>
        <w:t>
</w:t>
      </w:r>
      <w:r>
        <w:rPr>
          <w:rFonts w:ascii="Times New Roman"/>
          <w:b w:val="false"/>
          <w:i w:val="false"/>
          <w:color w:val="000000"/>
          <w:sz w:val="28"/>
        </w:rPr>
        <w:t>
      район проведения учений - выделенные для проведения учений участки местности в пределах территории принимающей Стороны;</w:t>
      </w:r>
      <w:r>
        <w:br/>
      </w:r>
      <w:r>
        <w:rPr>
          <w:rFonts w:ascii="Times New Roman"/>
          <w:b w:val="false"/>
          <w:i w:val="false"/>
          <w:color w:val="000000"/>
          <w:sz w:val="28"/>
        </w:rPr>
        <w:t>
</w:t>
      </w:r>
      <w:r>
        <w:rPr>
          <w:rFonts w:ascii="Times New Roman"/>
          <w:b w:val="false"/>
          <w:i w:val="false"/>
          <w:color w:val="000000"/>
          <w:sz w:val="28"/>
        </w:rPr>
        <w:t>
      место дислокации - территория, определенная принимающей Стороной для размещения участников учений Сторон;</w:t>
      </w:r>
      <w:r>
        <w:br/>
      </w:r>
      <w:r>
        <w:rPr>
          <w:rFonts w:ascii="Times New Roman"/>
          <w:b w:val="false"/>
          <w:i w:val="false"/>
          <w:color w:val="000000"/>
          <w:sz w:val="28"/>
        </w:rPr>
        <w:t>
</w:t>
      </w:r>
      <w:r>
        <w:rPr>
          <w:rFonts w:ascii="Times New Roman"/>
          <w:b w:val="false"/>
          <w:i w:val="false"/>
          <w:color w:val="000000"/>
          <w:sz w:val="28"/>
        </w:rPr>
        <w:t>
      Совет РАТС ШОС - Совет Региональной антитеррористической структуры Шанхайской организации сотрудничества;</w:t>
      </w:r>
      <w:r>
        <w:br/>
      </w:r>
      <w:r>
        <w:rPr>
          <w:rFonts w:ascii="Times New Roman"/>
          <w:b w:val="false"/>
          <w:i w:val="false"/>
          <w:color w:val="000000"/>
          <w:sz w:val="28"/>
        </w:rPr>
        <w:t>
</w:t>
      </w:r>
      <w:r>
        <w:rPr>
          <w:rFonts w:ascii="Times New Roman"/>
          <w:b w:val="false"/>
          <w:i w:val="false"/>
          <w:color w:val="000000"/>
          <w:sz w:val="28"/>
        </w:rPr>
        <w:t>
      Исполнительный комитет РАТС ШОС - Исполнительный комитет Региональной антитеррористической структуры Шанхайской организации сотрудничества;</w:t>
      </w:r>
      <w:r>
        <w:br/>
      </w:r>
      <w:r>
        <w:rPr>
          <w:rFonts w:ascii="Times New Roman"/>
          <w:b w:val="false"/>
          <w:i w:val="false"/>
          <w:color w:val="000000"/>
          <w:sz w:val="28"/>
        </w:rPr>
        <w:t>
</w:t>
      </w:r>
      <w:r>
        <w:rPr>
          <w:rFonts w:ascii="Times New Roman"/>
          <w:b w:val="false"/>
          <w:i w:val="false"/>
          <w:color w:val="000000"/>
          <w:sz w:val="28"/>
        </w:rPr>
        <w:t>
      компетентный орган - государственный орган Стороны, осуществляющий в соответствии с ее законодательством борьбу с терроризмом.</w:t>
      </w:r>
    </w:p>
    <w:bookmarkEnd w:id="4"/>
    <w:bookmarkStart w:name="z29" w:id="5"/>
    <w:p>
      <w:pPr>
        <w:spacing w:after="0"/>
        <w:ind w:left="0"/>
        <w:jc w:val="left"/>
      </w:pPr>
      <w:r>
        <w:rPr>
          <w:rFonts w:ascii="Times New Roman"/>
          <w:b/>
          <w:i w:val="false"/>
          <w:color w:val="000000"/>
        </w:rPr>
        <w:t xml:space="preserve"> 
Статья 2</w:t>
      </w:r>
    </w:p>
    <w:bookmarkEnd w:id="5"/>
    <w:bookmarkStart w:name="z30" w:id="6"/>
    <w:p>
      <w:pPr>
        <w:spacing w:after="0"/>
        <w:ind w:left="0"/>
        <w:jc w:val="both"/>
      </w:pPr>
      <w:r>
        <w:rPr>
          <w:rFonts w:ascii="Times New Roman"/>
          <w:b w:val="false"/>
          <w:i w:val="false"/>
          <w:color w:val="000000"/>
          <w:sz w:val="28"/>
        </w:rPr>
        <w:t>
      Целью проведения учений является подготовка специальных антитеррористических формирований для совместных действий Сторон при совершении или возникновении угрозы совершения террористического акта на их территориях.</w:t>
      </w:r>
    </w:p>
    <w:bookmarkEnd w:id="6"/>
    <w:bookmarkStart w:name="z31" w:id="7"/>
    <w:p>
      <w:pPr>
        <w:spacing w:after="0"/>
        <w:ind w:left="0"/>
        <w:jc w:val="left"/>
      </w:pPr>
      <w:r>
        <w:rPr>
          <w:rFonts w:ascii="Times New Roman"/>
          <w:b/>
          <w:i w:val="false"/>
          <w:color w:val="000000"/>
        </w:rPr>
        <w:t xml:space="preserve"> 
Статья 3</w:t>
      </w:r>
    </w:p>
    <w:bookmarkEnd w:id="7"/>
    <w:bookmarkStart w:name="z32" w:id="8"/>
    <w:p>
      <w:pPr>
        <w:spacing w:after="0"/>
        <w:ind w:left="0"/>
        <w:jc w:val="both"/>
      </w:pPr>
      <w:r>
        <w:rPr>
          <w:rFonts w:ascii="Times New Roman"/>
          <w:b w:val="false"/>
          <w:i w:val="false"/>
          <w:color w:val="000000"/>
          <w:sz w:val="28"/>
        </w:rPr>
        <w:t>
      Основными задачами учений являются:</w:t>
      </w:r>
      <w:r>
        <w:br/>
      </w:r>
      <w:r>
        <w:rPr>
          <w:rFonts w:ascii="Times New Roman"/>
          <w:b w:val="false"/>
          <w:i w:val="false"/>
          <w:color w:val="000000"/>
          <w:sz w:val="28"/>
        </w:rPr>
        <w:t>
</w:t>
      </w:r>
      <w:r>
        <w:rPr>
          <w:rFonts w:ascii="Times New Roman"/>
          <w:b w:val="false"/>
          <w:i w:val="false"/>
          <w:color w:val="000000"/>
          <w:sz w:val="28"/>
        </w:rPr>
        <w:t>
      повышение уровня слаженности органов управления учениями в руководстве специальными антитеррористическими формированиями;</w:t>
      </w:r>
      <w:r>
        <w:br/>
      </w:r>
      <w:r>
        <w:rPr>
          <w:rFonts w:ascii="Times New Roman"/>
          <w:b w:val="false"/>
          <w:i w:val="false"/>
          <w:color w:val="000000"/>
          <w:sz w:val="28"/>
        </w:rPr>
        <w:t>
</w:t>
      </w:r>
      <w:r>
        <w:rPr>
          <w:rFonts w:ascii="Times New Roman"/>
          <w:b w:val="false"/>
          <w:i w:val="false"/>
          <w:color w:val="000000"/>
          <w:sz w:val="28"/>
        </w:rPr>
        <w:t>
      совершенствование практических навыков участников учений и выработка эффективных форм и методов проведения совместных антитеррористических мероприятий;</w:t>
      </w:r>
      <w:r>
        <w:br/>
      </w:r>
      <w:r>
        <w:rPr>
          <w:rFonts w:ascii="Times New Roman"/>
          <w:b w:val="false"/>
          <w:i w:val="false"/>
          <w:color w:val="000000"/>
          <w:sz w:val="28"/>
        </w:rPr>
        <w:t>
</w:t>
      </w:r>
      <w:r>
        <w:rPr>
          <w:rFonts w:ascii="Times New Roman"/>
          <w:b w:val="false"/>
          <w:i w:val="false"/>
          <w:color w:val="000000"/>
          <w:sz w:val="28"/>
        </w:rPr>
        <w:t>
      практическая отработка вопросов координации действий специальных антитеррористических формирований;</w:t>
      </w:r>
      <w:r>
        <w:br/>
      </w:r>
      <w:r>
        <w:rPr>
          <w:rFonts w:ascii="Times New Roman"/>
          <w:b w:val="false"/>
          <w:i w:val="false"/>
          <w:color w:val="000000"/>
          <w:sz w:val="28"/>
        </w:rPr>
        <w:t>
</w:t>
      </w:r>
      <w:r>
        <w:rPr>
          <w:rFonts w:ascii="Times New Roman"/>
          <w:b w:val="false"/>
          <w:i w:val="false"/>
          <w:color w:val="000000"/>
          <w:sz w:val="28"/>
        </w:rPr>
        <w:t>
      отработка новых приемов и способов, а также обмен опытом проведения антитеррористических мероприятий.</w:t>
      </w:r>
    </w:p>
    <w:bookmarkEnd w:id="8"/>
    <w:bookmarkStart w:name="z37" w:id="9"/>
    <w:p>
      <w:pPr>
        <w:spacing w:after="0"/>
        <w:ind w:left="0"/>
        <w:jc w:val="left"/>
      </w:pPr>
      <w:r>
        <w:rPr>
          <w:rFonts w:ascii="Times New Roman"/>
          <w:b/>
          <w:i w:val="false"/>
          <w:color w:val="000000"/>
        </w:rPr>
        <w:t xml:space="preserve"> 
Статья 4</w:t>
      </w:r>
    </w:p>
    <w:bookmarkEnd w:id="9"/>
    <w:bookmarkStart w:name="z38" w:id="10"/>
    <w:p>
      <w:pPr>
        <w:spacing w:after="0"/>
        <w:ind w:left="0"/>
        <w:jc w:val="both"/>
      </w:pPr>
      <w:r>
        <w:rPr>
          <w:rFonts w:ascii="Times New Roman"/>
          <w:b w:val="false"/>
          <w:i w:val="false"/>
          <w:color w:val="000000"/>
          <w:sz w:val="28"/>
        </w:rPr>
        <w:t>
      Решение о проведении учений принимается Советом РАТС ШОС. Сроки проведения учений определяются Советом РАТС ШОС с учетом мнений Сторон, участие которых предполагается в предстоящих учениях.</w:t>
      </w:r>
      <w:r>
        <w:br/>
      </w:r>
      <w:r>
        <w:rPr>
          <w:rFonts w:ascii="Times New Roman"/>
          <w:b w:val="false"/>
          <w:i w:val="false"/>
          <w:color w:val="000000"/>
          <w:sz w:val="28"/>
        </w:rPr>
        <w:t>
</w:t>
      </w:r>
      <w:r>
        <w:rPr>
          <w:rFonts w:ascii="Times New Roman"/>
          <w:b w:val="false"/>
          <w:i w:val="false"/>
          <w:color w:val="000000"/>
          <w:sz w:val="28"/>
        </w:rPr>
        <w:t>
      После принятия решения о проведении учений согласование вопросов, связанных с их подготовкой, осуществляется в ходе консультаций Сторон. Итоги консультаций оформляются в виде протокола.</w:t>
      </w:r>
      <w:r>
        <w:br/>
      </w:r>
      <w:r>
        <w:rPr>
          <w:rFonts w:ascii="Times New Roman"/>
          <w:b w:val="false"/>
          <w:i w:val="false"/>
          <w:color w:val="000000"/>
          <w:sz w:val="28"/>
        </w:rPr>
        <w:t>
</w:t>
      </w:r>
      <w:r>
        <w:rPr>
          <w:rFonts w:ascii="Times New Roman"/>
          <w:b w:val="false"/>
          <w:i w:val="false"/>
          <w:color w:val="000000"/>
          <w:sz w:val="28"/>
        </w:rPr>
        <w:t>
      Стороны поочередно в соответствии с наименованиями Сторон в порядке русского алфавита, организуют и проводят учения на своих территориях.</w:t>
      </w:r>
      <w:r>
        <w:br/>
      </w:r>
      <w:r>
        <w:rPr>
          <w:rFonts w:ascii="Times New Roman"/>
          <w:b w:val="false"/>
          <w:i w:val="false"/>
          <w:color w:val="000000"/>
          <w:sz w:val="28"/>
        </w:rPr>
        <w:t>
</w:t>
      </w:r>
      <w:r>
        <w:rPr>
          <w:rFonts w:ascii="Times New Roman"/>
          <w:b w:val="false"/>
          <w:i w:val="false"/>
          <w:color w:val="000000"/>
          <w:sz w:val="28"/>
        </w:rPr>
        <w:t>
      Исполнительный комитет РАТС ШОС содействует их взаимодействию при подготовке и проведении учений по просьбе заинтересованных государств-членов Шанхайской организации сотрудничества.</w:t>
      </w:r>
      <w:r>
        <w:br/>
      </w:r>
      <w:r>
        <w:rPr>
          <w:rFonts w:ascii="Times New Roman"/>
          <w:b w:val="false"/>
          <w:i w:val="false"/>
          <w:color w:val="000000"/>
          <w:sz w:val="28"/>
        </w:rPr>
        <w:t>
</w:t>
      </w:r>
      <w:r>
        <w:rPr>
          <w:rFonts w:ascii="Times New Roman"/>
          <w:b w:val="false"/>
          <w:i w:val="false"/>
          <w:color w:val="000000"/>
          <w:sz w:val="28"/>
        </w:rPr>
        <w:t>
      Каждая Сторона имеет право на обращение к Совету РАТС ШОС с просьбой о внеочередном проведении учений на своей территории.</w:t>
      </w:r>
      <w:r>
        <w:br/>
      </w:r>
      <w:r>
        <w:rPr>
          <w:rFonts w:ascii="Times New Roman"/>
          <w:b w:val="false"/>
          <w:i w:val="false"/>
          <w:color w:val="000000"/>
          <w:sz w:val="28"/>
        </w:rPr>
        <w:t>
</w:t>
      </w:r>
      <w:r>
        <w:rPr>
          <w:rFonts w:ascii="Times New Roman"/>
          <w:b w:val="false"/>
          <w:i w:val="false"/>
          <w:color w:val="000000"/>
          <w:sz w:val="28"/>
        </w:rPr>
        <w:t>
      При невозможности участия в учениях или в случае отказа от участия в них, Сторона не позднее, чем за два месяца до начала учений уведомляет об этом в письменной форме Исполнительный комитет РАТС ШОС с сообщением причин, препятствующих участию в учениях.</w:t>
      </w:r>
    </w:p>
    <w:bookmarkEnd w:id="10"/>
    <w:bookmarkStart w:name="z44" w:id="11"/>
    <w:p>
      <w:pPr>
        <w:spacing w:after="0"/>
        <w:ind w:left="0"/>
        <w:jc w:val="left"/>
      </w:pPr>
      <w:r>
        <w:rPr>
          <w:rFonts w:ascii="Times New Roman"/>
          <w:b/>
          <w:i w:val="false"/>
          <w:color w:val="000000"/>
        </w:rPr>
        <w:t xml:space="preserve"> 
Статья 5</w:t>
      </w:r>
    </w:p>
    <w:bookmarkEnd w:id="11"/>
    <w:bookmarkStart w:name="z45" w:id="12"/>
    <w:p>
      <w:pPr>
        <w:spacing w:after="0"/>
        <w:ind w:left="0"/>
        <w:jc w:val="both"/>
      </w:pPr>
      <w:r>
        <w:rPr>
          <w:rFonts w:ascii="Times New Roman"/>
          <w:b w:val="false"/>
          <w:i w:val="false"/>
          <w:color w:val="000000"/>
          <w:sz w:val="28"/>
        </w:rPr>
        <w:t>
      Для подготовки и проведения учений назначаются руководитель учений и его заместители, а также создается орган управления учениями.</w:t>
      </w:r>
      <w:r>
        <w:br/>
      </w:r>
      <w:r>
        <w:rPr>
          <w:rFonts w:ascii="Times New Roman"/>
          <w:b w:val="false"/>
          <w:i w:val="false"/>
          <w:color w:val="000000"/>
          <w:sz w:val="28"/>
        </w:rPr>
        <w:t>
</w:t>
      </w:r>
      <w:r>
        <w:rPr>
          <w:rFonts w:ascii="Times New Roman"/>
          <w:b w:val="false"/>
          <w:i w:val="false"/>
          <w:color w:val="000000"/>
          <w:sz w:val="28"/>
        </w:rPr>
        <w:t>
      Руководитель учений назначается из числа руководителей (представителей) компетентного органа принимающей Стороны. Его заместители назначаются из числа представителей компетентных органов направляющей Стороны.</w:t>
      </w:r>
      <w:r>
        <w:br/>
      </w:r>
      <w:r>
        <w:rPr>
          <w:rFonts w:ascii="Times New Roman"/>
          <w:b w:val="false"/>
          <w:i w:val="false"/>
          <w:color w:val="000000"/>
          <w:sz w:val="28"/>
        </w:rPr>
        <w:t>
</w:t>
      </w:r>
      <w:r>
        <w:rPr>
          <w:rFonts w:ascii="Times New Roman"/>
          <w:b w:val="false"/>
          <w:i w:val="false"/>
          <w:color w:val="000000"/>
          <w:sz w:val="28"/>
        </w:rPr>
        <w:t>
      Состав и структура органа управления учениями, а также порядок проведения учений определяются по согласованию принимающей Стороны и направляющей Стороны.</w:t>
      </w:r>
    </w:p>
    <w:bookmarkEnd w:id="12"/>
    <w:bookmarkStart w:name="z48" w:id="13"/>
    <w:p>
      <w:pPr>
        <w:spacing w:after="0"/>
        <w:ind w:left="0"/>
        <w:jc w:val="left"/>
      </w:pPr>
      <w:r>
        <w:rPr>
          <w:rFonts w:ascii="Times New Roman"/>
          <w:b/>
          <w:i w:val="false"/>
          <w:color w:val="000000"/>
        </w:rPr>
        <w:t xml:space="preserve"> 
Статья 6</w:t>
      </w:r>
    </w:p>
    <w:bookmarkEnd w:id="13"/>
    <w:bookmarkStart w:name="z49" w:id="14"/>
    <w:p>
      <w:pPr>
        <w:spacing w:after="0"/>
        <w:ind w:left="0"/>
        <w:jc w:val="both"/>
      </w:pPr>
      <w:r>
        <w:rPr>
          <w:rFonts w:ascii="Times New Roman"/>
          <w:b w:val="false"/>
          <w:i w:val="false"/>
          <w:color w:val="000000"/>
          <w:sz w:val="28"/>
        </w:rPr>
        <w:t>
      Стороны по согласованию с органом управления учениями определяют степень своего участия, состав и численность участников учений.</w:t>
      </w:r>
      <w:r>
        <w:br/>
      </w:r>
      <w:r>
        <w:rPr>
          <w:rFonts w:ascii="Times New Roman"/>
          <w:b w:val="false"/>
          <w:i w:val="false"/>
          <w:color w:val="000000"/>
          <w:sz w:val="28"/>
        </w:rPr>
        <w:t>
</w:t>
      </w:r>
      <w:r>
        <w:rPr>
          <w:rFonts w:ascii="Times New Roman"/>
          <w:b w:val="false"/>
          <w:i w:val="false"/>
          <w:color w:val="000000"/>
          <w:sz w:val="28"/>
        </w:rPr>
        <w:t>
      На учения по согласованию Сторон Исполнительным комитетом РАТС ШОС могут приглашаться в качестве наблюдателей представители третьей стороны.</w:t>
      </w:r>
    </w:p>
    <w:bookmarkEnd w:id="14"/>
    <w:bookmarkStart w:name="z51" w:id="15"/>
    <w:p>
      <w:pPr>
        <w:spacing w:after="0"/>
        <w:ind w:left="0"/>
        <w:jc w:val="left"/>
      </w:pPr>
      <w:r>
        <w:rPr>
          <w:rFonts w:ascii="Times New Roman"/>
          <w:b/>
          <w:i w:val="false"/>
          <w:color w:val="000000"/>
        </w:rPr>
        <w:t xml:space="preserve"> 
Статья 7</w:t>
      </w:r>
    </w:p>
    <w:bookmarkEnd w:id="15"/>
    <w:bookmarkStart w:name="z52" w:id="16"/>
    <w:p>
      <w:pPr>
        <w:spacing w:after="0"/>
        <w:ind w:left="0"/>
        <w:jc w:val="both"/>
      </w:pPr>
      <w:r>
        <w:rPr>
          <w:rFonts w:ascii="Times New Roman"/>
          <w:b w:val="false"/>
          <w:i w:val="false"/>
          <w:color w:val="000000"/>
          <w:sz w:val="28"/>
        </w:rPr>
        <w:t>
      Принимающая Сторона определяет район проведения учений и создает условия для:</w:t>
      </w:r>
      <w:r>
        <w:br/>
      </w:r>
      <w:r>
        <w:rPr>
          <w:rFonts w:ascii="Times New Roman"/>
          <w:b w:val="false"/>
          <w:i w:val="false"/>
          <w:color w:val="000000"/>
          <w:sz w:val="28"/>
        </w:rPr>
        <w:t>
</w:t>
      </w:r>
      <w:r>
        <w:rPr>
          <w:rFonts w:ascii="Times New Roman"/>
          <w:b w:val="false"/>
          <w:i w:val="false"/>
          <w:color w:val="000000"/>
          <w:sz w:val="28"/>
        </w:rPr>
        <w:t>
      выработки замысла учений, который согласовывается через Исполнительный комитет РАТС ШОС с направляющей Стороной и утверждается по соглашению Сторон;</w:t>
      </w:r>
      <w:r>
        <w:br/>
      </w:r>
      <w:r>
        <w:rPr>
          <w:rFonts w:ascii="Times New Roman"/>
          <w:b w:val="false"/>
          <w:i w:val="false"/>
          <w:color w:val="000000"/>
          <w:sz w:val="28"/>
        </w:rPr>
        <w:t>
</w:t>
      </w:r>
      <w:r>
        <w:rPr>
          <w:rFonts w:ascii="Times New Roman"/>
          <w:b w:val="false"/>
          <w:i w:val="false"/>
          <w:color w:val="000000"/>
          <w:sz w:val="28"/>
        </w:rPr>
        <w:t>
      подготовки итоговых и иных документов, связанных с учениями;</w:t>
      </w:r>
      <w:r>
        <w:br/>
      </w:r>
      <w:r>
        <w:rPr>
          <w:rFonts w:ascii="Times New Roman"/>
          <w:b w:val="false"/>
          <w:i w:val="false"/>
          <w:color w:val="000000"/>
          <w:sz w:val="28"/>
        </w:rPr>
        <w:t>
</w:t>
      </w:r>
      <w:r>
        <w:rPr>
          <w:rFonts w:ascii="Times New Roman"/>
          <w:b w:val="false"/>
          <w:i w:val="false"/>
          <w:color w:val="000000"/>
          <w:sz w:val="28"/>
        </w:rPr>
        <w:t>
      предоставления доступа на свою территорию и ее использования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въезда, передвижения и выезда участников учений, размещения их в месте дислокации, перемещения специальных средств и материалов обеспечения по своей территории, пересечения государственной границы (включая прохождение таможенных и пограничных процедур);</w:t>
      </w:r>
      <w:r>
        <w:br/>
      </w:r>
      <w:r>
        <w:rPr>
          <w:rFonts w:ascii="Times New Roman"/>
          <w:b w:val="false"/>
          <w:i w:val="false"/>
          <w:color w:val="000000"/>
          <w:sz w:val="28"/>
        </w:rPr>
        <w:t>
</w:t>
      </w:r>
      <w:r>
        <w:rPr>
          <w:rFonts w:ascii="Times New Roman"/>
          <w:b w:val="false"/>
          <w:i w:val="false"/>
          <w:color w:val="000000"/>
          <w:sz w:val="28"/>
        </w:rPr>
        <w:t>
      принятия необходимых мер по охране и защите участников учений, специальных средств и материалов обеспечения, а также по организации оцепления района учений;</w:t>
      </w:r>
      <w:r>
        <w:br/>
      </w:r>
      <w:r>
        <w:rPr>
          <w:rFonts w:ascii="Times New Roman"/>
          <w:b w:val="false"/>
          <w:i w:val="false"/>
          <w:color w:val="000000"/>
          <w:sz w:val="28"/>
        </w:rPr>
        <w:t>
</w:t>
      </w:r>
      <w:r>
        <w:rPr>
          <w:rFonts w:ascii="Times New Roman"/>
          <w:b w:val="false"/>
          <w:i w:val="false"/>
          <w:color w:val="000000"/>
          <w:sz w:val="28"/>
        </w:rPr>
        <w:t>
      освобождения направляющей Стороны от уплаты налоговых, таможенных, страховых сборов и иных обязательных платежей.</w:t>
      </w:r>
    </w:p>
    <w:bookmarkEnd w:id="16"/>
    <w:bookmarkStart w:name="z59" w:id="17"/>
    <w:p>
      <w:pPr>
        <w:spacing w:after="0"/>
        <w:ind w:left="0"/>
        <w:jc w:val="left"/>
      </w:pPr>
      <w:r>
        <w:rPr>
          <w:rFonts w:ascii="Times New Roman"/>
          <w:b/>
          <w:i w:val="false"/>
          <w:color w:val="000000"/>
        </w:rPr>
        <w:t xml:space="preserve"> 
Статья 8</w:t>
      </w:r>
    </w:p>
    <w:bookmarkEnd w:id="17"/>
    <w:bookmarkStart w:name="z60" w:id="18"/>
    <w:p>
      <w:pPr>
        <w:spacing w:after="0"/>
        <w:ind w:left="0"/>
        <w:jc w:val="both"/>
      </w:pPr>
      <w:r>
        <w:rPr>
          <w:rFonts w:ascii="Times New Roman"/>
          <w:b w:val="false"/>
          <w:i w:val="false"/>
          <w:color w:val="000000"/>
          <w:sz w:val="28"/>
        </w:rPr>
        <w:t>
      Направляющая Сторона:</w:t>
      </w:r>
      <w:r>
        <w:br/>
      </w:r>
      <w:r>
        <w:rPr>
          <w:rFonts w:ascii="Times New Roman"/>
          <w:b w:val="false"/>
          <w:i w:val="false"/>
          <w:color w:val="000000"/>
          <w:sz w:val="28"/>
        </w:rPr>
        <w:t>
</w:t>
      </w:r>
      <w:r>
        <w:rPr>
          <w:rFonts w:ascii="Times New Roman"/>
          <w:b w:val="false"/>
          <w:i w:val="false"/>
          <w:color w:val="000000"/>
          <w:sz w:val="28"/>
        </w:rPr>
        <w:t>
      уважает суверенитет и обычаи принимающей Стороны и/или Стороны транзита;</w:t>
      </w:r>
      <w:r>
        <w:br/>
      </w:r>
      <w:r>
        <w:rPr>
          <w:rFonts w:ascii="Times New Roman"/>
          <w:b w:val="false"/>
          <w:i w:val="false"/>
          <w:color w:val="000000"/>
          <w:sz w:val="28"/>
        </w:rPr>
        <w:t>
</w:t>
      </w:r>
      <w:r>
        <w:rPr>
          <w:rFonts w:ascii="Times New Roman"/>
          <w:b w:val="false"/>
          <w:i w:val="false"/>
          <w:color w:val="000000"/>
          <w:sz w:val="28"/>
        </w:rPr>
        <w:t>
      соблюдает законодательство принимающей Стороны и/или Стороны транзита;</w:t>
      </w:r>
      <w:r>
        <w:br/>
      </w:r>
      <w:r>
        <w:rPr>
          <w:rFonts w:ascii="Times New Roman"/>
          <w:b w:val="false"/>
          <w:i w:val="false"/>
          <w:color w:val="000000"/>
          <w:sz w:val="28"/>
        </w:rPr>
        <w:t>
</w:t>
      </w:r>
      <w:r>
        <w:rPr>
          <w:rFonts w:ascii="Times New Roman"/>
          <w:b w:val="false"/>
          <w:i w:val="false"/>
          <w:color w:val="000000"/>
          <w:sz w:val="28"/>
        </w:rPr>
        <w:t>
      не вмешивается во внутренние дела принимающей Стороны и/или Стороны транзита;</w:t>
      </w:r>
      <w:r>
        <w:br/>
      </w:r>
      <w:r>
        <w:rPr>
          <w:rFonts w:ascii="Times New Roman"/>
          <w:b w:val="false"/>
          <w:i w:val="false"/>
          <w:color w:val="000000"/>
          <w:sz w:val="28"/>
        </w:rPr>
        <w:t>
</w:t>
      </w:r>
      <w:r>
        <w:rPr>
          <w:rFonts w:ascii="Times New Roman"/>
          <w:b w:val="false"/>
          <w:i w:val="false"/>
          <w:color w:val="000000"/>
          <w:sz w:val="28"/>
        </w:rPr>
        <w:t>
      не участвует в политической деятельности на территориях принимающей Стороны и/или Стороны транзита;</w:t>
      </w:r>
      <w:r>
        <w:br/>
      </w:r>
      <w:r>
        <w:rPr>
          <w:rFonts w:ascii="Times New Roman"/>
          <w:b w:val="false"/>
          <w:i w:val="false"/>
          <w:color w:val="000000"/>
          <w:sz w:val="28"/>
        </w:rPr>
        <w:t>
</w:t>
      </w:r>
      <w:r>
        <w:rPr>
          <w:rFonts w:ascii="Times New Roman"/>
          <w:b w:val="false"/>
          <w:i w:val="false"/>
          <w:color w:val="000000"/>
          <w:sz w:val="28"/>
        </w:rPr>
        <w:t>
      соблюдает процедуры пограничного и таможенного контроля принимающей Стороны и/или Стороны транзита;</w:t>
      </w:r>
      <w:r>
        <w:br/>
      </w:r>
      <w:r>
        <w:rPr>
          <w:rFonts w:ascii="Times New Roman"/>
          <w:b w:val="false"/>
          <w:i w:val="false"/>
          <w:color w:val="000000"/>
          <w:sz w:val="28"/>
        </w:rPr>
        <w:t>
</w:t>
      </w:r>
      <w:r>
        <w:rPr>
          <w:rFonts w:ascii="Times New Roman"/>
          <w:b w:val="false"/>
          <w:i w:val="false"/>
          <w:color w:val="000000"/>
          <w:sz w:val="28"/>
        </w:rPr>
        <w:t>
      соблюдает согласованные с принимающей Стороной и/или Стороной транзита маршруты передвижения участников учений и перемещения специальных средств и материалов обеспечения;</w:t>
      </w:r>
      <w:r>
        <w:br/>
      </w:r>
      <w:r>
        <w:rPr>
          <w:rFonts w:ascii="Times New Roman"/>
          <w:b w:val="false"/>
          <w:i w:val="false"/>
          <w:color w:val="000000"/>
          <w:sz w:val="28"/>
        </w:rPr>
        <w:t>
</w:t>
      </w:r>
      <w:r>
        <w:rPr>
          <w:rFonts w:ascii="Times New Roman"/>
          <w:b w:val="false"/>
          <w:i w:val="false"/>
          <w:color w:val="000000"/>
          <w:sz w:val="28"/>
        </w:rPr>
        <w:t>
      содействует принимающей Стороне и/или Стороне транзита в принятии необходимых мер по охране и защите участников учений, специальных средств и материалов обеспечения;</w:t>
      </w:r>
      <w:r>
        <w:br/>
      </w:r>
      <w:r>
        <w:rPr>
          <w:rFonts w:ascii="Times New Roman"/>
          <w:b w:val="false"/>
          <w:i w:val="false"/>
          <w:color w:val="000000"/>
          <w:sz w:val="28"/>
        </w:rPr>
        <w:t>
</w:t>
      </w:r>
      <w:r>
        <w:rPr>
          <w:rFonts w:ascii="Times New Roman"/>
          <w:b w:val="false"/>
          <w:i w:val="false"/>
          <w:color w:val="000000"/>
          <w:sz w:val="28"/>
        </w:rPr>
        <w:t>
      обеспечивает сохранность используемого имущества, природных ресурсов, культурных, исторических и иных объектов принимающей Стороны и/или Стороны транзита;</w:t>
      </w:r>
      <w:r>
        <w:br/>
      </w:r>
      <w:r>
        <w:rPr>
          <w:rFonts w:ascii="Times New Roman"/>
          <w:b w:val="false"/>
          <w:i w:val="false"/>
          <w:color w:val="000000"/>
          <w:sz w:val="28"/>
        </w:rPr>
        <w:t>
</w:t>
      </w:r>
      <w:r>
        <w:rPr>
          <w:rFonts w:ascii="Times New Roman"/>
          <w:b w:val="false"/>
          <w:i w:val="false"/>
          <w:color w:val="000000"/>
          <w:sz w:val="28"/>
        </w:rPr>
        <w:t>
      соблюдает нормы экологической безопасности на территории принимающей Стороны и/или Стороны транзита.</w:t>
      </w:r>
    </w:p>
    <w:bookmarkEnd w:id="18"/>
    <w:bookmarkStart w:name="z70" w:id="19"/>
    <w:p>
      <w:pPr>
        <w:spacing w:after="0"/>
        <w:ind w:left="0"/>
        <w:jc w:val="left"/>
      </w:pPr>
      <w:r>
        <w:rPr>
          <w:rFonts w:ascii="Times New Roman"/>
          <w:b/>
          <w:i w:val="false"/>
          <w:color w:val="000000"/>
        </w:rPr>
        <w:t xml:space="preserve"> 
Статья 9</w:t>
      </w:r>
    </w:p>
    <w:bookmarkEnd w:id="19"/>
    <w:bookmarkStart w:name="z71" w:id="20"/>
    <w:p>
      <w:pPr>
        <w:spacing w:after="0"/>
        <w:ind w:left="0"/>
        <w:jc w:val="both"/>
      </w:pPr>
      <w:r>
        <w:rPr>
          <w:rFonts w:ascii="Times New Roman"/>
          <w:b w:val="false"/>
          <w:i w:val="false"/>
          <w:color w:val="000000"/>
          <w:sz w:val="28"/>
        </w:rPr>
        <w:t>
      Сторона транзита:</w:t>
      </w:r>
      <w:r>
        <w:br/>
      </w:r>
      <w:r>
        <w:rPr>
          <w:rFonts w:ascii="Times New Roman"/>
          <w:b w:val="false"/>
          <w:i w:val="false"/>
          <w:color w:val="000000"/>
          <w:sz w:val="28"/>
        </w:rPr>
        <w:t>
</w:t>
      </w:r>
      <w:r>
        <w:rPr>
          <w:rFonts w:ascii="Times New Roman"/>
          <w:b w:val="false"/>
          <w:i w:val="false"/>
          <w:color w:val="000000"/>
          <w:sz w:val="28"/>
        </w:rPr>
        <w:t>
      дает разрешение и содействует въезду, передвижению и выезду участников учений, а также ввозу, перемещению и вывозу специальных средств и материалов обеспечения направляющей Стороны по своей территории;</w:t>
      </w:r>
      <w:r>
        <w:br/>
      </w:r>
      <w:r>
        <w:rPr>
          <w:rFonts w:ascii="Times New Roman"/>
          <w:b w:val="false"/>
          <w:i w:val="false"/>
          <w:color w:val="000000"/>
          <w:sz w:val="28"/>
        </w:rPr>
        <w:t>
</w:t>
      </w:r>
      <w:r>
        <w:rPr>
          <w:rFonts w:ascii="Times New Roman"/>
          <w:b w:val="false"/>
          <w:i w:val="false"/>
          <w:color w:val="000000"/>
          <w:sz w:val="28"/>
        </w:rPr>
        <w:t>
      освобождает направляющую Сторону от уплаты налоговых, таможенных, страховых сборов и иных обязательных платежей.</w:t>
      </w:r>
    </w:p>
    <w:bookmarkEnd w:id="20"/>
    <w:bookmarkStart w:name="z74" w:id="21"/>
    <w:p>
      <w:pPr>
        <w:spacing w:after="0"/>
        <w:ind w:left="0"/>
        <w:jc w:val="left"/>
      </w:pPr>
      <w:r>
        <w:rPr>
          <w:rFonts w:ascii="Times New Roman"/>
          <w:b/>
          <w:i w:val="false"/>
          <w:color w:val="000000"/>
        </w:rPr>
        <w:t xml:space="preserve"> 
Статья 10</w:t>
      </w:r>
    </w:p>
    <w:bookmarkEnd w:id="21"/>
    <w:bookmarkStart w:name="z75" w:id="22"/>
    <w:p>
      <w:pPr>
        <w:spacing w:after="0"/>
        <w:ind w:left="0"/>
        <w:jc w:val="both"/>
      </w:pPr>
      <w:r>
        <w:rPr>
          <w:rFonts w:ascii="Times New Roman"/>
          <w:b w:val="false"/>
          <w:i w:val="false"/>
          <w:color w:val="000000"/>
          <w:sz w:val="28"/>
        </w:rPr>
        <w:t>
      Направляющая Сторона не позднее, чем за два месяца до начала учений уведомляет принимающую Сторону о необходимом недвижимом имуществе для размещения участников учений в местах дислокации, а также необходимых специальных средствах и материалах обеспечения.</w:t>
      </w:r>
      <w:r>
        <w:br/>
      </w:r>
      <w:r>
        <w:rPr>
          <w:rFonts w:ascii="Times New Roman"/>
          <w:b w:val="false"/>
          <w:i w:val="false"/>
          <w:color w:val="000000"/>
          <w:sz w:val="28"/>
        </w:rPr>
        <w:t>
</w:t>
      </w:r>
      <w:r>
        <w:rPr>
          <w:rFonts w:ascii="Times New Roman"/>
          <w:b w:val="false"/>
          <w:i w:val="false"/>
          <w:color w:val="000000"/>
          <w:sz w:val="28"/>
        </w:rPr>
        <w:t>
      Принимающая Сторона предоставляет участникам учений направляющей Стороны недвижимое имущество, воду, электроэнергию, обеспечивает медицинское обслуживание и создает условия для жизни и быта в объеме, необходимом для выполнения ими поставленных задач. При необходимости специальные средства и материалы обеспечения предоставляются принимающей Стороной по взаимной договоренности.</w:t>
      </w:r>
      <w:r>
        <w:br/>
      </w:r>
      <w:r>
        <w:rPr>
          <w:rFonts w:ascii="Times New Roman"/>
          <w:b w:val="false"/>
          <w:i w:val="false"/>
          <w:color w:val="000000"/>
          <w:sz w:val="28"/>
        </w:rPr>
        <w:t>
</w:t>
      </w:r>
      <w:r>
        <w:rPr>
          <w:rFonts w:ascii="Times New Roman"/>
          <w:b w:val="false"/>
          <w:i w:val="false"/>
          <w:color w:val="000000"/>
          <w:sz w:val="28"/>
        </w:rPr>
        <w:t>
      Предоставление транспортных и иных услуг осуществляется по согласованию между компетентными органами Сторон.</w:t>
      </w:r>
    </w:p>
    <w:bookmarkEnd w:id="22"/>
    <w:bookmarkStart w:name="z78" w:id="23"/>
    <w:p>
      <w:pPr>
        <w:spacing w:after="0"/>
        <w:ind w:left="0"/>
        <w:jc w:val="left"/>
      </w:pPr>
      <w:r>
        <w:rPr>
          <w:rFonts w:ascii="Times New Roman"/>
          <w:b/>
          <w:i w:val="false"/>
          <w:color w:val="000000"/>
        </w:rPr>
        <w:t xml:space="preserve"> 
Статья 11</w:t>
      </w:r>
    </w:p>
    <w:bookmarkEnd w:id="23"/>
    <w:bookmarkStart w:name="z79" w:id="24"/>
    <w:p>
      <w:pPr>
        <w:spacing w:after="0"/>
        <w:ind w:left="0"/>
        <w:jc w:val="both"/>
      </w:pPr>
      <w:r>
        <w:rPr>
          <w:rFonts w:ascii="Times New Roman"/>
          <w:b w:val="false"/>
          <w:i w:val="false"/>
          <w:color w:val="000000"/>
          <w:sz w:val="28"/>
        </w:rPr>
        <w:t>
      Принимающая Сторона и/или Сторона транзита признают действительными национальные водительские удостоверения участников учений направляющих Сторон.</w:t>
      </w:r>
    </w:p>
    <w:bookmarkEnd w:id="24"/>
    <w:bookmarkStart w:name="z80" w:id="25"/>
    <w:p>
      <w:pPr>
        <w:spacing w:after="0"/>
        <w:ind w:left="0"/>
        <w:jc w:val="left"/>
      </w:pPr>
      <w:r>
        <w:rPr>
          <w:rFonts w:ascii="Times New Roman"/>
          <w:b/>
          <w:i w:val="false"/>
          <w:color w:val="000000"/>
        </w:rPr>
        <w:t xml:space="preserve"> 
Статья 12</w:t>
      </w:r>
    </w:p>
    <w:bookmarkEnd w:id="25"/>
    <w:bookmarkStart w:name="z81" w:id="26"/>
    <w:p>
      <w:pPr>
        <w:spacing w:after="0"/>
        <w:ind w:left="0"/>
        <w:jc w:val="both"/>
      </w:pPr>
      <w:r>
        <w:rPr>
          <w:rFonts w:ascii="Times New Roman"/>
          <w:b w:val="false"/>
          <w:i w:val="false"/>
          <w:color w:val="000000"/>
          <w:sz w:val="28"/>
        </w:rPr>
        <w:t>
      Участники учений пересекают государственную границу в согласованных Сторонами пунктах пропуска в безвизовом порядке по именным спискам, по предъявлении документов, удостоверяющих личности.</w:t>
      </w:r>
      <w:r>
        <w:br/>
      </w:r>
      <w:r>
        <w:rPr>
          <w:rFonts w:ascii="Times New Roman"/>
          <w:b w:val="false"/>
          <w:i w:val="false"/>
          <w:color w:val="000000"/>
          <w:sz w:val="28"/>
        </w:rPr>
        <w:t>
</w:t>
      </w:r>
      <w:r>
        <w:rPr>
          <w:rFonts w:ascii="Times New Roman"/>
          <w:b w:val="false"/>
          <w:i w:val="false"/>
          <w:color w:val="000000"/>
          <w:sz w:val="28"/>
        </w:rPr>
        <w:t>
      Форма и порядок составления именного списка участников учений направляющей Стороны и перечня специальных средств и материалов обеспечения определяются по согласованию Сторон.</w:t>
      </w:r>
      <w:r>
        <w:br/>
      </w:r>
      <w:r>
        <w:rPr>
          <w:rFonts w:ascii="Times New Roman"/>
          <w:b w:val="false"/>
          <w:i w:val="false"/>
          <w:color w:val="000000"/>
          <w:sz w:val="28"/>
        </w:rPr>
        <w:t>
</w:t>
      </w:r>
      <w:r>
        <w:rPr>
          <w:rFonts w:ascii="Times New Roman"/>
          <w:b w:val="false"/>
          <w:i w:val="false"/>
          <w:color w:val="000000"/>
          <w:sz w:val="28"/>
        </w:rPr>
        <w:t>
      Именной список участников учений должен включать сведения о лицах с указанием фамилии, имени, отчества, пола, даты рождения, серии и номера документа, удостоверяющего личность, цели въезда и времени пребывания на территории принимающей Стороны.</w:t>
      </w:r>
      <w:r>
        <w:br/>
      </w:r>
      <w:r>
        <w:rPr>
          <w:rFonts w:ascii="Times New Roman"/>
          <w:b w:val="false"/>
          <w:i w:val="false"/>
          <w:color w:val="000000"/>
          <w:sz w:val="28"/>
        </w:rPr>
        <w:t>
</w:t>
      </w:r>
      <w:r>
        <w:rPr>
          <w:rFonts w:ascii="Times New Roman"/>
          <w:b w:val="false"/>
          <w:i w:val="false"/>
          <w:color w:val="000000"/>
          <w:sz w:val="28"/>
        </w:rPr>
        <w:t>
      Перечень специальных средств и материалов обеспечения должен включать наименование, количество и маркировку специальных средств и материалов обеспечения.</w:t>
      </w:r>
      <w:r>
        <w:br/>
      </w:r>
      <w:r>
        <w:rPr>
          <w:rFonts w:ascii="Times New Roman"/>
          <w:b w:val="false"/>
          <w:i w:val="false"/>
          <w:color w:val="000000"/>
          <w:sz w:val="28"/>
        </w:rPr>
        <w:t>
</w:t>
      </w:r>
      <w:r>
        <w:rPr>
          <w:rFonts w:ascii="Times New Roman"/>
          <w:b w:val="false"/>
          <w:i w:val="false"/>
          <w:color w:val="000000"/>
          <w:sz w:val="28"/>
        </w:rPr>
        <w:t>
      Именной список участников учений и перечень специальных средств и материалов обеспечения направляющей Стороны оформляются на китайском и русском языках и предоставляются принимающей Стороне, а также Стороне транзита не позднее, чем за тридцать дней до планируемой даты пересечения государственной границы принимающей Стороны и/или Стороны транзита.</w:t>
      </w:r>
    </w:p>
    <w:bookmarkEnd w:id="26"/>
    <w:bookmarkStart w:name="z86" w:id="27"/>
    <w:p>
      <w:pPr>
        <w:spacing w:after="0"/>
        <w:ind w:left="0"/>
        <w:jc w:val="left"/>
      </w:pPr>
      <w:r>
        <w:rPr>
          <w:rFonts w:ascii="Times New Roman"/>
          <w:b/>
          <w:i w:val="false"/>
          <w:color w:val="000000"/>
        </w:rPr>
        <w:t xml:space="preserve"> 
Статья 13</w:t>
      </w:r>
    </w:p>
    <w:bookmarkEnd w:id="27"/>
    <w:bookmarkStart w:name="z87" w:id="28"/>
    <w:p>
      <w:pPr>
        <w:spacing w:after="0"/>
        <w:ind w:left="0"/>
        <w:jc w:val="both"/>
      </w:pPr>
      <w:r>
        <w:rPr>
          <w:rFonts w:ascii="Times New Roman"/>
          <w:b w:val="false"/>
          <w:i w:val="false"/>
          <w:color w:val="000000"/>
          <w:sz w:val="28"/>
        </w:rPr>
        <w:t>
      Перемещение предметов, предназначенных для личного пользования, а также валютных ценностей через государственную границу Сторон лицами, входящими в состав участников учений направляющей Стороны, осуществляется в соответствии с законодательством принимающей Стороны и/или Стороны транзита.</w:t>
      </w:r>
      <w:r>
        <w:br/>
      </w:r>
      <w:r>
        <w:rPr>
          <w:rFonts w:ascii="Times New Roman"/>
          <w:b w:val="false"/>
          <w:i w:val="false"/>
          <w:color w:val="000000"/>
          <w:sz w:val="28"/>
        </w:rPr>
        <w:t>
</w:t>
      </w:r>
      <w:r>
        <w:rPr>
          <w:rFonts w:ascii="Times New Roman"/>
          <w:b w:val="false"/>
          <w:i w:val="false"/>
          <w:color w:val="000000"/>
          <w:sz w:val="28"/>
        </w:rPr>
        <w:t>
      Стороны осуществляют таможенное оформление и таможенный контроль специальных средств и материалов обеспечения, перемещаемых через таможенные границы Сторон в соответствии с настоящим Соглашением, в упрощенном порядке.</w:t>
      </w:r>
      <w:r>
        <w:br/>
      </w:r>
      <w:r>
        <w:rPr>
          <w:rFonts w:ascii="Times New Roman"/>
          <w:b w:val="false"/>
          <w:i w:val="false"/>
          <w:color w:val="000000"/>
          <w:sz w:val="28"/>
        </w:rPr>
        <w:t>
</w:t>
      </w:r>
      <w:r>
        <w:rPr>
          <w:rFonts w:ascii="Times New Roman"/>
          <w:b w:val="false"/>
          <w:i w:val="false"/>
          <w:color w:val="000000"/>
          <w:sz w:val="28"/>
        </w:rPr>
        <w:t>
      Таможенные органы каждой из Сторон имеют право в порядке и на условиях, установленных национальным законодательством, производить личный досмотр и досмотр багажа участников учений и конфисковывать предметы, запрещенные или ограниченные к ввозу и вывозу в соответствии с национальным законодательством, за исключением специальных средств и материалов обеспечения Сторон, включенных в соответствующий перечень.</w:t>
      </w:r>
      <w:r>
        <w:br/>
      </w:r>
      <w:r>
        <w:rPr>
          <w:rFonts w:ascii="Times New Roman"/>
          <w:b w:val="false"/>
          <w:i w:val="false"/>
          <w:color w:val="000000"/>
          <w:sz w:val="28"/>
        </w:rPr>
        <w:t>
</w:t>
      </w:r>
      <w:r>
        <w:rPr>
          <w:rFonts w:ascii="Times New Roman"/>
          <w:b w:val="false"/>
          <w:i w:val="false"/>
          <w:color w:val="000000"/>
          <w:sz w:val="28"/>
        </w:rPr>
        <w:t>
      Упакованные служебные документы Сторон, обеспеченные соответствующими средствами идентификации, неприкосновенны и не подлежат таможенному досмотру, а также вскрытию и задержанию.</w:t>
      </w:r>
    </w:p>
    <w:bookmarkEnd w:id="28"/>
    <w:bookmarkStart w:name="z91" w:id="29"/>
    <w:p>
      <w:pPr>
        <w:spacing w:after="0"/>
        <w:ind w:left="0"/>
        <w:jc w:val="left"/>
      </w:pPr>
      <w:r>
        <w:rPr>
          <w:rFonts w:ascii="Times New Roman"/>
          <w:b/>
          <w:i w:val="false"/>
          <w:color w:val="000000"/>
        </w:rPr>
        <w:t xml:space="preserve"> 
Статья 14</w:t>
      </w:r>
    </w:p>
    <w:bookmarkEnd w:id="29"/>
    <w:bookmarkStart w:name="z92" w:id="30"/>
    <w:p>
      <w:pPr>
        <w:spacing w:after="0"/>
        <w:ind w:left="0"/>
        <w:jc w:val="both"/>
      </w:pPr>
      <w:r>
        <w:rPr>
          <w:rFonts w:ascii="Times New Roman"/>
          <w:b w:val="false"/>
          <w:i w:val="false"/>
          <w:color w:val="000000"/>
          <w:sz w:val="28"/>
        </w:rPr>
        <w:t>
      Принимающая Сторона в соответствии со своим национальным законодательством по согласованию с направляющей Стороной вправе организовать проведение карантинных мероприятий на своей территории в отношении участников учений направляющей Стороны, а также их личных вещей, специальных средств и материалов обеспечения.</w:t>
      </w:r>
    </w:p>
    <w:bookmarkEnd w:id="30"/>
    <w:bookmarkStart w:name="z93" w:id="31"/>
    <w:p>
      <w:pPr>
        <w:spacing w:after="0"/>
        <w:ind w:left="0"/>
        <w:jc w:val="left"/>
      </w:pPr>
      <w:r>
        <w:rPr>
          <w:rFonts w:ascii="Times New Roman"/>
          <w:b/>
          <w:i w:val="false"/>
          <w:color w:val="000000"/>
        </w:rPr>
        <w:t xml:space="preserve"> 
Статья 15</w:t>
      </w:r>
    </w:p>
    <w:bookmarkEnd w:id="31"/>
    <w:bookmarkStart w:name="z94" w:id="32"/>
    <w:p>
      <w:pPr>
        <w:spacing w:after="0"/>
        <w:ind w:left="0"/>
        <w:jc w:val="both"/>
      </w:pPr>
      <w:r>
        <w:rPr>
          <w:rFonts w:ascii="Times New Roman"/>
          <w:b w:val="false"/>
          <w:i w:val="false"/>
          <w:color w:val="000000"/>
          <w:sz w:val="28"/>
        </w:rPr>
        <w:t>
      Организация перевозок участников учений, их специальных средств и материалов обеспечения воздушным транспортом осуществляется по согласованию с соответствующими органами Сторон, ведающими вопросами организации воздушных международных перевозок.</w:t>
      </w:r>
      <w:r>
        <w:br/>
      </w:r>
      <w:r>
        <w:rPr>
          <w:rFonts w:ascii="Times New Roman"/>
          <w:b w:val="false"/>
          <w:i w:val="false"/>
          <w:color w:val="000000"/>
          <w:sz w:val="28"/>
        </w:rPr>
        <w:t>
</w:t>
      </w:r>
      <w:r>
        <w:rPr>
          <w:rFonts w:ascii="Times New Roman"/>
          <w:b w:val="false"/>
          <w:i w:val="false"/>
          <w:color w:val="000000"/>
          <w:sz w:val="28"/>
        </w:rPr>
        <w:t>
      Полеты воздушных судов выполняются по маршрутам, а также в зонах (районах), установленных принимающей Стороной и/или Стороной транзита. Навигационное, аэродромно-техническое обеспечение и охрана воздушных судов, участвующих в учениях или осуществляющих перевозки участников учений, на военных и гражданских аэродромах осуществляются по договоренности между Сторонами.</w:t>
      </w:r>
      <w:r>
        <w:br/>
      </w:r>
      <w:r>
        <w:rPr>
          <w:rFonts w:ascii="Times New Roman"/>
          <w:b w:val="false"/>
          <w:i w:val="false"/>
          <w:color w:val="000000"/>
          <w:sz w:val="28"/>
        </w:rPr>
        <w:t>
</w:t>
      </w:r>
      <w:r>
        <w:rPr>
          <w:rFonts w:ascii="Times New Roman"/>
          <w:b w:val="false"/>
          <w:i w:val="false"/>
          <w:color w:val="000000"/>
          <w:sz w:val="28"/>
        </w:rPr>
        <w:t>
      Управление полетами воздушных судов по международным линиям осуществляется органами управления на воздушном транспорте Сторон в соответствии с информационными зонами полета Сторон.</w:t>
      </w:r>
      <w:r>
        <w:br/>
      </w:r>
      <w:r>
        <w:rPr>
          <w:rFonts w:ascii="Times New Roman"/>
          <w:b w:val="false"/>
          <w:i w:val="false"/>
          <w:color w:val="000000"/>
          <w:sz w:val="28"/>
        </w:rPr>
        <w:t>
</w:t>
      </w:r>
      <w:r>
        <w:rPr>
          <w:rFonts w:ascii="Times New Roman"/>
          <w:b w:val="false"/>
          <w:i w:val="false"/>
          <w:color w:val="000000"/>
          <w:sz w:val="28"/>
        </w:rPr>
        <w:t>
      Безопасность полетов воздушных судов, выполняющих международные перевозки в целях реализации настоящего Соглашения, обеспечивается в соответствии с международными договорами, участниками которых являются Стороны, и национальным законодательством Стороны, в воздушном пространстве которой осуществляются полеты.</w:t>
      </w:r>
      <w:r>
        <w:br/>
      </w:r>
      <w:r>
        <w:rPr>
          <w:rFonts w:ascii="Times New Roman"/>
          <w:b w:val="false"/>
          <w:i w:val="false"/>
          <w:color w:val="000000"/>
          <w:sz w:val="28"/>
        </w:rPr>
        <w:t>
</w:t>
      </w:r>
      <w:r>
        <w:rPr>
          <w:rFonts w:ascii="Times New Roman"/>
          <w:b w:val="false"/>
          <w:i w:val="false"/>
          <w:color w:val="000000"/>
          <w:sz w:val="28"/>
        </w:rPr>
        <w:t>
      Стороны осуществляют совместными группами (комиссиями) контроль за соблюдением требований безопасности полетов, расследование авиационных происшествий и авиационных инцидентов, произошедших с воздушными судами государств-членов Шанхайской организации сотрудничества при решении задач, связанных с реализацией настоящего Соглашения, в которые вовлечен авиационный персонал нескольких Сторон. Порядок создания совместных групп (комиссий) определяется органом управления учениями по согласованию Сторон в период подготовки учений. Руководитель совместной группы (комиссии) назначается из числа представителей принимающей Стороны.</w:t>
      </w:r>
      <w:r>
        <w:br/>
      </w:r>
      <w:r>
        <w:rPr>
          <w:rFonts w:ascii="Times New Roman"/>
          <w:b w:val="false"/>
          <w:i w:val="false"/>
          <w:color w:val="000000"/>
          <w:sz w:val="28"/>
        </w:rPr>
        <w:t>
</w:t>
      </w:r>
      <w:r>
        <w:rPr>
          <w:rFonts w:ascii="Times New Roman"/>
          <w:b w:val="false"/>
          <w:i w:val="false"/>
          <w:color w:val="000000"/>
          <w:sz w:val="28"/>
        </w:rPr>
        <w:t>
      При возникновении чрезвычайных обстоятельств (стихийных бедствий, неблагоприятных метеорологических условий полета, неисправностей на борту воздушного судна) органы управления на воздушном транспорте Сторон оказывают помощь воздушным судам, выполняющим перевозки участников учений, включая предоставление запасных аэродромов для аварийной посадки.</w:t>
      </w:r>
      <w:r>
        <w:br/>
      </w:r>
      <w:r>
        <w:rPr>
          <w:rFonts w:ascii="Times New Roman"/>
          <w:b w:val="false"/>
          <w:i w:val="false"/>
          <w:color w:val="000000"/>
          <w:sz w:val="28"/>
        </w:rPr>
        <w:t>
</w:t>
      </w:r>
      <w:r>
        <w:rPr>
          <w:rFonts w:ascii="Times New Roman"/>
          <w:b w:val="false"/>
          <w:i w:val="false"/>
          <w:color w:val="000000"/>
          <w:sz w:val="28"/>
        </w:rPr>
        <w:t>
      Поисково-спасательное обеспечение полетов воздушных судов организуется силами и средствами Сторон на безвозмездной основе.</w:t>
      </w:r>
    </w:p>
    <w:bookmarkEnd w:id="32"/>
    <w:bookmarkStart w:name="z101" w:id="33"/>
    <w:p>
      <w:pPr>
        <w:spacing w:after="0"/>
        <w:ind w:left="0"/>
        <w:jc w:val="left"/>
      </w:pPr>
      <w:r>
        <w:rPr>
          <w:rFonts w:ascii="Times New Roman"/>
          <w:b/>
          <w:i w:val="false"/>
          <w:color w:val="000000"/>
        </w:rPr>
        <w:t xml:space="preserve"> 
Статья 16</w:t>
      </w:r>
    </w:p>
    <w:bookmarkEnd w:id="33"/>
    <w:bookmarkStart w:name="z102" w:id="34"/>
    <w:p>
      <w:pPr>
        <w:spacing w:after="0"/>
        <w:ind w:left="0"/>
        <w:jc w:val="both"/>
      </w:pPr>
      <w:r>
        <w:rPr>
          <w:rFonts w:ascii="Times New Roman"/>
          <w:b w:val="false"/>
          <w:i w:val="false"/>
          <w:color w:val="000000"/>
          <w:sz w:val="28"/>
        </w:rPr>
        <w:t>
      Заходы военных (полицейских) кораблей и вспомогательных судов направляющей Стороны в территориальное море, внутренние морские воды и внутренние водные пути принимающей Стороны осуществляются в соответствии с национальным законодательством принимающей Стороны и международными договорами, участниками которых являются Стороны.</w:t>
      </w:r>
      <w:r>
        <w:br/>
      </w:r>
      <w:r>
        <w:rPr>
          <w:rFonts w:ascii="Times New Roman"/>
          <w:b w:val="false"/>
          <w:i w:val="false"/>
          <w:color w:val="000000"/>
          <w:sz w:val="28"/>
        </w:rPr>
        <w:t>
</w:t>
      </w:r>
      <w:r>
        <w:rPr>
          <w:rFonts w:ascii="Times New Roman"/>
          <w:b w:val="false"/>
          <w:i w:val="false"/>
          <w:color w:val="000000"/>
          <w:sz w:val="28"/>
        </w:rPr>
        <w:t>
      Предоставление принимающей Стороной лоцманской проводки, буксиров, портовых услуг военным (полицейским) кораблям и вспомогательным судам направляющих Сторон осуществляется по отдельной договоренности между Сторонами.</w:t>
      </w:r>
    </w:p>
    <w:bookmarkEnd w:id="34"/>
    <w:bookmarkStart w:name="z104" w:id="35"/>
    <w:p>
      <w:pPr>
        <w:spacing w:after="0"/>
        <w:ind w:left="0"/>
        <w:jc w:val="left"/>
      </w:pPr>
      <w:r>
        <w:rPr>
          <w:rFonts w:ascii="Times New Roman"/>
          <w:b/>
          <w:i w:val="false"/>
          <w:color w:val="000000"/>
        </w:rPr>
        <w:t xml:space="preserve"> 
Статья 17</w:t>
      </w:r>
    </w:p>
    <w:bookmarkEnd w:id="35"/>
    <w:bookmarkStart w:name="z105" w:id="36"/>
    <w:p>
      <w:pPr>
        <w:spacing w:after="0"/>
        <w:ind w:left="0"/>
        <w:jc w:val="both"/>
      </w:pPr>
      <w:r>
        <w:rPr>
          <w:rFonts w:ascii="Times New Roman"/>
          <w:b w:val="false"/>
          <w:i w:val="false"/>
          <w:color w:val="000000"/>
          <w:sz w:val="28"/>
        </w:rPr>
        <w:t>
      На участников учений не распространяется законодательство принимающей Стороны, регулирующее вопросы регистрации и миграционного контроля, пребывания и передвижения иностранных граждан.</w:t>
      </w:r>
      <w:r>
        <w:br/>
      </w:r>
      <w:r>
        <w:rPr>
          <w:rFonts w:ascii="Times New Roman"/>
          <w:b w:val="false"/>
          <w:i w:val="false"/>
          <w:color w:val="000000"/>
          <w:sz w:val="28"/>
        </w:rPr>
        <w:t>
</w:t>
      </w:r>
      <w:r>
        <w:rPr>
          <w:rFonts w:ascii="Times New Roman"/>
          <w:b w:val="false"/>
          <w:i w:val="false"/>
          <w:color w:val="000000"/>
          <w:sz w:val="28"/>
        </w:rPr>
        <w:t>
      Участники учений направляющей Стороны не обладают правом на постоянное проживание на территории принимающей Стороны.</w:t>
      </w:r>
    </w:p>
    <w:bookmarkEnd w:id="36"/>
    <w:bookmarkStart w:name="z107" w:id="37"/>
    <w:p>
      <w:pPr>
        <w:spacing w:after="0"/>
        <w:ind w:left="0"/>
        <w:jc w:val="left"/>
      </w:pPr>
      <w:r>
        <w:rPr>
          <w:rFonts w:ascii="Times New Roman"/>
          <w:b/>
          <w:i w:val="false"/>
          <w:color w:val="000000"/>
        </w:rPr>
        <w:t xml:space="preserve"> 
Статья 18</w:t>
      </w:r>
    </w:p>
    <w:bookmarkEnd w:id="37"/>
    <w:bookmarkStart w:name="z108" w:id="38"/>
    <w:p>
      <w:pPr>
        <w:spacing w:after="0"/>
        <w:ind w:left="0"/>
        <w:jc w:val="both"/>
      </w:pPr>
      <w:r>
        <w:rPr>
          <w:rFonts w:ascii="Times New Roman"/>
          <w:b w:val="false"/>
          <w:i w:val="false"/>
          <w:color w:val="000000"/>
          <w:sz w:val="28"/>
        </w:rPr>
        <w:t>
      В период проведения учений участники учений должны носить согласованные между Сторонами отличительные знаки.</w:t>
      </w:r>
      <w:r>
        <w:br/>
      </w:r>
      <w:r>
        <w:rPr>
          <w:rFonts w:ascii="Times New Roman"/>
          <w:b w:val="false"/>
          <w:i w:val="false"/>
          <w:color w:val="000000"/>
          <w:sz w:val="28"/>
        </w:rPr>
        <w:t>
</w:t>
      </w:r>
      <w:r>
        <w:rPr>
          <w:rFonts w:ascii="Times New Roman"/>
          <w:b w:val="false"/>
          <w:i w:val="false"/>
          <w:color w:val="000000"/>
          <w:sz w:val="28"/>
        </w:rPr>
        <w:t>
      Военная и другая техника специальных антитеррористических формирований Сторон во время учений должна иметь отчетливо видимые регистрационные номера и отличительные знаки.</w:t>
      </w:r>
    </w:p>
    <w:bookmarkEnd w:id="38"/>
    <w:bookmarkStart w:name="z110" w:id="39"/>
    <w:p>
      <w:pPr>
        <w:spacing w:after="0"/>
        <w:ind w:left="0"/>
        <w:jc w:val="left"/>
      </w:pPr>
      <w:r>
        <w:rPr>
          <w:rFonts w:ascii="Times New Roman"/>
          <w:b/>
          <w:i w:val="false"/>
          <w:color w:val="000000"/>
        </w:rPr>
        <w:t xml:space="preserve"> 
Статья 19</w:t>
      </w:r>
    </w:p>
    <w:bookmarkEnd w:id="39"/>
    <w:bookmarkStart w:name="z111" w:id="40"/>
    <w:p>
      <w:pPr>
        <w:spacing w:after="0"/>
        <w:ind w:left="0"/>
        <w:jc w:val="both"/>
      </w:pPr>
      <w:r>
        <w:rPr>
          <w:rFonts w:ascii="Times New Roman"/>
          <w:b w:val="false"/>
          <w:i w:val="false"/>
          <w:color w:val="000000"/>
          <w:sz w:val="28"/>
        </w:rPr>
        <w:t>
      Участники учений направляющей Стороны в период нахождения в районе проведения учений вправе на территории принимающей Стороны хранить, носить, использовать и применять специальные средства и материалы обеспечения для выполнения задач, предусмотренных планом учений, а также в местах дислокации и в других местах по согласованию с принимающей Стороной - для обеспечения охранных функций.</w:t>
      </w:r>
      <w:r>
        <w:br/>
      </w:r>
      <w:r>
        <w:rPr>
          <w:rFonts w:ascii="Times New Roman"/>
          <w:b w:val="false"/>
          <w:i w:val="false"/>
          <w:color w:val="000000"/>
          <w:sz w:val="28"/>
        </w:rPr>
        <w:t>
</w:t>
      </w:r>
      <w:r>
        <w:rPr>
          <w:rFonts w:ascii="Times New Roman"/>
          <w:b w:val="false"/>
          <w:i w:val="false"/>
          <w:color w:val="000000"/>
          <w:sz w:val="28"/>
        </w:rPr>
        <w:t>
      Применение специальных средств и материалов обеспечения в ходе проведения учений осуществляется в соответствии с законодательством принимающей Стороны.</w:t>
      </w:r>
    </w:p>
    <w:bookmarkEnd w:id="40"/>
    <w:bookmarkStart w:name="z113" w:id="41"/>
    <w:p>
      <w:pPr>
        <w:spacing w:after="0"/>
        <w:ind w:left="0"/>
        <w:jc w:val="left"/>
      </w:pPr>
      <w:r>
        <w:rPr>
          <w:rFonts w:ascii="Times New Roman"/>
          <w:b/>
          <w:i w:val="false"/>
          <w:color w:val="000000"/>
        </w:rPr>
        <w:t xml:space="preserve"> 
Статья 20</w:t>
      </w:r>
    </w:p>
    <w:bookmarkEnd w:id="41"/>
    <w:bookmarkStart w:name="z114" w:id="42"/>
    <w:p>
      <w:pPr>
        <w:spacing w:after="0"/>
        <w:ind w:left="0"/>
        <w:jc w:val="both"/>
      </w:pPr>
      <w:r>
        <w:rPr>
          <w:rFonts w:ascii="Times New Roman"/>
          <w:b w:val="false"/>
          <w:i w:val="false"/>
          <w:color w:val="000000"/>
          <w:sz w:val="28"/>
        </w:rPr>
        <w:t>
      Направляющая Сторона обязана незамедлительно сообщать принимающей Стороне и Стороне транзита о случаях пропажи специальных средств и материалов обеспечения, а также о фактах отсутствия участников учений в месте дислокации.</w:t>
      </w:r>
      <w:r>
        <w:br/>
      </w:r>
      <w:r>
        <w:rPr>
          <w:rFonts w:ascii="Times New Roman"/>
          <w:b w:val="false"/>
          <w:i w:val="false"/>
          <w:color w:val="000000"/>
          <w:sz w:val="28"/>
        </w:rPr>
        <w:t>
</w:t>
      </w:r>
      <w:r>
        <w:rPr>
          <w:rFonts w:ascii="Times New Roman"/>
          <w:b w:val="false"/>
          <w:i w:val="false"/>
          <w:color w:val="000000"/>
          <w:sz w:val="28"/>
        </w:rPr>
        <w:t>
      В случае необходимости по просьбе принимающей Стороны каждая из Сторон оказывает необходимое содействие в поиске пропавших специальных средств и материалов обеспечения, а также установлении места нахождения участников учений.</w:t>
      </w:r>
      <w:r>
        <w:br/>
      </w:r>
      <w:r>
        <w:rPr>
          <w:rFonts w:ascii="Times New Roman"/>
          <w:b w:val="false"/>
          <w:i w:val="false"/>
          <w:color w:val="000000"/>
          <w:sz w:val="28"/>
        </w:rPr>
        <w:t>
</w:t>
      </w:r>
      <w:r>
        <w:rPr>
          <w:rFonts w:ascii="Times New Roman"/>
          <w:b w:val="false"/>
          <w:i w:val="false"/>
          <w:color w:val="000000"/>
          <w:sz w:val="28"/>
        </w:rPr>
        <w:t>
      Сторона, обнаружившая пропавшие специальные средства и материалы обеспечения, а также установившая место нахождения отсутствующих участников учений, принимает меры для их передачи соответствующей Стороне.</w:t>
      </w:r>
    </w:p>
    <w:bookmarkEnd w:id="42"/>
    <w:bookmarkStart w:name="z117" w:id="43"/>
    <w:p>
      <w:pPr>
        <w:spacing w:after="0"/>
        <w:ind w:left="0"/>
        <w:jc w:val="left"/>
      </w:pPr>
      <w:r>
        <w:rPr>
          <w:rFonts w:ascii="Times New Roman"/>
          <w:b/>
          <w:i w:val="false"/>
          <w:color w:val="000000"/>
        </w:rPr>
        <w:t xml:space="preserve"> 
Статья 21</w:t>
      </w:r>
    </w:p>
    <w:bookmarkEnd w:id="43"/>
    <w:bookmarkStart w:name="z118" w:id="44"/>
    <w:p>
      <w:pPr>
        <w:spacing w:after="0"/>
        <w:ind w:left="0"/>
        <w:jc w:val="both"/>
      </w:pPr>
      <w:r>
        <w:rPr>
          <w:rFonts w:ascii="Times New Roman"/>
          <w:b w:val="false"/>
          <w:i w:val="false"/>
          <w:color w:val="000000"/>
          <w:sz w:val="28"/>
        </w:rPr>
        <w:t>
      Стороны самостоятельно несут расходы, связанные с исполнением настоящего Соглашения, если в каждом конкретном случае не будет согласован иной порядок.</w:t>
      </w:r>
      <w:r>
        <w:br/>
      </w:r>
      <w:r>
        <w:rPr>
          <w:rFonts w:ascii="Times New Roman"/>
          <w:b w:val="false"/>
          <w:i w:val="false"/>
          <w:color w:val="000000"/>
          <w:sz w:val="28"/>
        </w:rPr>
        <w:t>
</w:t>
      </w:r>
      <w:r>
        <w:rPr>
          <w:rFonts w:ascii="Times New Roman"/>
          <w:b w:val="false"/>
          <w:i w:val="false"/>
          <w:color w:val="000000"/>
          <w:sz w:val="28"/>
        </w:rPr>
        <w:t>
      Направляющая Сторона возмещает расходы, связанные с использованием всех предоставленных по ее требованию принимающей Стороной специальных средств и материалов обеспечения на основе взаимной договоренности.</w:t>
      </w:r>
    </w:p>
    <w:bookmarkEnd w:id="44"/>
    <w:bookmarkStart w:name="z120" w:id="45"/>
    <w:p>
      <w:pPr>
        <w:spacing w:after="0"/>
        <w:ind w:left="0"/>
        <w:jc w:val="left"/>
      </w:pPr>
      <w:r>
        <w:rPr>
          <w:rFonts w:ascii="Times New Roman"/>
          <w:b/>
          <w:i w:val="false"/>
          <w:color w:val="000000"/>
        </w:rPr>
        <w:t xml:space="preserve"> 
Статья 22</w:t>
      </w:r>
    </w:p>
    <w:bookmarkEnd w:id="45"/>
    <w:bookmarkStart w:name="z121" w:id="46"/>
    <w:p>
      <w:pPr>
        <w:spacing w:after="0"/>
        <w:ind w:left="0"/>
        <w:jc w:val="both"/>
      </w:pPr>
      <w:r>
        <w:rPr>
          <w:rFonts w:ascii="Times New Roman"/>
          <w:b w:val="false"/>
          <w:i w:val="false"/>
          <w:color w:val="000000"/>
          <w:sz w:val="28"/>
        </w:rPr>
        <w:t>
      Информирование общественности о ходе проведения и итогах учений осуществляется Сторонами и Исполнительным комитетом РАТС ШОС в согласованных форме и объеме.</w:t>
      </w:r>
    </w:p>
    <w:bookmarkEnd w:id="46"/>
    <w:bookmarkStart w:name="z122" w:id="47"/>
    <w:p>
      <w:pPr>
        <w:spacing w:after="0"/>
        <w:ind w:left="0"/>
        <w:jc w:val="left"/>
      </w:pPr>
      <w:r>
        <w:rPr>
          <w:rFonts w:ascii="Times New Roman"/>
          <w:b/>
          <w:i w:val="false"/>
          <w:color w:val="000000"/>
        </w:rPr>
        <w:t xml:space="preserve"> 
Статья 23</w:t>
      </w:r>
    </w:p>
    <w:bookmarkEnd w:id="47"/>
    <w:bookmarkStart w:name="z123" w:id="48"/>
    <w:p>
      <w:pPr>
        <w:spacing w:after="0"/>
        <w:ind w:left="0"/>
        <w:jc w:val="both"/>
      </w:pPr>
      <w:r>
        <w:rPr>
          <w:rFonts w:ascii="Times New Roman"/>
          <w:b w:val="false"/>
          <w:i w:val="false"/>
          <w:color w:val="000000"/>
          <w:sz w:val="28"/>
        </w:rPr>
        <w:t>
      Не допускается распространение информации:</w:t>
      </w:r>
      <w:r>
        <w:br/>
      </w:r>
      <w:r>
        <w:rPr>
          <w:rFonts w:ascii="Times New Roman"/>
          <w:b w:val="false"/>
          <w:i w:val="false"/>
          <w:color w:val="000000"/>
          <w:sz w:val="28"/>
        </w:rPr>
        <w:t>
</w:t>
      </w:r>
      <w:r>
        <w:rPr>
          <w:rFonts w:ascii="Times New Roman"/>
          <w:b w:val="false"/>
          <w:i w:val="false"/>
          <w:color w:val="000000"/>
          <w:sz w:val="28"/>
        </w:rPr>
        <w:t>
      об участниках учений;</w:t>
      </w:r>
      <w:r>
        <w:br/>
      </w:r>
      <w:r>
        <w:rPr>
          <w:rFonts w:ascii="Times New Roman"/>
          <w:b w:val="false"/>
          <w:i w:val="false"/>
          <w:color w:val="000000"/>
          <w:sz w:val="28"/>
        </w:rPr>
        <w:t>
</w:t>
      </w:r>
      <w:r>
        <w:rPr>
          <w:rFonts w:ascii="Times New Roman"/>
          <w:b w:val="false"/>
          <w:i w:val="false"/>
          <w:color w:val="000000"/>
          <w:sz w:val="28"/>
        </w:rPr>
        <w:t>
      раскрывающей специальные технические приемы, тактику и методику проведения учений;</w:t>
      </w:r>
      <w:r>
        <w:br/>
      </w:r>
      <w:r>
        <w:rPr>
          <w:rFonts w:ascii="Times New Roman"/>
          <w:b w:val="false"/>
          <w:i w:val="false"/>
          <w:color w:val="000000"/>
          <w:sz w:val="28"/>
        </w:rPr>
        <w:t>
</w:t>
      </w:r>
      <w:r>
        <w:rPr>
          <w:rFonts w:ascii="Times New Roman"/>
          <w:b w:val="false"/>
          <w:i w:val="false"/>
          <w:color w:val="000000"/>
          <w:sz w:val="28"/>
        </w:rPr>
        <w:t>
      о характеристиках специальных средств и материалов обеспечения, используемых при проведении учений;</w:t>
      </w:r>
      <w:r>
        <w:br/>
      </w:r>
      <w:r>
        <w:rPr>
          <w:rFonts w:ascii="Times New Roman"/>
          <w:b w:val="false"/>
          <w:i w:val="false"/>
          <w:color w:val="000000"/>
          <w:sz w:val="28"/>
        </w:rPr>
        <w:t>
</w:t>
      </w:r>
      <w:r>
        <w:rPr>
          <w:rFonts w:ascii="Times New Roman"/>
          <w:b w:val="false"/>
          <w:i w:val="false"/>
          <w:color w:val="000000"/>
          <w:sz w:val="28"/>
        </w:rPr>
        <w:t>
      запрещенной к распространению по согласованию Сторон.</w:t>
      </w:r>
      <w:r>
        <w:br/>
      </w:r>
      <w:r>
        <w:rPr>
          <w:rFonts w:ascii="Times New Roman"/>
          <w:b w:val="false"/>
          <w:i w:val="false"/>
          <w:color w:val="000000"/>
          <w:sz w:val="28"/>
        </w:rPr>
        <w:t>
</w:t>
      </w:r>
      <w:r>
        <w:rPr>
          <w:rFonts w:ascii="Times New Roman"/>
          <w:b w:val="false"/>
          <w:i w:val="false"/>
          <w:color w:val="000000"/>
          <w:sz w:val="28"/>
        </w:rPr>
        <w:t>
      Меры по защите информации, указанной в настоящей статье, и ответственность за ее несанкционированное распространение определяются в соответствии с международными договорами, участниками которых являются Стороны, и национальным законодательством каждой из Сторон.</w:t>
      </w:r>
    </w:p>
    <w:bookmarkEnd w:id="48"/>
    <w:bookmarkStart w:name="z129" w:id="49"/>
    <w:p>
      <w:pPr>
        <w:spacing w:after="0"/>
        <w:ind w:left="0"/>
        <w:jc w:val="left"/>
      </w:pPr>
      <w:r>
        <w:rPr>
          <w:rFonts w:ascii="Times New Roman"/>
          <w:b/>
          <w:i w:val="false"/>
          <w:color w:val="000000"/>
        </w:rPr>
        <w:t xml:space="preserve"> 
Статья 24</w:t>
      </w:r>
    </w:p>
    <w:bookmarkEnd w:id="49"/>
    <w:bookmarkStart w:name="z130" w:id="50"/>
    <w:p>
      <w:pPr>
        <w:spacing w:after="0"/>
        <w:ind w:left="0"/>
        <w:jc w:val="both"/>
      </w:pPr>
      <w:r>
        <w:rPr>
          <w:rFonts w:ascii="Times New Roman"/>
          <w:b w:val="false"/>
          <w:i w:val="false"/>
          <w:color w:val="000000"/>
          <w:sz w:val="28"/>
        </w:rPr>
        <w:t>
      Принимающая Сторона направляет Сторонам и Исполнительному комитету РАТС ШОС информационно-аналитические материалы о проведенных учениях.</w:t>
      </w:r>
    </w:p>
    <w:bookmarkEnd w:id="50"/>
    <w:bookmarkStart w:name="z131" w:id="51"/>
    <w:p>
      <w:pPr>
        <w:spacing w:after="0"/>
        <w:ind w:left="0"/>
        <w:jc w:val="left"/>
      </w:pPr>
      <w:r>
        <w:rPr>
          <w:rFonts w:ascii="Times New Roman"/>
          <w:b/>
          <w:i w:val="false"/>
          <w:color w:val="000000"/>
        </w:rPr>
        <w:t xml:space="preserve"> 
Статья 25</w:t>
      </w:r>
    </w:p>
    <w:bookmarkEnd w:id="51"/>
    <w:bookmarkStart w:name="z132" w:id="52"/>
    <w:p>
      <w:pPr>
        <w:spacing w:after="0"/>
        <w:ind w:left="0"/>
        <w:jc w:val="both"/>
      </w:pPr>
      <w:r>
        <w:rPr>
          <w:rFonts w:ascii="Times New Roman"/>
          <w:b w:val="false"/>
          <w:i w:val="false"/>
          <w:color w:val="000000"/>
          <w:sz w:val="28"/>
        </w:rPr>
        <w:t>
      Специальные средства и материалы обеспечения каждой из Сторон являются их собственностью и не могут быть удержаны и/или в какой-либо форме отчуждены.</w:t>
      </w:r>
      <w:r>
        <w:br/>
      </w:r>
      <w:r>
        <w:rPr>
          <w:rFonts w:ascii="Times New Roman"/>
          <w:b w:val="false"/>
          <w:i w:val="false"/>
          <w:color w:val="000000"/>
          <w:sz w:val="28"/>
        </w:rPr>
        <w:t>
</w:t>
      </w:r>
      <w:r>
        <w:rPr>
          <w:rFonts w:ascii="Times New Roman"/>
          <w:b w:val="false"/>
          <w:i w:val="false"/>
          <w:color w:val="000000"/>
          <w:sz w:val="28"/>
        </w:rPr>
        <w:t>
      Неиспользованные специальные средства и материалы обеспечения вывозятся направляющей Стороной по окончании учений с территории принимающей Стороны.</w:t>
      </w:r>
      <w:r>
        <w:br/>
      </w:r>
      <w:r>
        <w:rPr>
          <w:rFonts w:ascii="Times New Roman"/>
          <w:b w:val="false"/>
          <w:i w:val="false"/>
          <w:color w:val="000000"/>
          <w:sz w:val="28"/>
        </w:rPr>
        <w:t>
</w:t>
      </w:r>
      <w:r>
        <w:rPr>
          <w:rFonts w:ascii="Times New Roman"/>
          <w:b w:val="false"/>
          <w:i w:val="false"/>
          <w:color w:val="000000"/>
          <w:sz w:val="28"/>
        </w:rPr>
        <w:t>
      Если в силу особых обстоятельств не представляется возможным вывезти специальные средства и материалы обеспечения, то решение об их использовании или уничтожении принимается на основе договоренности между направляющей Стороной и принимающей Стороной.</w:t>
      </w:r>
    </w:p>
    <w:bookmarkEnd w:id="52"/>
    <w:bookmarkStart w:name="z135" w:id="53"/>
    <w:p>
      <w:pPr>
        <w:spacing w:after="0"/>
        <w:ind w:left="0"/>
        <w:jc w:val="left"/>
      </w:pPr>
      <w:r>
        <w:rPr>
          <w:rFonts w:ascii="Times New Roman"/>
          <w:b/>
          <w:i w:val="false"/>
          <w:color w:val="000000"/>
        </w:rPr>
        <w:t xml:space="preserve"> 
Статья 26</w:t>
      </w:r>
    </w:p>
    <w:bookmarkEnd w:id="53"/>
    <w:bookmarkStart w:name="z136" w:id="54"/>
    <w:p>
      <w:pPr>
        <w:spacing w:after="0"/>
        <w:ind w:left="0"/>
        <w:jc w:val="both"/>
      </w:pPr>
      <w:r>
        <w:rPr>
          <w:rFonts w:ascii="Times New Roman"/>
          <w:b w:val="false"/>
          <w:i w:val="false"/>
          <w:color w:val="000000"/>
          <w:sz w:val="28"/>
        </w:rPr>
        <w:t>
      Стороны в вопросах юрисдикции в отношении участников учений направляющей Стороны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в случае совершения участниками учений из числа граждан направляющей Стороны преступлений против своей направляющей Стороны или участников учений из числа граждан своей Стороны, а также в случае совершения ими преступлений при исполнении служебных обязанностей осуществляется юрисдикция направляющей Стороны;</w:t>
      </w:r>
      <w:r>
        <w:br/>
      </w:r>
      <w:r>
        <w:rPr>
          <w:rFonts w:ascii="Times New Roman"/>
          <w:b w:val="false"/>
          <w:i w:val="false"/>
          <w:color w:val="000000"/>
          <w:sz w:val="28"/>
        </w:rPr>
        <w:t>
</w:t>
      </w:r>
      <w:r>
        <w:rPr>
          <w:rFonts w:ascii="Times New Roman"/>
          <w:b w:val="false"/>
          <w:i w:val="false"/>
          <w:color w:val="000000"/>
          <w:sz w:val="28"/>
        </w:rPr>
        <w:t>
      в случае совершения участниками учений преступлений, не подпадающих под преступления, указанные в абзаце втором настоящей статьи, осуществляется юрисдикция принимающей Стороны или Стороны транзита.</w:t>
      </w:r>
      <w:r>
        <w:br/>
      </w:r>
      <w:r>
        <w:rPr>
          <w:rFonts w:ascii="Times New Roman"/>
          <w:b w:val="false"/>
          <w:i w:val="false"/>
          <w:color w:val="000000"/>
          <w:sz w:val="28"/>
        </w:rPr>
        <w:t>
</w:t>
      </w:r>
      <w:r>
        <w:rPr>
          <w:rFonts w:ascii="Times New Roman"/>
          <w:b w:val="false"/>
          <w:i w:val="false"/>
          <w:color w:val="000000"/>
          <w:sz w:val="28"/>
        </w:rPr>
        <w:t>
      Направляющая Сторона может осуществлять предварительное расследование в случае совершения неустановленными лицами в местах дислокации участников учений преступлений против направляющей Стороны или участников учений направляющей Стороны. При установлении лица, совершившего преступление, действует порядок, определенный настоящим Соглашением.</w:t>
      </w:r>
      <w:r>
        <w:br/>
      </w:r>
      <w:r>
        <w:rPr>
          <w:rFonts w:ascii="Times New Roman"/>
          <w:b w:val="false"/>
          <w:i w:val="false"/>
          <w:color w:val="000000"/>
          <w:sz w:val="28"/>
        </w:rPr>
        <w:t>
</w:t>
      </w:r>
      <w:r>
        <w:rPr>
          <w:rFonts w:ascii="Times New Roman"/>
          <w:b w:val="false"/>
          <w:i w:val="false"/>
          <w:color w:val="000000"/>
          <w:sz w:val="28"/>
        </w:rPr>
        <w:t>
      Компетентные органы Сторон, уполномоченные на проведение процессуальных действий, взаимодействуют между собой непосредственно и оказывают друг другу содействие в проведении расследований, в сборе и предоставлении доказательств, связанных с преступлениями, в установлении места нахождения (розыске), задержании и аресте (заключении под стражу) участников учений, подозреваемых или обвиняемых в совершении преступлений.</w:t>
      </w:r>
      <w:r>
        <w:br/>
      </w:r>
      <w:r>
        <w:rPr>
          <w:rFonts w:ascii="Times New Roman"/>
          <w:b w:val="false"/>
          <w:i w:val="false"/>
          <w:color w:val="000000"/>
          <w:sz w:val="28"/>
        </w:rPr>
        <w:t>
</w:t>
      </w:r>
      <w:r>
        <w:rPr>
          <w:rFonts w:ascii="Times New Roman"/>
          <w:b w:val="false"/>
          <w:i w:val="false"/>
          <w:color w:val="000000"/>
          <w:sz w:val="28"/>
        </w:rPr>
        <w:t>
      Право на осуществление непосредственных сношений имеют также руководители участников учений Сторон в пределах своей компетенции.</w:t>
      </w:r>
      <w:r>
        <w:br/>
      </w:r>
      <w:r>
        <w:rPr>
          <w:rFonts w:ascii="Times New Roman"/>
          <w:b w:val="false"/>
          <w:i w:val="false"/>
          <w:color w:val="000000"/>
          <w:sz w:val="28"/>
        </w:rPr>
        <w:t>
</w:t>
      </w:r>
      <w:r>
        <w:rPr>
          <w:rFonts w:ascii="Times New Roman"/>
          <w:b w:val="false"/>
          <w:i w:val="false"/>
          <w:color w:val="000000"/>
          <w:sz w:val="28"/>
        </w:rPr>
        <w:t>
      Направляющая Сторона незамедлительно уведомляет принимающую Сторону о задержании участников учений принимающей Стороны, а также других лиц.</w:t>
      </w:r>
      <w:r>
        <w:br/>
      </w:r>
      <w:r>
        <w:rPr>
          <w:rFonts w:ascii="Times New Roman"/>
          <w:b w:val="false"/>
          <w:i w:val="false"/>
          <w:color w:val="000000"/>
          <w:sz w:val="28"/>
        </w:rPr>
        <w:t>
</w:t>
      </w:r>
      <w:r>
        <w:rPr>
          <w:rFonts w:ascii="Times New Roman"/>
          <w:b w:val="false"/>
          <w:i w:val="false"/>
          <w:color w:val="000000"/>
          <w:sz w:val="28"/>
        </w:rPr>
        <w:t>
      Принимающая Сторона незамедлительно уведомляет направляющую Сторону о задержании участников учений направляющей Стороны.</w:t>
      </w:r>
      <w:r>
        <w:br/>
      </w:r>
      <w:r>
        <w:rPr>
          <w:rFonts w:ascii="Times New Roman"/>
          <w:b w:val="false"/>
          <w:i w:val="false"/>
          <w:color w:val="000000"/>
          <w:sz w:val="28"/>
        </w:rPr>
        <w:t>
</w:t>
      </w:r>
      <w:r>
        <w:rPr>
          <w:rFonts w:ascii="Times New Roman"/>
          <w:b w:val="false"/>
          <w:i w:val="false"/>
          <w:color w:val="000000"/>
          <w:sz w:val="28"/>
        </w:rPr>
        <w:t>
      При задержании, производстве ареста (взятии под стражу), проведении других процессуальных действий, а также при передаче участников учений, подозреваемых в совершении преступлений, или оказании правовой помощи Стороны руководствуются международными договорами, участниками которых они являются, и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В каждом случае, когда в отношении участников учений направляющей Стороны осуществляется уголовное преследование принимающей Стороной, направляющая Сторона имеет право на присутствие своего представителя на судебном процессе, а преследуемое лицо имеет право на:</w:t>
      </w:r>
      <w:r>
        <w:br/>
      </w:r>
      <w:r>
        <w:rPr>
          <w:rFonts w:ascii="Times New Roman"/>
          <w:b w:val="false"/>
          <w:i w:val="false"/>
          <w:color w:val="000000"/>
          <w:sz w:val="28"/>
        </w:rPr>
        <w:t>
</w:t>
      </w:r>
      <w:r>
        <w:rPr>
          <w:rFonts w:ascii="Times New Roman"/>
          <w:b w:val="false"/>
          <w:i w:val="false"/>
          <w:color w:val="000000"/>
          <w:sz w:val="28"/>
        </w:rPr>
        <w:t>
      безотлагательное и быстрое проведение расследования и судебного разбирательства;</w:t>
      </w:r>
      <w:r>
        <w:br/>
      </w:r>
      <w:r>
        <w:rPr>
          <w:rFonts w:ascii="Times New Roman"/>
          <w:b w:val="false"/>
          <w:i w:val="false"/>
          <w:color w:val="000000"/>
          <w:sz w:val="28"/>
        </w:rPr>
        <w:t>
</w:t>
      </w:r>
      <w:r>
        <w:rPr>
          <w:rFonts w:ascii="Times New Roman"/>
          <w:b w:val="false"/>
          <w:i w:val="false"/>
          <w:color w:val="000000"/>
          <w:sz w:val="28"/>
        </w:rPr>
        <w:t>
      получение с момента начала уголовного преследования информации о конкретном выдвинутом против него обвинении;</w:t>
      </w:r>
      <w:r>
        <w:br/>
      </w:r>
      <w:r>
        <w:rPr>
          <w:rFonts w:ascii="Times New Roman"/>
          <w:b w:val="false"/>
          <w:i w:val="false"/>
          <w:color w:val="000000"/>
          <w:sz w:val="28"/>
        </w:rPr>
        <w:t>
</w:t>
      </w:r>
      <w:r>
        <w:rPr>
          <w:rFonts w:ascii="Times New Roman"/>
          <w:b w:val="false"/>
          <w:i w:val="false"/>
          <w:color w:val="000000"/>
          <w:sz w:val="28"/>
        </w:rPr>
        <w:t>
      очную ставку со свидетелями обвинения и другими участниками уголовного судопроизводства;</w:t>
      </w:r>
      <w:r>
        <w:br/>
      </w:r>
      <w:r>
        <w:rPr>
          <w:rFonts w:ascii="Times New Roman"/>
          <w:b w:val="false"/>
          <w:i w:val="false"/>
          <w:color w:val="000000"/>
          <w:sz w:val="28"/>
        </w:rPr>
        <w:t>
</w:t>
      </w:r>
      <w:r>
        <w:rPr>
          <w:rFonts w:ascii="Times New Roman"/>
          <w:b w:val="false"/>
          <w:i w:val="false"/>
          <w:color w:val="000000"/>
          <w:sz w:val="28"/>
        </w:rPr>
        <w:t>
      привлечение свидетелей защиты, если они находятся под юрисдикцией принимающей Стороны;</w:t>
      </w:r>
      <w:r>
        <w:br/>
      </w:r>
      <w:r>
        <w:rPr>
          <w:rFonts w:ascii="Times New Roman"/>
          <w:b w:val="false"/>
          <w:i w:val="false"/>
          <w:color w:val="000000"/>
          <w:sz w:val="28"/>
        </w:rPr>
        <w:t>
</w:t>
      </w:r>
      <w:r>
        <w:rPr>
          <w:rFonts w:ascii="Times New Roman"/>
          <w:b w:val="false"/>
          <w:i w:val="false"/>
          <w:color w:val="000000"/>
          <w:sz w:val="28"/>
        </w:rPr>
        <w:t>
      адвокатскую помощь по собственному выбору или бесплатную помощь адвоката;</w:t>
      </w:r>
      <w:r>
        <w:br/>
      </w:r>
      <w:r>
        <w:rPr>
          <w:rFonts w:ascii="Times New Roman"/>
          <w:b w:val="false"/>
          <w:i w:val="false"/>
          <w:color w:val="000000"/>
          <w:sz w:val="28"/>
        </w:rPr>
        <w:t>
</w:t>
      </w:r>
      <w:r>
        <w:rPr>
          <w:rFonts w:ascii="Times New Roman"/>
          <w:b w:val="false"/>
          <w:i w:val="false"/>
          <w:color w:val="000000"/>
          <w:sz w:val="28"/>
        </w:rPr>
        <w:t>
      услуги переводчика;</w:t>
      </w:r>
      <w:r>
        <w:br/>
      </w:r>
      <w:r>
        <w:rPr>
          <w:rFonts w:ascii="Times New Roman"/>
          <w:b w:val="false"/>
          <w:i w:val="false"/>
          <w:color w:val="000000"/>
          <w:sz w:val="28"/>
        </w:rPr>
        <w:t>
</w:t>
      </w:r>
      <w:r>
        <w:rPr>
          <w:rFonts w:ascii="Times New Roman"/>
          <w:b w:val="false"/>
          <w:i w:val="false"/>
          <w:color w:val="000000"/>
          <w:sz w:val="28"/>
        </w:rPr>
        <w:t>
      поддержание связи с представителем направляющей Стороны.</w:t>
      </w:r>
      <w:r>
        <w:br/>
      </w:r>
      <w:r>
        <w:rPr>
          <w:rFonts w:ascii="Times New Roman"/>
          <w:b w:val="false"/>
          <w:i w:val="false"/>
          <w:color w:val="000000"/>
          <w:sz w:val="28"/>
        </w:rPr>
        <w:t>
</w:t>
      </w:r>
      <w:r>
        <w:rPr>
          <w:rFonts w:ascii="Times New Roman"/>
          <w:b w:val="false"/>
          <w:i w:val="false"/>
          <w:color w:val="000000"/>
          <w:sz w:val="28"/>
        </w:rPr>
        <w:t>
      Стороны могут обращаться друг к другу с просьбами о передаче или принятии к производству уголовных дел о преступлениях, совершенных участниками учений. Такие обращения рассматриваются незамедлительно.</w:t>
      </w:r>
      <w:r>
        <w:br/>
      </w:r>
      <w:r>
        <w:rPr>
          <w:rFonts w:ascii="Times New Roman"/>
          <w:b w:val="false"/>
          <w:i w:val="false"/>
          <w:color w:val="000000"/>
          <w:sz w:val="28"/>
        </w:rPr>
        <w:t>
</w:t>
      </w:r>
      <w:r>
        <w:rPr>
          <w:rFonts w:ascii="Times New Roman"/>
          <w:b w:val="false"/>
          <w:i w:val="false"/>
          <w:color w:val="000000"/>
          <w:sz w:val="28"/>
        </w:rPr>
        <w:t>
      Компетентные органы Сторон, уполномоченных на проведение процессуальных действий, в соответствии с международными договорами, участниками которых являются Стороны, и национальным законодательством уведомляют друг друга о результатах расследования и судебного разбирательства по всем уголовным делам, в отношении которых Стороны имеют конкурирующую юрисдикцию.</w:t>
      </w:r>
    </w:p>
    <w:bookmarkEnd w:id="54"/>
    <w:bookmarkStart w:name="z155" w:id="55"/>
    <w:p>
      <w:pPr>
        <w:spacing w:after="0"/>
        <w:ind w:left="0"/>
        <w:jc w:val="left"/>
      </w:pPr>
      <w:r>
        <w:rPr>
          <w:rFonts w:ascii="Times New Roman"/>
          <w:b/>
          <w:i w:val="false"/>
          <w:color w:val="000000"/>
        </w:rPr>
        <w:t xml:space="preserve"> 
Статья 27</w:t>
      </w:r>
    </w:p>
    <w:bookmarkEnd w:id="55"/>
    <w:bookmarkStart w:name="z156" w:id="56"/>
    <w:p>
      <w:pPr>
        <w:spacing w:after="0"/>
        <w:ind w:left="0"/>
        <w:jc w:val="both"/>
      </w:pPr>
      <w:r>
        <w:rPr>
          <w:rFonts w:ascii="Times New Roman"/>
          <w:b w:val="false"/>
          <w:i w:val="false"/>
          <w:color w:val="000000"/>
          <w:sz w:val="28"/>
        </w:rPr>
        <w:t>
      Стороны отказываются от предъявления претензий в отношении ущерба, причиненного участниками учений другим участникам учений при исполнении ими своих служебных обязанностей.</w:t>
      </w:r>
      <w:r>
        <w:br/>
      </w:r>
      <w:r>
        <w:rPr>
          <w:rFonts w:ascii="Times New Roman"/>
          <w:b w:val="false"/>
          <w:i w:val="false"/>
          <w:color w:val="000000"/>
          <w:sz w:val="28"/>
        </w:rPr>
        <w:t>
</w:t>
      </w:r>
      <w:r>
        <w:rPr>
          <w:rFonts w:ascii="Times New Roman"/>
          <w:b w:val="false"/>
          <w:i w:val="false"/>
          <w:color w:val="000000"/>
          <w:sz w:val="28"/>
        </w:rPr>
        <w:t>
      Порядок возмещения ущерба, причиненного участниками учений другим участникам учений не при исполнении ими своих служебных обязанностей, определяется отдельными договоренностями между компетентными органами соответствующих Сторон. Если вопрос о возмещении ущерба не решается путем договоренностей, принимающая Сторона имеет право на его рассмотрение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Порядок возмещения ущерба, причиненного участниками учений направляющей Стороны физическим или юридическим лицам принимающей Стороны или Стороны транзита, определяется отдельными договоренностями между компетентными органами соответствующих Сторон. Если вопрос о возмещении ущерба не решается путем таких договоренностей, принимающая Сторона или Сторона транзита имеет право на его рассмотрение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В случае если соответствующие Стороны несут ответственность в отношении ущерба, предусмотренного абзацами вторым и третьим настоящей статьи, а степень ответственности не может быть определена, то Стороны возмещают ущерб в равных долях.</w:t>
      </w:r>
      <w:r>
        <w:br/>
      </w:r>
      <w:r>
        <w:rPr>
          <w:rFonts w:ascii="Times New Roman"/>
          <w:b w:val="false"/>
          <w:i w:val="false"/>
          <w:color w:val="000000"/>
          <w:sz w:val="28"/>
        </w:rPr>
        <w:t>
</w:t>
      </w:r>
      <w:r>
        <w:rPr>
          <w:rFonts w:ascii="Times New Roman"/>
          <w:b w:val="false"/>
          <w:i w:val="false"/>
          <w:color w:val="000000"/>
          <w:sz w:val="28"/>
        </w:rPr>
        <w:t>
      Ущерб, нанесенный участниками учений третьей стороне, возмещается в соответствии со следующими положениями:</w:t>
      </w:r>
      <w:r>
        <w:br/>
      </w:r>
      <w:r>
        <w:rPr>
          <w:rFonts w:ascii="Times New Roman"/>
          <w:b w:val="false"/>
          <w:i w:val="false"/>
          <w:color w:val="000000"/>
          <w:sz w:val="28"/>
        </w:rPr>
        <w:t>
</w:t>
      </w:r>
      <w:r>
        <w:rPr>
          <w:rFonts w:ascii="Times New Roman"/>
          <w:b w:val="false"/>
          <w:i w:val="false"/>
          <w:color w:val="000000"/>
          <w:sz w:val="28"/>
        </w:rPr>
        <w:t>
      применяется законодательство принимающей Стороны. Вступившее в законную силу решение о выплате компенсации или об отказе в выплате такой компенсации, вынесенное надлежащей судебной инстанцией принимающей Стороны, является окончательным;</w:t>
      </w:r>
      <w:r>
        <w:br/>
      </w:r>
      <w:r>
        <w:rPr>
          <w:rFonts w:ascii="Times New Roman"/>
          <w:b w:val="false"/>
          <w:i w:val="false"/>
          <w:color w:val="000000"/>
          <w:sz w:val="28"/>
        </w:rPr>
        <w:t>
</w:t>
      </w:r>
      <w:r>
        <w:rPr>
          <w:rFonts w:ascii="Times New Roman"/>
          <w:b w:val="false"/>
          <w:i w:val="false"/>
          <w:color w:val="000000"/>
          <w:sz w:val="28"/>
        </w:rPr>
        <w:t>
      принимающая Сторона может организовать консультации с участием заинтересованных сторон для урегулирования претензии третьей стороны.</w:t>
      </w:r>
      <w:r>
        <w:br/>
      </w:r>
      <w:r>
        <w:rPr>
          <w:rFonts w:ascii="Times New Roman"/>
          <w:b w:val="false"/>
          <w:i w:val="false"/>
          <w:color w:val="000000"/>
          <w:sz w:val="28"/>
        </w:rPr>
        <w:t>
</w:t>
      </w:r>
      <w:r>
        <w:rPr>
          <w:rFonts w:ascii="Times New Roman"/>
          <w:b w:val="false"/>
          <w:i w:val="false"/>
          <w:color w:val="000000"/>
          <w:sz w:val="28"/>
        </w:rPr>
        <w:t>
      Выплаты по возмещению ущерба производятся в валюте принимающей Стороны.</w:t>
      </w:r>
      <w:r>
        <w:br/>
      </w:r>
      <w:r>
        <w:rPr>
          <w:rFonts w:ascii="Times New Roman"/>
          <w:b w:val="false"/>
          <w:i w:val="false"/>
          <w:color w:val="000000"/>
          <w:sz w:val="28"/>
        </w:rPr>
        <w:t>
</w:t>
      </w:r>
      <w:r>
        <w:rPr>
          <w:rFonts w:ascii="Times New Roman"/>
          <w:b w:val="false"/>
          <w:i w:val="false"/>
          <w:color w:val="000000"/>
          <w:sz w:val="28"/>
        </w:rPr>
        <w:t>
      Стороны сотрудничают в целях получения доказательств и организации беспристрастного рассмотрения претензий в соответствии с настоящей статьей. По решению Сторон может быть создана комиссия для расследования случаев, повлекших за собой причинение ущерба третьей стороне.</w:t>
      </w:r>
    </w:p>
    <w:bookmarkEnd w:id="56"/>
    <w:bookmarkStart w:name="z165" w:id="57"/>
    <w:p>
      <w:pPr>
        <w:spacing w:after="0"/>
        <w:ind w:left="0"/>
        <w:jc w:val="left"/>
      </w:pPr>
      <w:r>
        <w:rPr>
          <w:rFonts w:ascii="Times New Roman"/>
          <w:b/>
          <w:i w:val="false"/>
          <w:color w:val="000000"/>
        </w:rPr>
        <w:t xml:space="preserve"> 
Статья 28</w:t>
      </w:r>
    </w:p>
    <w:bookmarkEnd w:id="57"/>
    <w:bookmarkStart w:name="z166" w:id="58"/>
    <w:p>
      <w:pPr>
        <w:spacing w:after="0"/>
        <w:ind w:left="0"/>
        <w:jc w:val="both"/>
      </w:pPr>
      <w:r>
        <w:rPr>
          <w:rFonts w:ascii="Times New Roman"/>
          <w:b w:val="false"/>
          <w:i w:val="false"/>
          <w:color w:val="000000"/>
          <w:sz w:val="28"/>
        </w:rPr>
        <w:t>
      За участниками учений направляющей Стороны и членами их семей сохраняются в полном объеме льготы, гарантии и компенсации, установленные ее национальным законодательством. Данный порядок применяется в случае, если ущерб был нанесен в период пребывания участников учений направляющей Стороны на территории принимающей Стороны, а также во время транзита по территории другой Стороны.</w:t>
      </w:r>
    </w:p>
    <w:bookmarkEnd w:id="58"/>
    <w:bookmarkStart w:name="z167" w:id="59"/>
    <w:p>
      <w:pPr>
        <w:spacing w:after="0"/>
        <w:ind w:left="0"/>
        <w:jc w:val="left"/>
      </w:pPr>
      <w:r>
        <w:rPr>
          <w:rFonts w:ascii="Times New Roman"/>
          <w:b/>
          <w:i w:val="false"/>
          <w:color w:val="000000"/>
        </w:rPr>
        <w:t xml:space="preserve"> 
Статья 29</w:t>
      </w:r>
    </w:p>
    <w:bookmarkEnd w:id="59"/>
    <w:bookmarkStart w:name="z168" w:id="60"/>
    <w:p>
      <w:pPr>
        <w:spacing w:after="0"/>
        <w:ind w:left="0"/>
        <w:jc w:val="both"/>
      </w:pPr>
      <w:r>
        <w:rPr>
          <w:rFonts w:ascii="Times New Roman"/>
          <w:b w:val="false"/>
          <w:i w:val="false"/>
          <w:color w:val="000000"/>
          <w:sz w:val="28"/>
        </w:rPr>
        <w:t>
      Стороны в соответствии со своим национальным законодательством определяют компетентные органы, ответственные за выполнение настоящего Соглашения, о чем сообщают депозитарию одновременно с уведомлением о выполнении внутригосударственных процедур, необходимых для вступления в силу настоящего Соглашения, а также об изменении компетентных органов и/или их наименований.</w:t>
      </w:r>
      <w:r>
        <w:br/>
      </w:r>
      <w:r>
        <w:rPr>
          <w:rFonts w:ascii="Times New Roman"/>
          <w:b w:val="false"/>
          <w:i w:val="false"/>
          <w:color w:val="000000"/>
          <w:sz w:val="28"/>
        </w:rPr>
        <w:t>
</w:t>
      </w:r>
      <w:r>
        <w:rPr>
          <w:rFonts w:ascii="Times New Roman"/>
          <w:b w:val="false"/>
          <w:i w:val="false"/>
          <w:color w:val="000000"/>
          <w:sz w:val="28"/>
        </w:rPr>
        <w:t>
      Депозитарий в течение пятнадцати дней с даты получения уведомления от Стороны об определенном ею компетентном органе сообщает об этом другим Сторонам.</w:t>
      </w:r>
    </w:p>
    <w:bookmarkEnd w:id="60"/>
    <w:bookmarkStart w:name="z170" w:id="61"/>
    <w:p>
      <w:pPr>
        <w:spacing w:after="0"/>
        <w:ind w:left="0"/>
        <w:jc w:val="left"/>
      </w:pPr>
      <w:r>
        <w:rPr>
          <w:rFonts w:ascii="Times New Roman"/>
          <w:b/>
          <w:i w:val="false"/>
          <w:color w:val="000000"/>
        </w:rPr>
        <w:t xml:space="preserve"> 
Статья 30</w:t>
      </w:r>
    </w:p>
    <w:bookmarkEnd w:id="61"/>
    <w:bookmarkStart w:name="z171" w:id="62"/>
    <w:p>
      <w:pPr>
        <w:spacing w:after="0"/>
        <w:ind w:left="0"/>
        <w:jc w:val="both"/>
      </w:pPr>
      <w:r>
        <w:rPr>
          <w:rFonts w:ascii="Times New Roman"/>
          <w:b w:val="false"/>
          <w:i w:val="false"/>
          <w:color w:val="000000"/>
          <w:sz w:val="28"/>
        </w:rPr>
        <w:t>
      Стороны будут разрешать спорные вопросы, которые могут возникнуть между ними в связи с толкованием или применением положений настоящего Соглашения, путем консультаций и переговоров.</w:t>
      </w:r>
    </w:p>
    <w:bookmarkEnd w:id="62"/>
    <w:bookmarkStart w:name="z172" w:id="63"/>
    <w:p>
      <w:pPr>
        <w:spacing w:after="0"/>
        <w:ind w:left="0"/>
        <w:jc w:val="left"/>
      </w:pPr>
      <w:r>
        <w:rPr>
          <w:rFonts w:ascii="Times New Roman"/>
          <w:b/>
          <w:i w:val="false"/>
          <w:color w:val="000000"/>
        </w:rPr>
        <w:t xml:space="preserve"> 
Статья 31</w:t>
      </w:r>
    </w:p>
    <w:bookmarkEnd w:id="63"/>
    <w:bookmarkStart w:name="z173" w:id="6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End w:id="64"/>
    <w:bookmarkStart w:name="z174" w:id="65"/>
    <w:p>
      <w:pPr>
        <w:spacing w:after="0"/>
        <w:ind w:left="0"/>
        <w:jc w:val="left"/>
      </w:pPr>
      <w:r>
        <w:rPr>
          <w:rFonts w:ascii="Times New Roman"/>
          <w:b/>
          <w:i w:val="false"/>
          <w:color w:val="000000"/>
        </w:rPr>
        <w:t xml:space="preserve"> 
Статья 32</w:t>
      </w:r>
    </w:p>
    <w:bookmarkEnd w:id="65"/>
    <w:bookmarkStart w:name="z175" w:id="66"/>
    <w:p>
      <w:pPr>
        <w:spacing w:after="0"/>
        <w:ind w:left="0"/>
        <w:jc w:val="both"/>
      </w:pPr>
      <w:r>
        <w:rPr>
          <w:rFonts w:ascii="Times New Roman"/>
          <w:b w:val="false"/>
          <w:i w:val="false"/>
          <w:color w:val="000000"/>
          <w:sz w:val="28"/>
        </w:rPr>
        <w:t>
      При осуществлении сотрудничества в рамках настоящего Соглашения рабочими языками являются китайский и русский языки.</w:t>
      </w:r>
    </w:p>
    <w:bookmarkEnd w:id="66"/>
    <w:bookmarkStart w:name="z176" w:id="67"/>
    <w:p>
      <w:pPr>
        <w:spacing w:after="0"/>
        <w:ind w:left="0"/>
        <w:jc w:val="left"/>
      </w:pPr>
      <w:r>
        <w:rPr>
          <w:rFonts w:ascii="Times New Roman"/>
          <w:b/>
          <w:i w:val="false"/>
          <w:color w:val="000000"/>
        </w:rPr>
        <w:t xml:space="preserve"> 
Статья 33</w:t>
      </w:r>
    </w:p>
    <w:bookmarkEnd w:id="67"/>
    <w:bookmarkStart w:name="z177" w:id="68"/>
    <w:p>
      <w:pPr>
        <w:spacing w:after="0"/>
        <w:ind w:left="0"/>
        <w:jc w:val="both"/>
      </w:pPr>
      <w:r>
        <w:rPr>
          <w:rFonts w:ascii="Times New Roman"/>
          <w:b w:val="false"/>
          <w:i w:val="false"/>
          <w:color w:val="000000"/>
          <w:sz w:val="28"/>
        </w:rPr>
        <w:t>
      В настоящее Соглашение с согласия Сторон могут вноситься изменения и дополнения, оформляемые в виде отдельных протоколов.</w:t>
      </w:r>
    </w:p>
    <w:bookmarkEnd w:id="68"/>
    <w:bookmarkStart w:name="z178" w:id="69"/>
    <w:p>
      <w:pPr>
        <w:spacing w:after="0"/>
        <w:ind w:left="0"/>
        <w:jc w:val="left"/>
      </w:pPr>
      <w:r>
        <w:rPr>
          <w:rFonts w:ascii="Times New Roman"/>
          <w:b/>
          <w:i w:val="false"/>
          <w:color w:val="000000"/>
        </w:rPr>
        <w:t xml:space="preserve"> 
Статья 34</w:t>
      </w:r>
    </w:p>
    <w:bookmarkEnd w:id="69"/>
    <w:bookmarkStart w:name="z179" w:id="70"/>
    <w:p>
      <w:pPr>
        <w:spacing w:after="0"/>
        <w:ind w:left="0"/>
        <w:jc w:val="both"/>
      </w:pPr>
      <w:r>
        <w:rPr>
          <w:rFonts w:ascii="Times New Roman"/>
          <w:b w:val="false"/>
          <w:i w:val="false"/>
          <w:color w:val="000000"/>
          <w:sz w:val="28"/>
        </w:rPr>
        <w:t>
      Настоящее Соглашение вступает в силу на тридцатый день с даты получения депозитарием четвертого письменного уведомления о выполнении Сторонами внутригосударственных процедур, необходимых для вступления его в силу. Для Сторон, выполнивших внутригосударственные процедуры позднее, оно вступает в силу с даты сдачи ими письменного уведомления депозитарию.</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Депозитарием настоящего Соглашения является Секретариат Шанхайской организации сотрудничества, который в течение пятнадцати дней с даты подписания настоящего Соглашения направляет Сторонам его заверенные копии.</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государств, являющихся участниками Шанхайской конвенции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 даты получения депозитарием документа о его присоединении.</w:t>
      </w:r>
      <w:r>
        <w:br/>
      </w:r>
      <w:r>
        <w:rPr>
          <w:rFonts w:ascii="Times New Roman"/>
          <w:b w:val="false"/>
          <w:i w:val="false"/>
          <w:color w:val="000000"/>
          <w:sz w:val="28"/>
        </w:rPr>
        <w:t>
</w:t>
      </w:r>
      <w:r>
        <w:rPr>
          <w:rFonts w:ascii="Times New Roman"/>
          <w:b w:val="false"/>
          <w:i w:val="false"/>
          <w:color w:val="000000"/>
          <w:sz w:val="28"/>
        </w:rPr>
        <w:t>
      Настоящее Соглашение прекращает действовать в отношении любой из Сторон в случае, если она перестает быть государством-членом Шанхайской организации сотрудничества.</w:t>
      </w:r>
    </w:p>
    <w:bookmarkEnd w:id="70"/>
    <w:bookmarkStart w:name="z184" w:id="71"/>
    <w:p>
      <w:pPr>
        <w:spacing w:after="0"/>
        <w:ind w:left="0"/>
        <w:jc w:val="left"/>
      </w:pPr>
      <w:r>
        <w:rPr>
          <w:rFonts w:ascii="Times New Roman"/>
          <w:b/>
          <w:i w:val="false"/>
          <w:color w:val="000000"/>
        </w:rPr>
        <w:t xml:space="preserve"> 
Статья 35</w:t>
      </w:r>
    </w:p>
    <w:bookmarkEnd w:id="71"/>
    <w:bookmarkStart w:name="z185" w:id="72"/>
    <w:p>
      <w:pPr>
        <w:spacing w:after="0"/>
        <w:ind w:left="0"/>
        <w:jc w:val="both"/>
      </w:pPr>
      <w:r>
        <w:rPr>
          <w:rFonts w:ascii="Times New Roman"/>
          <w:b w:val="false"/>
          <w:i w:val="false"/>
          <w:color w:val="000000"/>
          <w:sz w:val="28"/>
        </w:rPr>
        <w:t>
      Каждая из Сторон может выйти из настоящего Соглашения, направив письменное уведомление об этом депозитарию за двенадцать месяцев до предполагаемой даты выхода. Депозитарий известит другие Стороны о данном намерении в течение тридцати дней с даты получения уведомления о выходе.</w:t>
      </w:r>
      <w:r>
        <w:br/>
      </w:r>
      <w:r>
        <w:rPr>
          <w:rFonts w:ascii="Times New Roman"/>
          <w:b w:val="false"/>
          <w:i w:val="false"/>
          <w:color w:val="000000"/>
          <w:sz w:val="28"/>
        </w:rPr>
        <w:t>
</w:t>
      </w:r>
      <w:r>
        <w:rPr>
          <w:rFonts w:ascii="Times New Roman"/>
          <w:b w:val="false"/>
          <w:i w:val="false"/>
          <w:color w:val="000000"/>
          <w:sz w:val="28"/>
        </w:rPr>
        <w:t>
      Совершено в городе Душанбе 28 августа 2008 года в одном подлинном экземпляре на русском и китайском языках, при этом оба текста имеют одинаковую силу.</w:t>
      </w:r>
    </w:p>
    <w:bookmarkEnd w:id="72"/>
    <w:p>
      <w:pPr>
        <w:spacing w:after="0"/>
        <w:ind w:left="0"/>
        <w:jc w:val="both"/>
      </w:pPr>
      <w:r>
        <w:rPr>
          <w:rFonts w:ascii="Times New Roman"/>
          <w:b w:val="false"/>
          <w:i/>
          <w:color w:val="000000"/>
          <w:sz w:val="28"/>
        </w:rPr>
        <w:t>      За Республику Казахстан</w:t>
      </w:r>
    </w:p>
    <w:p>
      <w:pPr>
        <w:spacing w:after="0"/>
        <w:ind w:left="0"/>
        <w:jc w:val="both"/>
      </w:pPr>
      <w:r>
        <w:rPr>
          <w:rFonts w:ascii="Times New Roman"/>
          <w:b w:val="false"/>
          <w:i/>
          <w:color w:val="000000"/>
          <w:sz w:val="28"/>
        </w:rPr>
        <w:t>      За Китайскую Народную Республику</w:t>
      </w:r>
    </w:p>
    <w:p>
      <w:pPr>
        <w:spacing w:after="0"/>
        <w:ind w:left="0"/>
        <w:jc w:val="both"/>
      </w:pPr>
      <w:r>
        <w:rPr>
          <w:rFonts w:ascii="Times New Roman"/>
          <w:b w:val="false"/>
          <w:i/>
          <w:color w:val="000000"/>
          <w:sz w:val="28"/>
        </w:rPr>
        <w:t>      За Кыргызскую Республику</w:t>
      </w:r>
    </w:p>
    <w:p>
      <w:pPr>
        <w:spacing w:after="0"/>
        <w:ind w:left="0"/>
        <w:jc w:val="both"/>
      </w:pPr>
      <w:r>
        <w:rPr>
          <w:rFonts w:ascii="Times New Roman"/>
          <w:b w:val="false"/>
          <w:i/>
          <w:color w:val="000000"/>
          <w:sz w:val="28"/>
        </w:rPr>
        <w:t>      За Российскую Федерацию</w:t>
      </w:r>
    </w:p>
    <w:p>
      <w:pPr>
        <w:spacing w:after="0"/>
        <w:ind w:left="0"/>
        <w:jc w:val="both"/>
      </w:pPr>
      <w:r>
        <w:rPr>
          <w:rFonts w:ascii="Times New Roman"/>
          <w:b w:val="false"/>
          <w:i/>
          <w:color w:val="000000"/>
          <w:sz w:val="28"/>
        </w:rPr>
        <w:t>      За Республику Таджикистан</w:t>
      </w:r>
    </w:p>
    <w:p>
      <w:pPr>
        <w:spacing w:after="0"/>
        <w:ind w:left="0"/>
        <w:jc w:val="both"/>
      </w:pPr>
      <w:r>
        <w:rPr>
          <w:rFonts w:ascii="Times New Roman"/>
          <w:b w:val="false"/>
          <w:i/>
          <w:color w:val="000000"/>
          <w:sz w:val="28"/>
        </w:rPr>
        <w:t>      За Республику Узбекистан</w:t>
      </w:r>
    </w:p>
    <w:p>
      <w:pPr>
        <w:spacing w:after="0"/>
        <w:ind w:left="0"/>
        <w:jc w:val="both"/>
      </w:pPr>
      <w:r>
        <w:rPr>
          <w:rFonts w:ascii="Times New Roman"/>
          <w:b w:val="false"/>
          <w:i w:val="false"/>
          <w:color w:val="ff0000"/>
          <w:sz w:val="28"/>
        </w:rPr>
        <w:t>      Прим. РЦПИ: далее следует текст Соглашения на китайском языке</w:t>
      </w:r>
    </w:p>
    <w:bookmarkStart w:name="z187" w:id="73"/>
    <w:p>
      <w:pPr>
        <w:spacing w:after="0"/>
        <w:ind w:left="0"/>
        <w:jc w:val="left"/>
      </w:pPr>
      <w:r>
        <w:rPr>
          <w:rFonts w:ascii="Times New Roman"/>
          <w:b/>
          <w:i w:val="false"/>
          <w:color w:val="000000"/>
        </w:rPr>
        <w:t xml:space="preserve"> 
Оговорка Республики Узбекистан к первой части статьи 6</w:t>
      </w:r>
      <w:r>
        <w:br/>
      </w:r>
      <w:r>
        <w:rPr>
          <w:rFonts w:ascii="Times New Roman"/>
          <w:b/>
          <w:i w:val="false"/>
          <w:color w:val="000000"/>
        </w:rPr>
        <w:t>
Соглашения о порядке организации и проведения совместных</w:t>
      </w:r>
      <w:r>
        <w:br/>
      </w:r>
      <w:r>
        <w:rPr>
          <w:rFonts w:ascii="Times New Roman"/>
          <w:b/>
          <w:i w:val="false"/>
          <w:color w:val="000000"/>
        </w:rPr>
        <w:t>
антитеррористических учений государствами-членами</w:t>
      </w:r>
      <w:r>
        <w:br/>
      </w:r>
      <w:r>
        <w:rPr>
          <w:rFonts w:ascii="Times New Roman"/>
          <w:b/>
          <w:i w:val="false"/>
          <w:color w:val="000000"/>
        </w:rPr>
        <w:t>
Шанхайской организации сотрудничества</w:t>
      </w:r>
    </w:p>
    <w:bookmarkEnd w:id="73"/>
    <w:bookmarkStart w:name="z188" w:id="74"/>
    <w:p>
      <w:pPr>
        <w:spacing w:after="0"/>
        <w:ind w:left="0"/>
        <w:jc w:val="both"/>
      </w:pPr>
      <w:r>
        <w:rPr>
          <w:rFonts w:ascii="Times New Roman"/>
          <w:b w:val="false"/>
          <w:i w:val="false"/>
          <w:color w:val="000000"/>
          <w:sz w:val="28"/>
        </w:rPr>
        <w:t>
      Республика Узбекистан будет принимать участие в антитеррористических учениях государств-членов Шанхайской организации сотрудничества в качестве наблюдателя.</w:t>
      </w:r>
    </w:p>
    <w:bookmarkEnd w:id="74"/>
    <w:p>
      <w:pPr>
        <w:spacing w:after="0"/>
        <w:ind w:left="0"/>
        <w:jc w:val="both"/>
      </w:pPr>
      <w:r>
        <w:rPr>
          <w:rFonts w:ascii="Times New Roman"/>
          <w:b w:val="false"/>
          <w:i/>
          <w:color w:val="000000"/>
          <w:sz w:val="28"/>
        </w:rPr>
        <w:t>      За Республику Узбекистан</w:t>
      </w:r>
    </w:p>
    <w:p>
      <w:pPr>
        <w:spacing w:after="0"/>
        <w:ind w:left="0"/>
        <w:jc w:val="both"/>
      </w:pPr>
      <w:r>
        <w:rPr>
          <w:rFonts w:ascii="Times New Roman"/>
          <w:b w:val="false"/>
          <w:i w:val="false"/>
          <w:color w:val="000000"/>
          <w:sz w:val="28"/>
        </w:rPr>
        <w:t>      Настоящим удостоверяю, что прилагаемый документ является аутентичной копией Соглашения о порядке организации и проведения совместных антитеррористических учений государствами-членами Шанхайской организации сотрудничества, подписанного 28 августа 2008 года в г. Душанбе.</w:t>
      </w:r>
      <w:r>
        <w:br/>
      </w:r>
      <w:r>
        <w:rPr>
          <w:rFonts w:ascii="Times New Roman"/>
          <w:b w:val="false"/>
          <w:i w:val="false"/>
          <w:color w:val="000000"/>
          <w:sz w:val="28"/>
        </w:rPr>
        <w:t>
      При подписании данного Соглашения Республикой Узбекистан была сделана оговорка (прилагается).</w:t>
      </w:r>
      <w:r>
        <w:br/>
      </w:r>
      <w:r>
        <w:rPr>
          <w:rFonts w:ascii="Times New Roman"/>
          <w:b w:val="false"/>
          <w:i w:val="false"/>
          <w:color w:val="000000"/>
          <w:sz w:val="28"/>
        </w:rPr>
        <w:t>
      Подлинные экземпляры указанных документов хранятся в Секретарите Шанхайской организации сотрудничества.</w:t>
      </w:r>
    </w:p>
    <w:p>
      <w:pPr>
        <w:spacing w:after="0"/>
        <w:ind w:left="0"/>
        <w:jc w:val="both"/>
      </w:pPr>
      <w:r>
        <w:rPr>
          <w:rFonts w:ascii="Times New Roman"/>
          <w:b w:val="false"/>
          <w:i/>
          <w:color w:val="000000"/>
          <w:sz w:val="28"/>
        </w:rPr>
        <w:t>      Эксперт 1-й категории (Юрист)              М. Азимов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