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d5dc" w14:textId="fd6d5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гарантированном трансферте из Национального фонда Республики Казахстан на 2010 - 2012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8 апреля 2010 года № 264-IV. Утратил силу Законом Республики Казахстан от 30 ноября 2010 года № 358-IV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 силу Законом РК от 30.11.2010 </w:t>
      </w:r>
      <w:r>
        <w:rPr>
          <w:rFonts w:ascii="Times New Roman"/>
          <w:b w:val="false"/>
          <w:i w:val="false"/>
          <w:color w:val="ff0000"/>
          <w:sz w:val="28"/>
        </w:rPr>
        <w:t>№ 358-IV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Порядок введения в действие Закона РК см. </w:t>
      </w:r>
      <w:r>
        <w:rPr>
          <w:rFonts w:ascii="Times New Roman"/>
          <w:b w:val="false"/>
          <w:i w:val="false"/>
          <w:color w:val="ff0000"/>
          <w:sz w:val="28"/>
        </w:rPr>
        <w:t>ст. 3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 xml:space="preserve">. Утвердить следующие размеры </w:t>
      </w:r>
      <w:r>
        <w:rPr>
          <w:rFonts w:ascii="Times New Roman"/>
          <w:b w:val="false"/>
          <w:i w:val="false"/>
          <w:color w:val="000000"/>
          <w:sz w:val="28"/>
        </w:rPr>
        <w:t>гарантированного трансферта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</w:t>
      </w:r>
      <w:r>
        <w:rPr>
          <w:rFonts w:ascii="Times New Roman"/>
          <w:b w:val="false"/>
          <w:i w:val="false"/>
          <w:color w:val="000000"/>
          <w:sz w:val="28"/>
        </w:rPr>
        <w:t>Национального фонда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республиканский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2010 - 2012 годы: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2010 год - 1 200 000 000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2011 год - 1 200 000 000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2012 год - 1 200 000 000 тысяч тенге.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 xml:space="preserve">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2009 года "О гарантированном трансферте из Национального фонда Республики Казахстан на 2010 - 2012 годы" (Ведомости Парламента Республики Казахстан, 2009 г., № 23, ст. 110).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с 1 января 2010 года.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