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8e1" w14:textId="f925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2009 года № 151-IV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июля 2007 года «О государственной регистрации прав на недвижимое имущество и сделок с ним» (Ведомости Парламента Республики Казахстан, 2007 г., № 18, ст. 142; 2008 г., № 23, ст. 114; № 24, ст. 126; Закон Республики Казахстан от 12 февраля 2009 года «О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финансирования», опубликованный в газетах «Егемен Қазақстан» и «Казахстанская правда» 21 февраля 2009 г.)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6) пункта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