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c987" w14:textId="062c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Дополнительного протокола к Женевским конвенциям от 12 августа 1949 года, касающегося принятия дополнительной отличительной эмблемы (Протокол III)</w:t>
      </w:r>
    </w:p>
    <w:p>
      <w:pPr>
        <w:spacing w:after="0"/>
        <w:ind w:left="0"/>
        <w:jc w:val="both"/>
      </w:pPr>
      <w:r>
        <w:rPr>
          <w:rFonts w:ascii="Times New Roman"/>
          <w:b w:val="false"/>
          <w:i w:val="false"/>
          <w:color w:val="000000"/>
          <w:sz w:val="28"/>
        </w:rPr>
        <w:t>Закон Республики Казахстан от 27 марта 2009 года № 145-IV</w:t>
      </w:r>
    </w:p>
    <w:p>
      <w:pPr>
        <w:spacing w:after="0"/>
        <w:ind w:left="0"/>
        <w:jc w:val="both"/>
      </w:pPr>
      <w:bookmarkStart w:name="z1" w:id="0"/>
      <w:r>
        <w:rPr>
          <w:rFonts w:ascii="Times New Roman"/>
          <w:b w:val="false"/>
          <w:i w:val="false"/>
          <w:color w:val="000000"/>
          <w:sz w:val="28"/>
        </w:rPr>
        <w:t xml:space="preserve">
      Ратифицировать Дополнительный протокол к Женевским конвенциям от 12 августа 1949 года, касающийся принятия дополнительной отличительной эмблемы (Протокол III), принятый в Женеве 8 декабря 2005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2" w:id="1"/>
    <w:p>
      <w:pPr>
        <w:spacing w:after="0"/>
        <w:ind w:left="0"/>
        <w:jc w:val="left"/>
      </w:pPr>
      <w:r>
        <w:rPr>
          <w:rFonts w:ascii="Times New Roman"/>
          <w:b/>
          <w:i w:val="false"/>
          <w:color w:val="000000"/>
        </w:rPr>
        <w:t xml:space="preserve"> 
Дополнительный протокол</w:t>
      </w:r>
      <w:r>
        <w:br/>
      </w:r>
      <w:r>
        <w:rPr>
          <w:rFonts w:ascii="Times New Roman"/>
          <w:b/>
          <w:i w:val="false"/>
          <w:color w:val="000000"/>
        </w:rPr>
        <w:t>
к Женевским конвенциям от 12 августа 1949 года,</w:t>
      </w:r>
      <w:r>
        <w:br/>
      </w:r>
      <w:r>
        <w:rPr>
          <w:rFonts w:ascii="Times New Roman"/>
          <w:b/>
          <w:i w:val="false"/>
          <w:color w:val="000000"/>
        </w:rPr>
        <w:t>
касающийся принятия дополнительной  отличительной эмблемы</w:t>
      </w:r>
      <w:r>
        <w:br/>
      </w:r>
      <w:r>
        <w:rPr>
          <w:rFonts w:ascii="Times New Roman"/>
          <w:b/>
          <w:i w:val="false"/>
          <w:color w:val="000000"/>
        </w:rPr>
        <w:t xml:space="preserve">
(Протокол III) </w:t>
      </w:r>
    </w:p>
    <w:bookmarkEnd w:id="1"/>
    <w:p>
      <w:pPr>
        <w:spacing w:after="0"/>
        <w:ind w:left="0"/>
        <w:jc w:val="both"/>
      </w:pPr>
      <w:r>
        <w:rPr>
          <w:rFonts w:ascii="Times New Roman"/>
          <w:b w:val="false"/>
          <w:i w:val="false"/>
          <w:color w:val="000000"/>
          <w:sz w:val="28"/>
        </w:rPr>
        <w:t xml:space="preserve">Женева, 8 декабря 2005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Преамбула </w:t>
      </w:r>
    </w:p>
    <w:p>
      <w:pPr>
        <w:spacing w:after="0"/>
        <w:ind w:left="0"/>
        <w:jc w:val="both"/>
      </w:pPr>
      <w:r>
        <w:rPr>
          <w:rFonts w:ascii="Times New Roman"/>
          <w:b w:val="false"/>
          <w:i/>
          <w:color w:val="000000"/>
          <w:sz w:val="28"/>
        </w:rPr>
        <w:t xml:space="preserve">      Высокие Договаривающиеся Стороны, </w:t>
      </w:r>
    </w:p>
    <w:p>
      <w:pPr>
        <w:spacing w:after="0"/>
        <w:ind w:left="0"/>
        <w:jc w:val="both"/>
      </w:pPr>
      <w:r>
        <w:rPr>
          <w:rFonts w:ascii="Times New Roman"/>
          <w:b w:val="false"/>
          <w:i/>
          <w:color w:val="000000"/>
          <w:sz w:val="28"/>
        </w:rPr>
        <w:t xml:space="preserve">      (§1) подтверждая </w:t>
      </w:r>
      <w:r>
        <w:rPr>
          <w:rFonts w:ascii="Times New Roman"/>
          <w:b w:val="false"/>
          <w:i w:val="false"/>
          <w:color w:val="000000"/>
          <w:sz w:val="28"/>
        </w:rPr>
        <w:t>положения </w:t>
      </w:r>
      <w:r>
        <w:rPr>
          <w:rFonts w:ascii="Times New Roman"/>
          <w:b w:val="false"/>
          <w:i w:val="false"/>
          <w:color w:val="000000"/>
          <w:sz w:val="28"/>
        </w:rPr>
        <w:t xml:space="preserve">Женевских конвенций </w:t>
      </w:r>
      <w:r>
        <w:rPr>
          <w:rFonts w:ascii="Times New Roman"/>
          <w:b w:val="false"/>
          <w:i w:val="false"/>
          <w:color w:val="000000"/>
          <w:sz w:val="28"/>
        </w:rPr>
        <w:t xml:space="preserve">от 12 августа 1949 года (в частности, статей 26, 38, 42 и 44 Первой Женевской конвенции) и, в соответствующих случаях, Дополнительных протоколов к ним от 8 июня 1977 года (в частности, статей 18 и 38 Дополнительного протокола I и статьи 12 Дополнительного протокола II), касающиеся использования отличительных эмблем, </w:t>
      </w:r>
      <w:r>
        <w:br/>
      </w:r>
      <w:r>
        <w:rPr>
          <w:rFonts w:ascii="Times New Roman"/>
          <w:b w:val="false"/>
          <w:i w:val="false"/>
          <w:color w:val="000000"/>
          <w:sz w:val="28"/>
        </w:rPr>
        <w:t>
</w:t>
      </w:r>
      <w:r>
        <w:rPr>
          <w:rFonts w:ascii="Times New Roman"/>
          <w:b w:val="false"/>
          <w:i/>
          <w:color w:val="000000"/>
          <w:sz w:val="28"/>
        </w:rPr>
        <w:t xml:space="preserve">      (§2) желая </w:t>
      </w:r>
      <w:r>
        <w:rPr>
          <w:rFonts w:ascii="Times New Roman"/>
          <w:b w:val="false"/>
          <w:i w:val="false"/>
          <w:color w:val="000000"/>
          <w:sz w:val="28"/>
        </w:rPr>
        <w:t xml:space="preserve">дополнить вышеупомянутые положения с целью усиления их защитной ценности и универсального характера, </w:t>
      </w:r>
      <w:r>
        <w:br/>
      </w:r>
      <w:r>
        <w:rPr>
          <w:rFonts w:ascii="Times New Roman"/>
          <w:b w:val="false"/>
          <w:i w:val="false"/>
          <w:color w:val="000000"/>
          <w:sz w:val="28"/>
        </w:rPr>
        <w:t>
</w:t>
      </w:r>
      <w:r>
        <w:rPr>
          <w:rFonts w:ascii="Times New Roman"/>
          <w:b w:val="false"/>
          <w:i/>
          <w:color w:val="000000"/>
          <w:sz w:val="28"/>
        </w:rPr>
        <w:t xml:space="preserve">      (§3) отмечая </w:t>
      </w:r>
      <w:r>
        <w:rPr>
          <w:rFonts w:ascii="Times New Roman"/>
          <w:b w:val="false"/>
          <w:i w:val="false"/>
          <w:color w:val="000000"/>
          <w:sz w:val="28"/>
        </w:rPr>
        <w:t xml:space="preserve">, что настоящий Протокол не наносит ущерба признанному праву Высоких Договаривающихся Сторон продолжать использовать эмблемы, которые они используют в соответствии со своими обязательствами согласно Женевским конвенциям и, в соответствующих случаях, Дополнительным протоколам к ним, </w:t>
      </w:r>
      <w:r>
        <w:br/>
      </w:r>
      <w:r>
        <w:rPr>
          <w:rFonts w:ascii="Times New Roman"/>
          <w:b w:val="false"/>
          <w:i w:val="false"/>
          <w:color w:val="000000"/>
          <w:sz w:val="28"/>
        </w:rPr>
        <w:t>
</w:t>
      </w:r>
      <w:r>
        <w:rPr>
          <w:rFonts w:ascii="Times New Roman"/>
          <w:b w:val="false"/>
          <w:i/>
          <w:color w:val="000000"/>
          <w:sz w:val="28"/>
        </w:rPr>
        <w:t xml:space="preserve">      (§4) напоминая </w:t>
      </w:r>
      <w:r>
        <w:rPr>
          <w:rFonts w:ascii="Times New Roman"/>
          <w:b w:val="false"/>
          <w:i w:val="false"/>
          <w:color w:val="000000"/>
          <w:sz w:val="28"/>
        </w:rPr>
        <w:t xml:space="preserve">, что обязательство относиться с уважением к лицам и объектам, находящимся под защитой Женевских конвенций и Дополнительных протоколов к ним, вытекает из их статуса, предоставляющего им защиту согласно международному праву, и не зависит от использования отличительных эмблем, знаков или сигналов, </w:t>
      </w:r>
      <w:r>
        <w:br/>
      </w:r>
      <w:r>
        <w:rPr>
          <w:rFonts w:ascii="Times New Roman"/>
          <w:b w:val="false"/>
          <w:i w:val="false"/>
          <w:color w:val="000000"/>
          <w:sz w:val="28"/>
        </w:rPr>
        <w:t>
</w:t>
      </w:r>
      <w:r>
        <w:rPr>
          <w:rFonts w:ascii="Times New Roman"/>
          <w:b w:val="false"/>
          <w:i/>
          <w:color w:val="000000"/>
          <w:sz w:val="28"/>
        </w:rPr>
        <w:t xml:space="preserve">      (§5) подчеркивая </w:t>
      </w:r>
      <w:r>
        <w:rPr>
          <w:rFonts w:ascii="Times New Roman"/>
          <w:b w:val="false"/>
          <w:i w:val="false"/>
          <w:color w:val="000000"/>
          <w:sz w:val="28"/>
        </w:rPr>
        <w:t xml:space="preserve">, что отличительным эмблемам не придается никакого религиозного, этнического, расового, регионального или политического значения, </w:t>
      </w:r>
      <w:r>
        <w:br/>
      </w:r>
      <w:r>
        <w:rPr>
          <w:rFonts w:ascii="Times New Roman"/>
          <w:b w:val="false"/>
          <w:i w:val="false"/>
          <w:color w:val="000000"/>
          <w:sz w:val="28"/>
        </w:rPr>
        <w:t>
</w:t>
      </w:r>
      <w:r>
        <w:rPr>
          <w:rFonts w:ascii="Times New Roman"/>
          <w:b w:val="false"/>
          <w:i/>
          <w:color w:val="000000"/>
          <w:sz w:val="28"/>
        </w:rPr>
        <w:t xml:space="preserve">      (§6) особо отмечая </w:t>
      </w:r>
      <w:r>
        <w:rPr>
          <w:rFonts w:ascii="Times New Roman"/>
          <w:b w:val="false"/>
          <w:i w:val="false"/>
          <w:color w:val="000000"/>
          <w:sz w:val="28"/>
        </w:rPr>
        <w:t xml:space="preserve">важность обеспечения полного соблюдения обязательств, касающихся отличительных эмблем, которые признаны Женевскими конвенциями и, в соответствующих случаях, Дополнительными протоколами к ним, </w:t>
      </w:r>
      <w:r>
        <w:br/>
      </w:r>
      <w:r>
        <w:rPr>
          <w:rFonts w:ascii="Times New Roman"/>
          <w:b w:val="false"/>
          <w:i w:val="false"/>
          <w:color w:val="000000"/>
          <w:sz w:val="28"/>
        </w:rPr>
        <w:t>
</w:t>
      </w:r>
      <w:r>
        <w:rPr>
          <w:rFonts w:ascii="Times New Roman"/>
          <w:b w:val="false"/>
          <w:i/>
          <w:color w:val="000000"/>
          <w:sz w:val="28"/>
        </w:rPr>
        <w:t xml:space="preserve">      (§7) напоминая </w:t>
      </w:r>
      <w:r>
        <w:rPr>
          <w:rFonts w:ascii="Times New Roman"/>
          <w:b w:val="false"/>
          <w:i w:val="false"/>
          <w:color w:val="000000"/>
          <w:sz w:val="28"/>
        </w:rPr>
        <w:t xml:space="preserve">, что в статье 44 Первой Женевской конвенции проводится различие между использованием отличительных эмблем с защитной целью и их использованием в целях обозначения, </w:t>
      </w:r>
      <w:r>
        <w:br/>
      </w:r>
      <w:r>
        <w:rPr>
          <w:rFonts w:ascii="Times New Roman"/>
          <w:b w:val="false"/>
          <w:i w:val="false"/>
          <w:color w:val="000000"/>
          <w:sz w:val="28"/>
        </w:rPr>
        <w:t>
</w:t>
      </w:r>
      <w:r>
        <w:rPr>
          <w:rFonts w:ascii="Times New Roman"/>
          <w:b w:val="false"/>
          <w:i/>
          <w:color w:val="000000"/>
          <w:sz w:val="28"/>
        </w:rPr>
        <w:t xml:space="preserve">      (§8) напоминая также </w:t>
      </w:r>
      <w:r>
        <w:rPr>
          <w:rFonts w:ascii="Times New Roman"/>
          <w:b w:val="false"/>
          <w:i w:val="false"/>
          <w:color w:val="000000"/>
          <w:sz w:val="28"/>
        </w:rPr>
        <w:t xml:space="preserve">, что национальные общества, осуществляющие деятельность на территории другого государства, должны убедиться, что эмблемы, которые они намереваются использовать в рамках такой деятельности, могут быть использованы в стране, где эта деятельность осуществляется, а также в стране или странах транзита, </w:t>
      </w:r>
      <w:r>
        <w:br/>
      </w:r>
      <w:r>
        <w:rPr>
          <w:rFonts w:ascii="Times New Roman"/>
          <w:b w:val="false"/>
          <w:i w:val="false"/>
          <w:color w:val="000000"/>
          <w:sz w:val="28"/>
        </w:rPr>
        <w:t>
</w:t>
      </w:r>
      <w:r>
        <w:rPr>
          <w:rFonts w:ascii="Times New Roman"/>
          <w:b w:val="false"/>
          <w:i/>
          <w:color w:val="000000"/>
          <w:sz w:val="28"/>
        </w:rPr>
        <w:t xml:space="preserve">      (§9) признавая </w:t>
      </w:r>
      <w:r>
        <w:rPr>
          <w:rFonts w:ascii="Times New Roman"/>
          <w:b w:val="false"/>
          <w:i w:val="false"/>
          <w:color w:val="000000"/>
          <w:sz w:val="28"/>
        </w:rPr>
        <w:t xml:space="preserve">трудности, с которыми могут сталкиваться некоторые государства и национальные общества при использовании существующих отличительных эмблем, </w:t>
      </w:r>
      <w:r>
        <w:br/>
      </w:r>
      <w:r>
        <w:rPr>
          <w:rFonts w:ascii="Times New Roman"/>
          <w:b w:val="false"/>
          <w:i w:val="false"/>
          <w:color w:val="000000"/>
          <w:sz w:val="28"/>
        </w:rPr>
        <w:t>
</w:t>
      </w:r>
      <w:r>
        <w:rPr>
          <w:rFonts w:ascii="Times New Roman"/>
          <w:b w:val="false"/>
          <w:i/>
          <w:color w:val="000000"/>
          <w:sz w:val="28"/>
        </w:rPr>
        <w:t xml:space="preserve">      (§10) отмечая </w:t>
      </w:r>
      <w:r>
        <w:rPr>
          <w:rFonts w:ascii="Times New Roman"/>
          <w:b w:val="false"/>
          <w:i w:val="false"/>
          <w:color w:val="000000"/>
          <w:sz w:val="28"/>
        </w:rPr>
        <w:t xml:space="preserve">решимость Международного Комитета Красного Креста, Международной Федерации обществ Красного Креста и Красного Полумесяца и Международного движения Красного Креста и Красного Полумесяца сохранить наименования и эмблемы, которые они используют в настоящее время, </w:t>
      </w:r>
      <w:r>
        <w:br/>
      </w:r>
      <w:r>
        <w:rPr>
          <w:rFonts w:ascii="Times New Roman"/>
          <w:b w:val="false"/>
          <w:i w:val="false"/>
          <w:color w:val="000000"/>
          <w:sz w:val="28"/>
        </w:rPr>
        <w:t xml:space="preserve">
       </w:t>
      </w:r>
      <w:r>
        <w:rPr>
          <w:rFonts w:ascii="Times New Roman"/>
          <w:b w:val="false"/>
          <w:i/>
          <w:color w:val="000000"/>
          <w:sz w:val="28"/>
        </w:rPr>
        <w:t xml:space="preserve">согласились о нижеследующем </w:t>
      </w:r>
      <w:r>
        <w:rPr>
          <w:rFonts w:ascii="Times New Roman"/>
          <w:b w:val="false"/>
          <w:i w:val="false"/>
          <w:color w:val="000000"/>
          <w:sz w:val="28"/>
        </w:rPr>
        <w:t xml:space="preserve">: </w:t>
      </w:r>
    </w:p>
    <w:bookmarkStart w:name="z20" w:id="2"/>
    <w:p>
      <w:pPr>
        <w:spacing w:after="0"/>
        <w:ind w:left="0"/>
        <w:jc w:val="both"/>
      </w:pPr>
      <w:r>
        <w:rPr>
          <w:rFonts w:ascii="Times New Roman"/>
          <w:b w:val="false"/>
          <w:i w:val="false"/>
          <w:color w:val="000000"/>
          <w:sz w:val="28"/>
        </w:rPr>
        <w:t>
      </w:t>
      </w:r>
      <w:r>
        <w:rPr>
          <w:rFonts w:ascii="Times New Roman"/>
          <w:b/>
          <w:i w:val="false"/>
          <w:color w:val="000000"/>
          <w:sz w:val="28"/>
        </w:rPr>
        <w:t>Статья 1 - Соблюдение и сфера применения</w:t>
      </w:r>
      <w:r>
        <w:br/>
      </w:r>
      <w:r>
        <w:rPr>
          <w:rFonts w:ascii="Times New Roman"/>
          <w:b w:val="false"/>
          <w:i w:val="false"/>
          <w:color w:val="000000"/>
          <w:sz w:val="28"/>
        </w:rPr>
        <w:t>
                  </w:t>
      </w:r>
      <w:r>
        <w:rPr>
          <w:rFonts w:ascii="Times New Roman"/>
          <w:b/>
          <w:i w:val="false"/>
          <w:color w:val="000000"/>
          <w:sz w:val="28"/>
        </w:rPr>
        <w:t>настоящего Протокола</w:t>
      </w:r>
    </w:p>
    <w:bookmarkEnd w:id="2"/>
    <w:bookmarkStart w:name="z4" w:id="3"/>
    <w:p>
      <w:pPr>
        <w:spacing w:after="0"/>
        <w:ind w:left="0"/>
        <w:jc w:val="both"/>
      </w:pPr>
      <w:r>
        <w:rPr>
          <w:rFonts w:ascii="Times New Roman"/>
          <w:b w:val="false"/>
          <w:i w:val="false"/>
          <w:color w:val="000000"/>
          <w:sz w:val="28"/>
        </w:rPr>
        <w:t xml:space="preserve">
      1. Высокие Договаривающиеся Стороны обязуются соблюдать настоящий Протокол и обеспечивать его соблюдение при любых обстоятельствах. </w:t>
      </w:r>
      <w:r>
        <w:br/>
      </w:r>
      <w:r>
        <w:rPr>
          <w:rFonts w:ascii="Times New Roman"/>
          <w:b w:val="false"/>
          <w:i w:val="false"/>
          <w:color w:val="000000"/>
          <w:sz w:val="28"/>
        </w:rPr>
        <w:t>
</w:t>
      </w:r>
      <w:r>
        <w:rPr>
          <w:rFonts w:ascii="Times New Roman"/>
          <w:b w:val="false"/>
          <w:i w:val="false"/>
          <w:color w:val="000000"/>
          <w:sz w:val="28"/>
        </w:rPr>
        <w:t xml:space="preserve">
      2. Настоящий Протокол подтверждает и дополняет положения четырех Женевских конвенций от 12 августа 1949 года ("Женевские конвенции") и, в соответствующих случаях, двух Дополнительных протоколов к ним от 8 июня 1977 года ("Дополнительные протоколы 1977 года"), касающиеся отличительных эмблем, а именно: красного креста, красного полумесяца, красного льва и солнца, и применяется в таких же ситуациях, как и эти положения.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 Отличительные эмблемы </w:t>
      </w:r>
    </w:p>
    <w:bookmarkEnd w:id="4"/>
    <w:bookmarkStart w:name="z6" w:id="5"/>
    <w:p>
      <w:pPr>
        <w:spacing w:after="0"/>
        <w:ind w:left="0"/>
        <w:jc w:val="both"/>
      </w:pPr>
      <w:r>
        <w:rPr>
          <w:rFonts w:ascii="Times New Roman"/>
          <w:b w:val="false"/>
          <w:i w:val="false"/>
          <w:color w:val="000000"/>
          <w:sz w:val="28"/>
        </w:rPr>
        <w:t xml:space="preserve">
      1. Настоящий Протокол признает дополнительную отличительную эмблему наряду с отличительными эмблемами Женевских конвенций и с теми же целями. Отличительные эмблемы пользуются одинаковым статусом. </w:t>
      </w:r>
      <w:r>
        <w:br/>
      </w:r>
      <w:r>
        <w:rPr>
          <w:rFonts w:ascii="Times New Roman"/>
          <w:b w:val="false"/>
          <w:i w:val="false"/>
          <w:color w:val="000000"/>
          <w:sz w:val="28"/>
        </w:rPr>
        <w:t>
</w:t>
      </w:r>
      <w:r>
        <w:rPr>
          <w:rFonts w:ascii="Times New Roman"/>
          <w:b w:val="false"/>
          <w:i w:val="false"/>
          <w:color w:val="000000"/>
          <w:sz w:val="28"/>
        </w:rPr>
        <w:t xml:space="preserve">
      2. Эта дополнительная отличительная эмблема, состоящая из красной рамки в форме стоящего на одной из своих вершин квадрата на белом фоне, соответствует изображению, помещенному в Приложении к настоящему Протоколу. В настоящем Протоколе эта отличительная эмблема называется "эмблемой третьего Протокола". </w:t>
      </w:r>
      <w:r>
        <w:br/>
      </w:r>
      <w:r>
        <w:rPr>
          <w:rFonts w:ascii="Times New Roman"/>
          <w:b w:val="false"/>
          <w:i w:val="false"/>
          <w:color w:val="000000"/>
          <w:sz w:val="28"/>
        </w:rPr>
        <w:t>
</w:t>
      </w:r>
      <w:r>
        <w:rPr>
          <w:rFonts w:ascii="Times New Roman"/>
          <w:b w:val="false"/>
          <w:i w:val="false"/>
          <w:color w:val="000000"/>
          <w:sz w:val="28"/>
        </w:rPr>
        <w:t xml:space="preserve">
      3. Условия использования и уважения эмблемы третьего Протокола идентичны условиям, применимым к отличительным эмблемам, которые определяются Женевскими конвенциями и, в соответствующих случаях, Дополнительными протоколами 1977 года. </w:t>
      </w:r>
      <w:r>
        <w:br/>
      </w:r>
      <w:r>
        <w:rPr>
          <w:rFonts w:ascii="Times New Roman"/>
          <w:b w:val="false"/>
          <w:i w:val="false"/>
          <w:color w:val="000000"/>
          <w:sz w:val="28"/>
        </w:rPr>
        <w:t>
</w:t>
      </w:r>
      <w:r>
        <w:rPr>
          <w:rFonts w:ascii="Times New Roman"/>
          <w:b w:val="false"/>
          <w:i w:val="false"/>
          <w:color w:val="000000"/>
          <w:sz w:val="28"/>
        </w:rPr>
        <w:t xml:space="preserve">
      4. Медицинские службы и духовный персонал вооруженных сил Высоких Договаривающихся Сторон могут без ущерба для эмблем, которые они используют в настоящий момент, временно пользоваться любой из отличительных эмблем, упомянутых в пункте 1 настоящей статьи, если это может усилить их защиту.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Статья 3 - Использование эмблемы третьего Протокола</w:t>
      </w:r>
      <w:r>
        <w:br/>
      </w:r>
      <w:r>
        <w:rPr>
          <w:rFonts w:ascii="Times New Roman"/>
          <w:b w:val="false"/>
          <w:i w:val="false"/>
          <w:color w:val="000000"/>
          <w:sz w:val="28"/>
        </w:rPr>
        <w:t>
                  </w:t>
      </w:r>
      <w:r>
        <w:rPr>
          <w:rFonts w:ascii="Times New Roman"/>
          <w:b/>
          <w:i w:val="false"/>
          <w:color w:val="000000"/>
          <w:sz w:val="28"/>
        </w:rPr>
        <w:t xml:space="preserve">в целях обозначения </w:t>
      </w:r>
    </w:p>
    <w:bookmarkEnd w:id="6"/>
    <w:bookmarkStart w:name="z11" w:id="7"/>
    <w:p>
      <w:pPr>
        <w:spacing w:after="0"/>
        <w:ind w:left="0"/>
        <w:jc w:val="both"/>
      </w:pPr>
      <w:r>
        <w:rPr>
          <w:rFonts w:ascii="Times New Roman"/>
          <w:b w:val="false"/>
          <w:i w:val="false"/>
          <w:color w:val="000000"/>
          <w:sz w:val="28"/>
        </w:rPr>
        <w:t xml:space="preserve">
      1. Национальные общества тех Высоких Договаривающихся Сторон, которые примут решение использовать эмблему третьего Протокола, могут, при использовании эмблемы согласно соответствующему национальному законодательству, включить в нее в целях обозначения: </w:t>
      </w:r>
      <w:r>
        <w:br/>
      </w:r>
      <w:r>
        <w:rPr>
          <w:rFonts w:ascii="Times New Roman"/>
          <w:b w:val="false"/>
          <w:i w:val="false"/>
          <w:color w:val="000000"/>
          <w:sz w:val="28"/>
        </w:rPr>
        <w:t>
</w:t>
      </w:r>
      <w:r>
        <w:rPr>
          <w:rFonts w:ascii="Times New Roman"/>
          <w:b w:val="false"/>
          <w:i w:val="false"/>
          <w:color w:val="000000"/>
          <w:sz w:val="28"/>
        </w:rPr>
        <w:t xml:space="preserve">
      a) одну из отличительных эмблем, признанных Женевскими конвенциями, или комбинацию этих эмблем, либо </w:t>
      </w:r>
      <w:r>
        <w:br/>
      </w:r>
      <w:r>
        <w:rPr>
          <w:rFonts w:ascii="Times New Roman"/>
          <w:b w:val="false"/>
          <w:i w:val="false"/>
          <w:color w:val="000000"/>
          <w:sz w:val="28"/>
        </w:rPr>
        <w:t>
</w:t>
      </w:r>
      <w:r>
        <w:rPr>
          <w:rFonts w:ascii="Times New Roman"/>
          <w:b w:val="false"/>
          <w:i w:val="false"/>
          <w:color w:val="000000"/>
          <w:sz w:val="28"/>
        </w:rPr>
        <w:t xml:space="preserve">
      b) другую эмблему, которая уже фактически используется той или иной Высокой Договаривающейся Стороной и о которой было сообщено другим Высоким Договаривающимся Сторонам и Международному Комитету Красного Креста через депозитария до принятия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Такое включение должно соответствовать изображению, помещенному в Приложении к настоящему Протоколу. </w:t>
      </w:r>
      <w:r>
        <w:br/>
      </w:r>
      <w:r>
        <w:rPr>
          <w:rFonts w:ascii="Times New Roman"/>
          <w:b w:val="false"/>
          <w:i w:val="false"/>
          <w:color w:val="000000"/>
          <w:sz w:val="28"/>
        </w:rPr>
        <w:t>
</w:t>
      </w:r>
      <w:r>
        <w:rPr>
          <w:rFonts w:ascii="Times New Roman"/>
          <w:b w:val="false"/>
          <w:i w:val="false"/>
          <w:color w:val="000000"/>
          <w:sz w:val="28"/>
        </w:rPr>
        <w:t xml:space="preserve">
      2. Национальное общество, которое примет решение включить в эмблему третьего Протокола другую эмблему, согласно пункту 1 настоящей статьи, может, в соответствии с национальным законодательством, использовать наименование этой эмблемы и ее изображение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3. Национальные общества могут, в соответствии с национальным законодательством, в исключительных случаях и для облегчения своей работы, временно использовать отличительную эмблему, упомянутую в статье 2 настоящего Протокола. </w:t>
      </w:r>
      <w:r>
        <w:br/>
      </w:r>
      <w:r>
        <w:rPr>
          <w:rFonts w:ascii="Times New Roman"/>
          <w:b w:val="false"/>
          <w:i w:val="false"/>
          <w:color w:val="000000"/>
          <w:sz w:val="28"/>
        </w:rPr>
        <w:t>
</w:t>
      </w:r>
      <w:r>
        <w:rPr>
          <w:rFonts w:ascii="Times New Roman"/>
          <w:b w:val="false"/>
          <w:i w:val="false"/>
          <w:color w:val="000000"/>
          <w:sz w:val="28"/>
        </w:rPr>
        <w:t xml:space="preserve">
      4. Настоящая статья не затрагивает правового статуса отличительных эмблем, признанных Женевскими конвенциями и настоящим Протоколом, а также не затрагивает правового статуса любой конкретной эмблемы, включенной в эмблему третьего Протокола в целях обозначения в соответствии с пунктом 1 настоящей статьи. </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Статья 4 - Международный Комитет Красного Креста и</w:t>
      </w:r>
      <w:r>
        <w:br/>
      </w:r>
      <w:r>
        <w:rPr>
          <w:rFonts w:ascii="Times New Roman"/>
          <w:b w:val="false"/>
          <w:i w:val="false"/>
          <w:color w:val="000000"/>
          <w:sz w:val="28"/>
        </w:rPr>
        <w:t>
                  </w:t>
      </w:r>
      <w:r>
        <w:rPr>
          <w:rFonts w:ascii="Times New Roman"/>
          <w:b/>
          <w:i w:val="false"/>
          <w:color w:val="000000"/>
          <w:sz w:val="28"/>
        </w:rPr>
        <w:t>Международная Федерация обществ Красного Креста</w:t>
      </w:r>
      <w:r>
        <w:br/>
      </w:r>
      <w:r>
        <w:rPr>
          <w:rFonts w:ascii="Times New Roman"/>
          <w:b w:val="false"/>
          <w:i w:val="false"/>
          <w:color w:val="000000"/>
          <w:sz w:val="28"/>
        </w:rPr>
        <w:t>
                  </w:t>
      </w:r>
      <w:r>
        <w:rPr>
          <w:rFonts w:ascii="Times New Roman"/>
          <w:b/>
          <w:i w:val="false"/>
          <w:color w:val="000000"/>
          <w:sz w:val="28"/>
        </w:rPr>
        <w:t>и Красного Полумесяца</w:t>
      </w:r>
    </w:p>
    <w:bookmarkEnd w:id="8"/>
    <w:bookmarkStart w:name="z19" w:id="9"/>
    <w:p>
      <w:pPr>
        <w:spacing w:after="0"/>
        <w:ind w:left="0"/>
        <w:jc w:val="both"/>
      </w:pPr>
      <w:r>
        <w:rPr>
          <w:rFonts w:ascii="Times New Roman"/>
          <w:b w:val="false"/>
          <w:i w:val="false"/>
          <w:color w:val="000000"/>
          <w:sz w:val="28"/>
        </w:rPr>
        <w:t xml:space="preserve">
      Международный Комитет Красного Креста и Международная Федерация обществ Красного Креста и Красного Полумесяца и их надлежащим образом уполномоченные сотрудники могут в исключительных случаях и для облегчения своей работы использовать отличительную эмблему, упомянутую в статье 2 настоящего Протокола. </w:t>
      </w:r>
    </w:p>
    <w:bookmarkEnd w:id="9"/>
    <w:bookmarkStart w:name="z2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 Операции, проводимые под эгидой </w:t>
      </w:r>
      <w:r>
        <w:br/>
      </w:r>
      <w:r>
        <w:rPr>
          <w:rFonts w:ascii="Times New Roman"/>
          <w:b w:val="false"/>
          <w:i w:val="false"/>
          <w:color w:val="000000"/>
          <w:sz w:val="28"/>
        </w:rPr>
        <w:t xml:space="preserve">
                   </w:t>
      </w:r>
      <w:r>
        <w:rPr>
          <w:rFonts w:ascii="Times New Roman"/>
          <w:b/>
          <w:i w:val="false"/>
          <w:color w:val="000000"/>
          <w:sz w:val="28"/>
        </w:rPr>
        <w:t xml:space="preserve">Организации Объединенных Наций </w:t>
      </w:r>
    </w:p>
    <w:bookmarkEnd w:id="10"/>
    <w:bookmarkStart w:name="z23" w:id="11"/>
    <w:p>
      <w:pPr>
        <w:spacing w:after="0"/>
        <w:ind w:left="0"/>
        <w:jc w:val="both"/>
      </w:pPr>
      <w:r>
        <w:rPr>
          <w:rFonts w:ascii="Times New Roman"/>
          <w:b w:val="false"/>
          <w:i w:val="false"/>
          <w:color w:val="000000"/>
          <w:sz w:val="28"/>
        </w:rPr>
        <w:t xml:space="preserve">
      Медицинские службы и духовный персонал, участвующие в операциях, проводимых под эгидой Организации Объединенных Наций, могут с согласия участвующих в них государств использовать одну из отличительных эмблем, упомянутых в статьях 1 и 2. </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 Предотвращение и пресечение </w:t>
      </w:r>
      <w:r>
        <w:br/>
      </w:r>
      <w:r>
        <w:rPr>
          <w:rFonts w:ascii="Times New Roman"/>
          <w:b w:val="false"/>
          <w:i w:val="false"/>
          <w:color w:val="000000"/>
          <w:sz w:val="28"/>
        </w:rPr>
        <w:t xml:space="preserve">
                   </w:t>
      </w:r>
      <w:r>
        <w:rPr>
          <w:rFonts w:ascii="Times New Roman"/>
          <w:b/>
          <w:i w:val="false"/>
          <w:color w:val="000000"/>
          <w:sz w:val="28"/>
        </w:rPr>
        <w:t xml:space="preserve">злоупотреблений эмблемами </w:t>
      </w:r>
    </w:p>
    <w:bookmarkEnd w:id="12"/>
    <w:bookmarkStart w:name="z24" w:id="13"/>
    <w:p>
      <w:pPr>
        <w:spacing w:after="0"/>
        <w:ind w:left="0"/>
        <w:jc w:val="both"/>
      </w:pPr>
      <w:r>
        <w:rPr>
          <w:rFonts w:ascii="Times New Roman"/>
          <w:b w:val="false"/>
          <w:i w:val="false"/>
          <w:color w:val="000000"/>
          <w:sz w:val="28"/>
        </w:rPr>
        <w:t xml:space="preserve">
      1. Положения Женевских конвенций и, в соответствующих случаях, Дополнительных протоколов 1977 года, касающиеся предотвращения и пресечения злоупотреблений отличительными эмблемами, применяются равным образом к эмблеме третьего Протокола. В частности, Высокие Договаривающиеся Стороны принимают меры, необходимые для предотвращения и пресечения во всякое время любых злоупотреблений отличительными эмблемами, упомянутыми в статьях 1 и 2, и их наименованиями, включая вероломное использование и использование любых знаков и наименований, являющихся их имитацией. </w:t>
      </w:r>
      <w:r>
        <w:br/>
      </w:r>
      <w:r>
        <w:rPr>
          <w:rFonts w:ascii="Times New Roman"/>
          <w:b w:val="false"/>
          <w:i w:val="false"/>
          <w:color w:val="000000"/>
          <w:sz w:val="28"/>
        </w:rPr>
        <w:t>
</w:t>
      </w:r>
      <w:r>
        <w:rPr>
          <w:rFonts w:ascii="Times New Roman"/>
          <w:b w:val="false"/>
          <w:i w:val="false"/>
          <w:color w:val="000000"/>
          <w:sz w:val="28"/>
        </w:rPr>
        <w:t xml:space="preserve">
      2. Независимо от положений пункта 1 настоящей статьи, Высокие Договаривающиеся Стороны могут разрешить тем, кто пользовался ранее эмблемой третьего Протокола или любым иным знаком, являющимся ее имитацией, продолжать их использование при условии, что такое использование во время вооруженного конфликта не создаст впечатления, что оно предоставляет защиту, предусмотренную Женевскими конвенциями и, в соответствующих случаях, Дополнительными протоколами 1977 года, и при условии, что права на такое использование были приобретены до принятия настоящего Протокола. </w:t>
      </w:r>
    </w:p>
    <w:bookmarkEnd w:id="13"/>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 Распространение </w:t>
      </w:r>
    </w:p>
    <w:bookmarkEnd w:id="14"/>
    <w:bookmarkStart w:name="z27" w:id="15"/>
    <w:p>
      <w:pPr>
        <w:spacing w:after="0"/>
        <w:ind w:left="0"/>
        <w:jc w:val="both"/>
      </w:pPr>
      <w:r>
        <w:rPr>
          <w:rFonts w:ascii="Times New Roman"/>
          <w:b w:val="false"/>
          <w:i w:val="false"/>
          <w:color w:val="000000"/>
          <w:sz w:val="28"/>
        </w:rPr>
        <w:t xml:space="preserve">
      Высокие Договаривающиеся Стороны обязуются распространять возможно шире настоящий Протокол в своих странах как в мирное время, так и во время вооруженных конфликтов и, в частности, включать его изучение в программы военной подготовки и поощрять его изучение гражданским населением с тем, чтобы этот документ мог стать известным вооруженным силам и гражданскому населению. </w:t>
      </w:r>
    </w:p>
    <w:bookmarkEnd w:id="15"/>
    <w:bookmarkStart w:name="z28" w:id="1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 Подписание </w:t>
      </w:r>
    </w:p>
    <w:bookmarkEnd w:id="16"/>
    <w:p>
      <w:pPr>
        <w:spacing w:after="0"/>
        <w:ind w:left="0"/>
        <w:jc w:val="both"/>
      </w:pPr>
      <w:r>
        <w:rPr>
          <w:rFonts w:ascii="Times New Roman"/>
          <w:b w:val="false"/>
          <w:i w:val="false"/>
          <w:color w:val="000000"/>
          <w:sz w:val="28"/>
        </w:rPr>
        <w:t xml:space="preserve">      Настоящий Протокол будет открыт для подписания участниками Женевских конвенций в день его принятия и будет оставаться открытым в течение двенадцати месяцев. </w:t>
      </w:r>
    </w:p>
    <w:bookmarkStart w:name="z29" w:id="1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 Ратификация </w:t>
      </w:r>
    </w:p>
    <w:bookmarkEnd w:id="17"/>
    <w:p>
      <w:pPr>
        <w:spacing w:after="0"/>
        <w:ind w:left="0"/>
        <w:jc w:val="both"/>
      </w:pPr>
      <w:r>
        <w:rPr>
          <w:rFonts w:ascii="Times New Roman"/>
          <w:b w:val="false"/>
          <w:i w:val="false"/>
          <w:color w:val="000000"/>
          <w:sz w:val="28"/>
        </w:rPr>
        <w:t xml:space="preserve">      Настоящий Протокол должен быть ратифицирован возможно скорее. Ратификационные грамоты сдаются на хранение Швейцарскому Федеральному Совету, депозитарию Женевских конвенций и Дополнительных протоколов 1977 года. </w:t>
      </w:r>
    </w:p>
    <w:bookmarkStart w:name="z30" w:id="1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10 - Присоединение </w:t>
      </w:r>
    </w:p>
    <w:bookmarkEnd w:id="18"/>
    <w:p>
      <w:pPr>
        <w:spacing w:after="0"/>
        <w:ind w:left="0"/>
        <w:jc w:val="both"/>
      </w:pPr>
      <w:r>
        <w:rPr>
          <w:rFonts w:ascii="Times New Roman"/>
          <w:b w:val="false"/>
          <w:i w:val="false"/>
          <w:color w:val="000000"/>
          <w:sz w:val="28"/>
        </w:rPr>
        <w:t xml:space="preserve">      Настоящий Протокол открыт для присоединения любого участника Женевских конвенций, не подписавшего его. Документы о присоединении сдаются на хранение депозитарию. </w:t>
      </w:r>
    </w:p>
    <w:bookmarkStart w:name="z31" w:id="1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 Вступление в силу </w:t>
      </w:r>
    </w:p>
    <w:bookmarkEnd w:id="19"/>
    <w:bookmarkStart w:name="z54" w:id="20"/>
    <w:p>
      <w:pPr>
        <w:spacing w:after="0"/>
        <w:ind w:left="0"/>
        <w:jc w:val="both"/>
      </w:pPr>
      <w:r>
        <w:rPr>
          <w:rFonts w:ascii="Times New Roman"/>
          <w:b w:val="false"/>
          <w:i w:val="false"/>
          <w:color w:val="000000"/>
          <w:sz w:val="28"/>
        </w:rPr>
        <w:t xml:space="preserve">
      1. Настоящий Протокол вступает в силу через шесть месяцев после сдачи на хранение двух ратификационных грамот или документов о присоединении. </w:t>
      </w:r>
      <w:r>
        <w:br/>
      </w:r>
      <w:r>
        <w:rPr>
          <w:rFonts w:ascii="Times New Roman"/>
          <w:b w:val="false"/>
          <w:i w:val="false"/>
          <w:color w:val="000000"/>
          <w:sz w:val="28"/>
        </w:rPr>
        <w:t>
</w:t>
      </w:r>
      <w:r>
        <w:rPr>
          <w:rFonts w:ascii="Times New Roman"/>
          <w:b w:val="false"/>
          <w:i w:val="false"/>
          <w:color w:val="000000"/>
          <w:sz w:val="28"/>
        </w:rPr>
        <w:t xml:space="preserve">
      2. Для каждого участника Женевских конвенций, ратифицирующего настоящий Протокол или присоединяющегося к нему впоследствии, он вступает в силу через шесть месяцев со дня сдачи на хранение таким участником ратификационной грамоты или документа о присоединении. </w:t>
      </w:r>
    </w:p>
    <w:bookmarkEnd w:id="20"/>
    <w:bookmarkStart w:name="z32" w:id="2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 Договорные отношения после вступления </w:t>
      </w:r>
      <w:r>
        <w:br/>
      </w:r>
      <w:r>
        <w:rPr>
          <w:rFonts w:ascii="Times New Roman"/>
          <w:b w:val="false"/>
          <w:i w:val="false"/>
          <w:color w:val="000000"/>
          <w:sz w:val="28"/>
        </w:rPr>
        <w:t>
                   </w:t>
      </w:r>
      <w:r>
        <w:rPr>
          <w:rFonts w:ascii="Times New Roman"/>
          <w:b/>
          <w:i w:val="false"/>
          <w:color w:val="000000"/>
          <w:sz w:val="28"/>
        </w:rPr>
        <w:t xml:space="preserve">в силу настоящего Протокола </w:t>
      </w:r>
    </w:p>
    <w:bookmarkEnd w:id="21"/>
    <w:bookmarkStart w:name="z33" w:id="22"/>
    <w:p>
      <w:pPr>
        <w:spacing w:after="0"/>
        <w:ind w:left="0"/>
        <w:jc w:val="both"/>
      </w:pPr>
      <w:r>
        <w:rPr>
          <w:rFonts w:ascii="Times New Roman"/>
          <w:b w:val="false"/>
          <w:i w:val="false"/>
          <w:color w:val="000000"/>
          <w:sz w:val="28"/>
        </w:rPr>
        <w:t xml:space="preserve">
      1. Если участники Женевских конвенций являются также участниками настоящего Протокола, Конвенции применяются с дополнениями, внесенными в них настоящим Протоколом. </w:t>
      </w:r>
      <w:r>
        <w:br/>
      </w:r>
      <w:r>
        <w:rPr>
          <w:rFonts w:ascii="Times New Roman"/>
          <w:b w:val="false"/>
          <w:i w:val="false"/>
          <w:color w:val="000000"/>
          <w:sz w:val="28"/>
        </w:rPr>
        <w:t>
</w:t>
      </w:r>
      <w:r>
        <w:rPr>
          <w:rFonts w:ascii="Times New Roman"/>
          <w:b w:val="false"/>
          <w:i w:val="false"/>
          <w:color w:val="000000"/>
          <w:sz w:val="28"/>
        </w:rPr>
        <w:t xml:space="preserve">
      2. Если одна из сторон, находящихся в конфликте, не связана настоящим Протоколом, последний остается обязательным для сторон-участниц Протокола в их взаимоотношениях. Кроме того, настоящий Протокол является обязательным для них в отношении каждой из сторон, не связанных им, если последняя признает и применяет его положения. </w:t>
      </w:r>
    </w:p>
    <w:bookmarkEnd w:id="22"/>
    <w:bookmarkStart w:name="z35" w:id="2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13 - Поправки </w:t>
      </w:r>
    </w:p>
    <w:bookmarkEnd w:id="23"/>
    <w:bookmarkStart w:name="z36" w:id="24"/>
    <w:p>
      <w:pPr>
        <w:spacing w:after="0"/>
        <w:ind w:left="0"/>
        <w:jc w:val="both"/>
      </w:pPr>
      <w:r>
        <w:rPr>
          <w:rFonts w:ascii="Times New Roman"/>
          <w:b w:val="false"/>
          <w:i w:val="false"/>
          <w:color w:val="000000"/>
          <w:sz w:val="28"/>
        </w:rPr>
        <w:t xml:space="preserve">
      1. Любая из Высоких Договаривающихся Сторон может предложить поправки к настоящему Протоколу. Текст любой предложенной поправки направляется депозитарию, который после консультации со всеми Высокими Договаривающимися Сторонами, Международным Комитетом Красного Креста и Международной Федерацией обществ Красного Креста и Красного Полумесяца решает, следует ли созвать конференцию для рассмотрения предложенной поправки. </w:t>
      </w:r>
      <w:r>
        <w:br/>
      </w:r>
      <w:r>
        <w:rPr>
          <w:rFonts w:ascii="Times New Roman"/>
          <w:b w:val="false"/>
          <w:i w:val="false"/>
          <w:color w:val="000000"/>
          <w:sz w:val="28"/>
        </w:rPr>
        <w:t>
</w:t>
      </w:r>
      <w:r>
        <w:rPr>
          <w:rFonts w:ascii="Times New Roman"/>
          <w:b w:val="false"/>
          <w:i w:val="false"/>
          <w:color w:val="000000"/>
          <w:sz w:val="28"/>
        </w:rPr>
        <w:t xml:space="preserve">
      2. Депозитарий приглашает на эту конференцию все Высокие Договаривающиеся Стороны, а также Участников Женевских конвенций независимо от того, подписали они или нет настоящий Протокол. </w:t>
      </w:r>
    </w:p>
    <w:bookmarkEnd w:id="24"/>
    <w:bookmarkStart w:name="z38" w:id="2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 Денонсация </w:t>
      </w:r>
    </w:p>
    <w:bookmarkEnd w:id="25"/>
    <w:bookmarkStart w:name="z39" w:id="26"/>
    <w:p>
      <w:pPr>
        <w:spacing w:after="0"/>
        <w:ind w:left="0"/>
        <w:jc w:val="both"/>
      </w:pPr>
      <w:r>
        <w:rPr>
          <w:rFonts w:ascii="Times New Roman"/>
          <w:b w:val="false"/>
          <w:i w:val="false"/>
          <w:color w:val="000000"/>
          <w:sz w:val="28"/>
        </w:rPr>
        <w:t xml:space="preserve">
      1. В случае если Высокая Договаривающаяся Сторона денонсирует настоящий Протокол, денонсация вступает в силу лишь по истечении года после получения документа о денонсации. Однако, если по истечении года сторона, заявившая о денонсации, окажется в ситуации вооруженного конфликта или оккупации, денонсация не вступает в силу до окончания вооруженного конфликта или оккупации. </w:t>
      </w:r>
      <w:r>
        <w:br/>
      </w:r>
      <w:r>
        <w:rPr>
          <w:rFonts w:ascii="Times New Roman"/>
          <w:b w:val="false"/>
          <w:i w:val="false"/>
          <w:color w:val="000000"/>
          <w:sz w:val="28"/>
        </w:rPr>
        <w:t>
</w:t>
      </w:r>
      <w:r>
        <w:rPr>
          <w:rFonts w:ascii="Times New Roman"/>
          <w:b w:val="false"/>
          <w:i w:val="false"/>
          <w:color w:val="000000"/>
          <w:sz w:val="28"/>
        </w:rPr>
        <w:t xml:space="preserve">
      2. Уведомление о денонсации направляется в письменной форме депозитарию, который рассылает его всем Высоким Договаривающимся Сторонам. </w:t>
      </w:r>
      <w:r>
        <w:br/>
      </w:r>
      <w:r>
        <w:rPr>
          <w:rFonts w:ascii="Times New Roman"/>
          <w:b w:val="false"/>
          <w:i w:val="false"/>
          <w:color w:val="000000"/>
          <w:sz w:val="28"/>
        </w:rPr>
        <w:t>
</w:t>
      </w:r>
      <w:r>
        <w:rPr>
          <w:rFonts w:ascii="Times New Roman"/>
          <w:b w:val="false"/>
          <w:i w:val="false"/>
          <w:color w:val="000000"/>
          <w:sz w:val="28"/>
        </w:rPr>
        <w:t xml:space="preserve">
      3. Денонсация имеет силу только в отношении стороны, заявившей о денонсации. </w:t>
      </w:r>
      <w:r>
        <w:br/>
      </w:r>
      <w:r>
        <w:rPr>
          <w:rFonts w:ascii="Times New Roman"/>
          <w:b w:val="false"/>
          <w:i w:val="false"/>
          <w:color w:val="000000"/>
          <w:sz w:val="28"/>
        </w:rPr>
        <w:t>
</w:t>
      </w:r>
      <w:r>
        <w:rPr>
          <w:rFonts w:ascii="Times New Roman"/>
          <w:b w:val="false"/>
          <w:i w:val="false"/>
          <w:color w:val="000000"/>
          <w:sz w:val="28"/>
        </w:rPr>
        <w:t xml:space="preserve">
      4. Никакая денонсация в соответствии с пунктом 1 не затрагивает обязательств, уже взятых на себя в связи с вооруженным конфликтом или оккупацией в соответствии с настоящим Протоколом стороной, заявившей о денонсации, в отношении любого действия, совершенного до вступления в силу такой денонсации. </w:t>
      </w:r>
    </w:p>
    <w:bookmarkEnd w:id="26"/>
    <w:bookmarkStart w:name="z43"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 Уведомления </w:t>
      </w:r>
    </w:p>
    <w:bookmarkEnd w:id="27"/>
    <w:bookmarkStart w:name="z44" w:id="28"/>
    <w:p>
      <w:pPr>
        <w:spacing w:after="0"/>
        <w:ind w:left="0"/>
        <w:jc w:val="both"/>
      </w:pPr>
      <w:r>
        <w:rPr>
          <w:rFonts w:ascii="Times New Roman"/>
          <w:b w:val="false"/>
          <w:i w:val="false"/>
          <w:color w:val="000000"/>
          <w:sz w:val="28"/>
        </w:rPr>
        <w:t xml:space="preserve">      Депозитарий уведомляет Высокие Договаривающиеся Стороны, а также участников Женевских конвенций, независимо от того, подписали они или нет настоящий Протокол: </w:t>
      </w:r>
      <w:r>
        <w:br/>
      </w:r>
      <w:r>
        <w:rPr>
          <w:rFonts w:ascii="Times New Roman"/>
          <w:b w:val="false"/>
          <w:i w:val="false"/>
          <w:color w:val="000000"/>
          <w:sz w:val="28"/>
        </w:rPr>
        <w:t xml:space="preserve">
      а) о подписях, поставленных под настоящим Протоколом, и сдаче на хранение ратификационных грамот и документов о присоединении в соответствии со статьями 8, 9 и 10; </w:t>
      </w:r>
      <w:r>
        <w:br/>
      </w:r>
      <w:r>
        <w:rPr>
          <w:rFonts w:ascii="Times New Roman"/>
          <w:b w:val="false"/>
          <w:i w:val="false"/>
          <w:color w:val="000000"/>
          <w:sz w:val="28"/>
        </w:rPr>
        <w:t>
</w:t>
      </w:r>
      <w:r>
        <w:rPr>
          <w:rFonts w:ascii="Times New Roman"/>
          <w:b w:val="false"/>
          <w:i w:val="false"/>
          <w:color w:val="000000"/>
          <w:sz w:val="28"/>
        </w:rPr>
        <w:t xml:space="preserve">
      b) о дате вступления в силу настоящего Протокола в соответствии со статьей 11 в течение 10 дней с момента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c) о сообщениях, полученных в соответствии со статьей 13; </w:t>
      </w:r>
      <w:r>
        <w:br/>
      </w:r>
      <w:r>
        <w:rPr>
          <w:rFonts w:ascii="Times New Roman"/>
          <w:b w:val="false"/>
          <w:i w:val="false"/>
          <w:color w:val="000000"/>
          <w:sz w:val="28"/>
        </w:rPr>
        <w:t>
</w:t>
      </w:r>
      <w:r>
        <w:rPr>
          <w:rFonts w:ascii="Times New Roman"/>
          <w:b w:val="false"/>
          <w:i w:val="false"/>
          <w:color w:val="000000"/>
          <w:sz w:val="28"/>
        </w:rPr>
        <w:t xml:space="preserve">
      d) о заявлениях о денонсации в соответствии со статьей 14. </w:t>
      </w:r>
    </w:p>
    <w:bookmarkEnd w:id="28"/>
    <w:bookmarkStart w:name="z48" w:id="2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 Регистрация </w:t>
      </w:r>
    </w:p>
    <w:bookmarkEnd w:id="29"/>
    <w:bookmarkStart w:name="z49" w:id="30"/>
    <w:p>
      <w:pPr>
        <w:spacing w:after="0"/>
        <w:ind w:left="0"/>
        <w:jc w:val="both"/>
      </w:pPr>
      <w:r>
        <w:rPr>
          <w:rFonts w:ascii="Times New Roman"/>
          <w:b w:val="false"/>
          <w:i w:val="false"/>
          <w:color w:val="000000"/>
          <w:sz w:val="28"/>
        </w:rPr>
        <w:t xml:space="preserve">
      1. После вступления в силу настоящий Протокол направляется депозитарием в Секретариат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2. Депозитарий также уведомляет Секретариат Организации Объединенных Наций о всех полученных им ратификационных грамотах, документах о присоединении и заявлениях о денонсации в отношении настоящего Протокола. </w:t>
      </w:r>
    </w:p>
    <w:bookmarkEnd w:id="30"/>
    <w:bookmarkStart w:name="z51" w:id="3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 Аутентичные тексты </w:t>
      </w:r>
    </w:p>
    <w:bookmarkEnd w:id="31"/>
    <w:p>
      <w:pPr>
        <w:spacing w:after="0"/>
        <w:ind w:left="0"/>
        <w:jc w:val="both"/>
      </w:pPr>
      <w:r>
        <w:rPr>
          <w:rFonts w:ascii="Times New Roman"/>
          <w:b w:val="false"/>
          <w:i w:val="false"/>
          <w:color w:val="000000"/>
          <w:sz w:val="28"/>
        </w:rPr>
        <w:t xml:space="preserve">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депозитарию, который направляет заверенные копии его всем участникам Женевских конвенций. </w:t>
      </w:r>
    </w:p>
    <w:bookmarkStart w:name="z52" w:id="32"/>
    <w:p>
      <w:pPr>
        <w:spacing w:after="0"/>
        <w:ind w:left="0"/>
        <w:jc w:val="left"/>
      </w:pPr>
      <w:r>
        <w:rPr>
          <w:rFonts w:ascii="Times New Roman"/>
          <w:b/>
          <w:i w:val="false"/>
          <w:color w:val="000000"/>
        </w:rPr>
        <w:t xml:space="preserve"> 
ПРИЛОЖЕНИЕ </w:t>
      </w:r>
    </w:p>
    <w:bookmarkEnd w:id="32"/>
    <w:bookmarkStart w:name="z53" w:id="33"/>
    <w:p>
      <w:pPr>
        <w:spacing w:after="0"/>
        <w:ind w:left="0"/>
        <w:jc w:val="left"/>
      </w:pPr>
      <w:r>
        <w:rPr>
          <w:rFonts w:ascii="Times New Roman"/>
          <w:b/>
          <w:i w:val="false"/>
          <w:color w:val="000000"/>
        </w:rPr>
        <w:t xml:space="preserve"> 
ЭМБЛЕМА ТРЕТЬЕГО ПРОТОКОЛА </w:t>
      </w:r>
      <w:r>
        <w:br/>
      </w:r>
      <w:r>
        <w:rPr>
          <w:rFonts w:ascii="Times New Roman"/>
          <w:b/>
          <w:i w:val="false"/>
          <w:color w:val="000000"/>
        </w:rPr>
        <w:t xml:space="preserve">
(пункт 2 статьи 2 и пункт 1 статьи 3 Протокола) </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Статья 1 - Отличительная эмблема </w:t>
      </w:r>
    </w:p>
    <w:p>
      <w:pPr>
        <w:spacing w:after="0"/>
        <w:ind w:left="0"/>
        <w:jc w:val="both"/>
      </w:pPr>
      <w:r>
        <w:rPr>
          <w:rFonts w:ascii="Times New Roman"/>
          <w:b w:val="false"/>
          <w:i w:val="false"/>
          <w:color w:val="000000"/>
          <w:sz w:val="28"/>
        </w:rPr>
        <w:t xml:space="preserve">       </w:t>
      </w:r>
      <w:r>
        <w:drawing>
          <wp:inline distT="0" distB="0" distL="0" distR="0">
            <wp:extent cx="1841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778000"/>
                    </a:xfrm>
                    <a:prstGeom prst="rect">
                      <a:avLst/>
                    </a:prstGeom>
                  </pic:spPr>
                </pic:pic>
              </a:graphicData>
            </a:graphic>
          </wp:inline>
        </w:drawing>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Статья 2 - Использование эмблемы третьего Протокола в целях обозначения </w:t>
      </w:r>
    </w:p>
    <w:p>
      <w:pPr>
        <w:spacing w:after="0"/>
        <w:ind w:left="0"/>
        <w:jc w:val="both"/>
      </w:pPr>
      <w:r>
        <w:rPr>
          <w:rFonts w:ascii="Times New Roman"/>
          <w:b w:val="false"/>
          <w:i w:val="false"/>
          <w:color w:val="000000"/>
          <w:sz w:val="28"/>
        </w:rPr>
        <w:t xml:space="preserve">       </w:t>
      </w:r>
      <w:r>
        <w:drawing>
          <wp:inline distT="0" distB="0" distL="0" distR="0">
            <wp:extent cx="1968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1778000"/>
                    </a:xfrm>
                    <a:prstGeom prst="rect">
                      <a:avLst/>
                    </a:prstGeom>
                  </pic:spPr>
                </pic:pic>
              </a:graphicData>
            </a:graphic>
          </wp:inline>
        </w:drawing>
      </w:r>
      <w:r>
        <w:br/>
      </w:r>
      <w:r>
        <w:rPr>
          <w:rFonts w:ascii="Times New Roman"/>
          <w:b w:val="false"/>
          <w:i w:val="false"/>
          <w:color w:val="000000"/>
          <w:sz w:val="28"/>
        </w:rPr>
        <w:t xml:space="preserve">
       </w:t>
      </w:r>
      <w:r>
        <w:drawing>
          <wp:inline distT="0" distB="0" distL="0" distR="0">
            <wp:extent cx="21844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17780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Дополнительного протокола 3 к Женевским конвенциям от 12 августа 1949 года, касающегося Дополнительной отличительной эмблемой, совершенного в Женеве 8 декабря 2005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000000"/>
          <w:sz w:val="28"/>
        </w:rPr>
        <w:t xml:space="preserve">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