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f75d" w14:textId="748f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едином таможенно-тарифном регулировании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ноября 2008 года № 81-IV.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Соглашение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ff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о едином таможенно-тарифном регулировании, подписанное в Москве 25 января 2008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едином таможенно-тарифном регулировании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Беларусь, Правительство Республики Казахстан и Правительство Российской Федерации, именуемые в дальнейшем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содействия углублению экономической интеграции и осуществления добросовестной конкуренции,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нормами и правилами международной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единой таможенной территории государств Сторон Стороны применяют Единый таможенный тариф.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Единый таможенный тариф является инструментом торговой политики таможенного союза.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целями Единого таможенного тарифа являются: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рационализация товарной структуры ввоза товаров на единую таможенную территорию государств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поддержание рационального соотношения вывоза и ввоза товаров на единой таможенной территории государств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условий для прогрессивных изменений в структуре производства и потребления товаров в таможенном союзе;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защита экономики таможенного союза от неблагоприятного воздействия иностранной конкуренции;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условий для эффективной интеграции таможенного союза в мировую экономику.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Понятия, используемые в настоящем Соглашении, означают следующее: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"базовый перечень Единого таможенного тарифа" - свод ставок ввозных таможенных пошлин, в отношении которых Сторонами достигнуто согласие об их размерах в Едином таможенном тарифе;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"ввозная таможенная пошлина" - обязательный платеж, взимаемый таможенными органами при ввозе товаров на единую таможенную территорию государств Сторон;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"внеквотная ставка ввозной таможенной пошлины" - ставка ввозной таможенной пошлины, устанавливаемая на товары, ввозимые сверх-установленной тарифной квоты;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"внутриквотная ставка ввозной таможенной пошлины" - ставка ввозной таможенной пошлины, устанавливаемая на товары, ввозимые в пределах установленной тарифной квоты;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"Единый таможенный тариф" - свод ставок таможенных пошлин, применяемых к товарам, ввозимым на единую таможенную территорию из третьих стран, систематизированный в соответствии с Единой товарной номенклатурой внешнеэкономической деятельности;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"единая ТН ВЭД" - Товарная номенклатура внешнеэкономической деятельности, основанная на гармонизированной системе описания и кодирования товаров Всемирной таможенной организации;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"ставка ввозной таможенной пошлины" - размер (величина) ввозной таможенной пошлины;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"таможенный тариф" - свод ставок ввозных таможенных пошлин, применяемых в государствах Сторон до установления Единого таможенного тарифа;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"тарифная квота" - мера регулирования ввоза на единую таможенную территорию государств Сторон отдельных видов товаров, предусматривающая применение в течение определенного периода более низкой ставки ввозной таможенной пошлины при ввозе определенного количества товара (в натуральном или стоимостном выражении) и более высокой ставки ввозной таможенной пошлины при ввозе товара свыше этого количества. 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Едином таможенном тарифе применяются следующие виды ставок ввозных таможенных пошлин: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адвалорные, начисляемые в процентах от таможенной стоимости облагаемых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специфические, начисляемые за единицу облагаемых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комбинированные, сочетающие оба вида, указанные в подпунктах 1 и 2 настоящего пункта.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Ставки ввозных таможенных пошлин Единого таможенного тарифа являются едиными и не подлежат изменению в зависимости от лиц, перемещающих товары через таможенную границу, видов сделок и иных обстоятельств, за исключением случаев, предусмотренных настоящим Соглашением.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оперативного регулирования ввоза товаров на единую таможенную территорию государств Сторон при необходимости могут устанавливаться сезонные таможенные пошлины, срок действия которых не может превышать 6 месяцев в году, применяемые вместо ввозных таможенных пошлин. 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Формирование Единого таможенного тарифа осуществляется Сторонами с учетом следующих факторов: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уровень унификации таможенных тарифов, достигнутый Сторонами в ходе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Общем таможенном тарифе государств-участников Таможенного союза от 17 февраля 2000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импорт конкретного товара на таможенные территории государств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чувствительность ставок ввозных таможенных пошлин для конкретной отрасли промышленности;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международные обязательства Сторон.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согласуют принципы и порядок формирования Единого таможенного тарифа, включая сроки, этапы, обязательства Сторон о согласовании решений об изменении ставок ввозных таможенных пошлин в период формирования Единого таможенного тарифа, условия и механизм применения тарифных квот.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Стороны, как правило, не изменяют в одностороннем порядке ставки ввозных таможенных пошлин, предусмотренные базовым перечнем Единого таможенного тарифа.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не реже одного раза в квартал проводят переговоры по согласованию ставок ввозных таможенных пошлин в целях формирования Единого таможенного тарифа.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Итоги переговоров оформляются протоколами, которые направляются в Комиссию таможенного союза, учрежденную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таможенного союза от 6 октября 2007 года (далее - Комиссия). 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согласия всех Сторон на основании протоколов, указанных в пункте 4 настоящей статьи, Комиссия формирует базовый перечень Единого таможенного тарифа либо изменяет ставки ввозных таможенных пошлин, содержащихся в базовом перечне Единого таможенного тарифа.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Единый таможенный тариф считается сформированным, если ставки ввозных таможенных пошлин Сторон совпадают по всей номенклатуре товаров. Стороны согласуют условия и </w:t>
      </w:r>
      <w:r>
        <w:rPr>
          <w:rFonts w:ascii="Times New Roman"/>
          <w:b w:val="false"/>
          <w:i w:val="false"/>
          <w:color w:val="000000"/>
          <w:sz w:val="28"/>
        </w:rPr>
        <w:t>порядок применения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одной из Сторон более высоких или более низких ставок ввозных таможенных пошлин в исключительных случаях. 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ввозе товаров на единую таможенную территорию государств Сторон могут применяться </w:t>
      </w:r>
      <w:r>
        <w:rPr>
          <w:rFonts w:ascii="Times New Roman"/>
          <w:b w:val="false"/>
          <w:i w:val="false"/>
          <w:color w:val="000000"/>
          <w:sz w:val="28"/>
        </w:rPr>
        <w:t>тарифные льготы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виде освобождения от уплаты ввозной таможенной пошлины или снижения ставки ввозной таможенной пошлины.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Тарифные льготы не могут носить индивидуальный характер.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Допускается предоставление тарифных льгот в отношении товаров: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ввозимых под таможенным контролем в рамках соответствующих таможенных режимов, установленных таможенным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ввозимых в качестве вклада иностранного учредителя в уставный (складочный) капитал в пределах сроков, установленных учредительными документами для формирования этого капитала;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ввозимых в рамках международного сотрудничества государств Сторон в области исследования и использования космического пространства, а также соглашений об услугах по запуску космических аппаратов, по перечню, утверждаемому Комиссией. 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ввозе из третьих стран на единую таможенную территорию государств Сторон от уплаты ввозной таможенной пошлины освобождаются: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транспортные средства, осуществляющие международные перевозки грузов, багажа и пассажиров, а также предметы материально-технического снабжения и снаряжение, топливо, продовольствие и другое имущество, необходимое для их нормальной эксплуатации на время следования в пути, в пунктах промежуточной остановки или приобретенное за границей в связи с ликвидацией аварии (поломки) этих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продукция морского промысла судов государств Сторон, а также судов, арендованных (зафрахтованных) юридическими лицами и физическими лицами государств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товары, ввозимые для официального или личного пользования представителями третьих стран, физическими лицами, имеющими право на беспошлинный ввоз таких предметов на основании международных договоров государств Сторон или их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валюта государств Сторон, валюта третьих стран (кроме используемой для нумизматических целей), а также ценные бумаги в соответствии с законодательством государств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товары, ввозимые в качестве гуманитарной помощи и (или) в целях ликвидации последствий аварий и катастроф, стихийных бедствий;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товары, кроме подакцизных (за исключением легковых автомобилей, специально предназначенных для медицинских целей), ввозимые в качестве безвозмездной помощи (содействия), а также в благотворительных целях по линии третьих стран, международных организаций, правительств, в том числе для оказания технической помощи (содействия);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товары, ввозимые в рамках таможенных режимов, установленных правовыми актами в области таможенного регулирования и предусматривающих освобождение от обложения ввозными таможенными пошлинами;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товары, ввозимые физическими лицами, за исключением запрещенных к ввозу, не предназначенные для производственной или иной предпринимательской деятельности, в соответствии с правовыми актами в области таможенного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товары, подлежащие обращению в собственность государств Сторон, в случаях, предусмотренных их законодательством. 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 предоставлении тарифных льгот в иных случаях, об их унификации либо применении в одностороннем порядке Стороны договорятся дополнительно.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применения освобождения от уплаты таможенных пошлин устанавливается Комиссией. 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Единая система тарифных преференций таможенного союза применяется в целях содействия экономическому развитию развивающихся и наименее развитых стран.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Перечни стран-пользователей единой системы тарифных преференций таможенного союза и перечень товаров, происходящих из развивающихся стран и наименее развитых стран, в отношении которых при ввозе на единую таможенную территорию государств Сторон предоставляются тарифные преференции, определяются Комиссией.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отношении товаров, происходящих из развивающихся стран-пользователей единой системы тарифных преференций таможенного союза и ввозимых на единую таможенную территорию государств Сторон, включенных в перечень товаров, указанный в пункте 2 настоящей статьи, применяются ставки ввозных таможенных пошлин в размере 75 процентов от ставок ввозных таможенных пошлин Единого таможенного тарифа.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отношении товаров, происходящих из наименее развитых стран-пользователей единой системы тарифных преференций и ввозимых на единую таможенную территорию, включенных в перечень товаров, указанный в пункте 2 настоящей статьи, применяются нулевые ставки ввозных таможенных пошлин. 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bookmarkEnd w:id="4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Комиссия, с даты предоставления ей Сторонами полномочий по ведению Единого таможенного тарифа: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ведение единой ТН ВЭД;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устанавливает ставки ввозных таможенных пошлин (включая сезонные);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вводит тарифные квоты и устанавливает порядок их распределения;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единую систему тарифных преференций, включая: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перечень развивающихся стран-пользователей единой системы преференций таможенного союза;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перечень наименее развитых стран-пользователей единой системы преференций таможенного союза;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перечень товаров, происходящих из развивающихся стран и наименее развитых стран, в отношении которых при ввозе на единую таможенную территорию таможенного союза предоставляются единые тарифные преференции;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устанавливает порядок применения тарифных льгот,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принимает решения по таможенно-тарифному регулированию большинством в две трети голосов. Решения Комиссии вступают в силу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Комиссии таможенного союза от 6 октября 2007 года, и действуют до тех пор, пока Комиссия или высший орган таможенного союза не примут иного решения.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отношении чувствительных товаров, перечень которых утверждает высший орган таможенного союза, Комиссия принимает решения консенсусом. </w:t>
      </w:r>
    </w:p>
    <w:bookmarkEnd w:id="42"/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применением или толкованием положений настоящего Соглашения, разрешаются путем консультаций и переговоров между Сторонами, а в случае недостижения согласия передаются на рассмотрение в </w:t>
      </w:r>
      <w:r>
        <w:rPr>
          <w:rFonts w:ascii="Times New Roman"/>
          <w:b w:val="false"/>
          <w:i w:val="false"/>
          <w:color w:val="000000"/>
          <w:sz w:val="28"/>
        </w:rPr>
        <w:t>Суд Евразийского экономического сообщества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договоренности Сторон в настоящее Соглашение могут быть внесены изменения, которые оформляются отдельными протоколами. </w:t>
      </w:r>
    </w:p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вступления настоящего Соглашения в силу, присоединения к нему и выхода из него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25 января 2008 года в одном подлинном экземпляре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в </w:t>
      </w:r>
      <w:r>
        <w:rPr>
          <w:rFonts w:ascii="Times New Roman"/>
          <w:b w:val="false"/>
          <w:i w:val="false"/>
          <w:color w:val="000000"/>
          <w:sz w:val="28"/>
        </w:rPr>
        <w:t>Интеграционном Комитете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сообщества, который, являясь депозитарием настоящего Соглашения, направит каждой Стороне его заверенную копию.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заверенной копией заверенной копии Соглашения о едином таможенно-тарифном регулировании, совершенного 25 января 2008 года в городе Москве.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Международно-правового департамента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иностранных дел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Бухбантаев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