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7a68" w14:textId="5237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Факультативного протокола к Конвенции против пыток и других жестоких, бесчеловечных или унижающих достоинство видов обращения и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июня 2008 года N 48-IV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Факультативный протокол к Конвенции против пыток и других жестоких, бесчеловечных или унижающих достоинство видов обращения и наказания, подписанный в городе Нью-Йорке 25 сентября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КОНВЕНЦИИ ПРОТИВ </w:t>
      </w:r>
      <w:r>
        <w:br/>
      </w:r>
      <w:r>
        <w:rPr>
          <w:rFonts w:ascii="Times New Roman"/>
          <w:b/>
          <w:i w:val="false"/>
          <w:color w:val="000000"/>
        </w:rPr>
        <w:t xml:space="preserve">
ПЫТОК И ДРУГИХ ЖЕСТОКИХ, БЕСЧЕЛОВЕЧНЫХ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УНИЖАЮЩИХ ДОСТОИНСТВО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И НАКАЗАНИЯ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Объединенных Наций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Государства-участники настоящего 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вновь подтверждая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пытки и другие жестокие, бесчеловечные или унижающие достоинство виды обращения и наказания запрещены и представляют собой серьезные нарушения прав человека,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будучи убеждены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необходимости дальнейших мер по достижению целей Конвенции против пыток и других жестоких, бесчеловечных или унижающих достоинство видов обращения и наказания (далее именуемой Конвенцией) и усилению защиты лишенных свободы лиц от пыток и других жестоких, бесчеловечных или унижающих достоинство видов обращения и наказания,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напоминая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 статьи 2 и 16 Конвенции обязывают каждое государство-участник принимать эффективные меры для предупреждения актов пыток и других жестоких, бесчеловечных или унижающих достоинство видов обращения и наказания на любой территории под своей юрисдикцией,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признавая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на государствах лежит главная ответственность за выполнение этих статей, что усиление защиты лишенных свободы лиц и неукоснительное соблюдение их прав человека являются общей обязанностью всех и что международные органы по осуществлению дополняют и укрепляют национальные меры,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напоминая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действенное предупреждение пыток и других жестоких, бесчеловечных или унижающих достоинство видов обращения и наказания требует принятия мер в области просвещения и сочетания различных законодательных, административных, судебных и иных мер,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напоминая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том, что Всемирная конференция по правам человека, состоявшаяся в Вене в июне 1993 года, решительно заявила о том, что усилия по искоренению пыток должны быть прежде всего направлены на предупреждение, и призвала к принятию факультативного протокола к Конвенции, который имеет целью создание превентивной системы регулярного посещения мест содержания под стражей,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будучи убеждены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защита лишенных свободы лиц от пыток и других жестоких, бесчеловечных или унижающих достоинство видов обращения и наказания может быть усилена на основе несудебных мер превентивного характера, основанных на регулярном посещении мест содержания под стражей,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договорились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нижеследующем: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принципы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настоящего Протокола заключается в создании системы регулярных посещений, осуществляемых независимыми международными и национальными органами, мест, где находятся лишенные свободы лица, с целью предупреждения пыток и других жестоких, бесчеловечных или унижающих достоинство видов обращения и наказания.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Создается Подкомитет по предупреждению пыток и других жестоких, бесчеловечных или унижающих достоинство видов обращения и наказания Комитета против пыток (далее именуемый Подкомитетом по предупреждению), который осуществляет функции, изложенные в настоящем Протоколе.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выполняет свою работу в рамках Устава Организации Объединенных Наций и руководствуется его целями и принципами, а также нормами Организации Объединенных Наций, касающимися обращения с лицами, лишенными свободы.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Подкомитет по предупреждению также руководствуется принципами конфиденциальности, беспристрастности, неизбирательности, универсальности и объективности.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Подкомитет по предупреждению и государства-участники сотрудничают в деле осуществления настоящего Протокола.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создает, назначает или поддерживает на национальном уровне один или несколько органов для посещений в целях предупреждения пыток и других жестоких, бесчеловечных или унижающих достоинство видов обращения и наказания (далее именуемых национальными превентивными механизмами).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разрешает посещения в соответствии с настоящим Протоколом, механизмами, о которых говорится в статьях 2 и 3, любого места, находящегося под его юрисдикцией и контролем, где содержатся или могут содержаться лица, лишенные свободы, по распоряжению государственного органа или по его указанию, либо с его ведома или молчаливого согласия (далее именуемые местами содержания под стражей). Эти посещения осуществляются с целью усиления, при необходимости, защиты таких лиц от пыток и других жестоких, бесчеловечных или унижающих достоинство видов обращения и наказания.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Протокола лишение свободы означает любую форму содержания под стражей или тюремного заключения или помещения лица в государственное или частное место содержания под стражей, которое это лицо не имеет права покинуть по собственной воле, по приказу любого судебного, административного или иного органа.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Подкомитет по предупреждению 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Подкомитет по предупреждению состоит из десяти членов. После сдачи на хранение пятидесятой ратификационной грамоты или документа о присоединении к настоящему Протоколу число членов Подкомитета увеличивается до двадцати пяти человек.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Подкомитета по предупреждению выбираются из числа лиц, обладающих высокими моральными качествами и имеющих подтвержденный опыт работы в области отправления правосудия, в частности уголовного, в пенитенциарной системе или полиции, либо в различных областях, имеющих отношение к обращению с лишенными свободы лицами.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создании Подкомитета по предупреждению надлежащее внимание уделяется необходимости справедливого географического распределения и представленности различных форм культуры и правовых систем государств-участников.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создании Подкомитета по предупреждению внимание также уделяется сбалансированному гендерному представительству на основе принципов равенства и недискриминации.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Подкомитета по предупреждению может входить не более одного гражданина одного и того же государства.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Подкомитета по предупреждению выполняют свои функции в личном качестве, они должны быть независимыми и беспристрастными и иметь возможность эффективно работать в составе Подкомитета. 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может, в соответствии с пунктом 2 настоящей статьи, выдвинуть двух кандидатов, обладающих квалификацией и отвечающих требованиям, изложенным в статье 5, и при этом оно представляет подробную информацию о квалификации кандидатов.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а) Кандидаты должны иметь гражданство государства-участника настоящего Протокола;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по меньшей мере один из двух кандидатов, выдвинутых государством-участником, должен иметь гражданство этого государства-участника;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в состав Подкомитета по предупреждению может быть выдвинуто не более двух кандидатов, являющихся гражданами одного и того же государства-участника;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до того как какое-либо государство-участник выдвигает кандидатом гражданина другого государства-участника, оно запрашивает и получает на то согласие этого государства-участника.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менее чем за пять месяцев до начала совещания государств-участников, на котором будут проводиться выборы, Генеральный секретарь Организации Объединенных Наций направляет государствам-участникам письмо с предложением представить своих кандидатов в трехмесячный срок. Генеральный секретарь представляет список всех выдвинутых таким образом кандидатов в алфавитном порядке с указанием государств-участников, которые их выдвинули.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Члены Подкомитета по предупреждению избираются следующим образом: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главное внимание уделяется выполнению требований и критериев статьи 5 настоящего Протокола;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первые выборы проводятся не позднее, чем через шесть месяцев после вступления в силу настоящего Протокола;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государства-участники избирают членов Подкомитета по предупреждению тайным голосованием;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выборы члена Подкомитета по предупреждению проходят на совещаниях государств-участников, созываемых Генеральным секретарем Организации Объединенных Наций каждые два года. На этих совещаниях, на которых кворум составляют две трети числа государств-участников, избранными в Подкомитет членами считаются лица, набравшие наибольшее число голосов и абсолютное большинство голосов присутствующих и участвующих в голосовании представителей государств-участников.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ходе выборов два гражданина какого-либо государства-участника получают право работать в составе Подкомитета по предупреждению, членом Подкомитета становится кандидат, набравший наибольшее число голосов. Если эти граждане получили одинаковое количество голосов, применяется следующая процедура: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если только один кандидат был выдвинут государством-участником, гражданином которого он является, этот гражданин становится членом Подкомитета по предупреждению;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оба кандидата были выдвинуты государством-участником, гражданами которого они являются, то проводится раздельное тайное голосование для определения того, какой из этих граждан станет членом Подкомитета по предупреждению;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если ни один из кандидатов не был выдвинут государством-участником, гражданином которого он является, то проводится раздельное тайное голосование для определения того, какой из этих кандидатов станет членом Подкомитета по предупреждению. 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смерти или ухода в отставку одного из членов Подкомитета по предупреждению или в случае невозможности выполнения им по какой-либо иной причине функций члена Подкомитета, государство-участник, которое выдвинуло его кандидатуру, назначает другое имеющее право быть избранным лицо, обладающее квалификацией и удовлетворяющее требованиям, изложенным в статье 5, с учетом необходимости обеспечить надлежащую сбалансированность между различными областями компетенций, на срок полномочий до следующего совещания государств-участников при условии утверждения его большинством государств-участников. Утверждение считается состоявшимся, если только в течение шести недель после извещения Генеральным секретарем Организации Объединенных Наций о предполагаемом назначении половина или более половины государств-участников не выскажутся против такого назначения. 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Подкомитета по предупреждению избираются сроком на четыре года. Они могут быть переизбраны один раз в случае выдвижения их кандидатур. Срок полномочий половины числа членов, избранных на первых выборах, заканчивается по истечении двухлетнего периода; сразу же после первых выборов имена этих членов определяются жеребьевкой, которую проводит Председатель совещания, упомянутого в </w:t>
      </w:r>
      <w:r>
        <w:rPr>
          <w:rFonts w:ascii="Times New Roman"/>
          <w:b w:val="false"/>
          <w:i w:val="false"/>
          <w:color w:val="000000"/>
          <w:sz w:val="28"/>
        </w:rPr>
        <w:t>пункте 1 d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7. 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Подкомитет по предупреждению избирает своих должностных лиц на двухгодичный срок. Они могут быть переизбраны.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устанавливает свои правила процедуры. Эти правила процедуры предусматривают, в частности, что: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кворум составляют половина числа членов плюс один;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решения Подкомитета по предупреждению принимаются большинством голосов присутствующих членов;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заседания Подкомитета по предупреждению являются закрытыми.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секретарь Организации Объединенных Наций созывает первое совещание Подкомитета по предупреждению. После своего первого совещания Подкомитет проводит свои последующие совещания с интервалом, установленным в его правилах процедуры. Подкомитет и Комитет против пыток проводят свои сессии одновременно не реже одного раза в год. 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III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Мандат Подкомитета по предупреждению 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Подкомитет по предупреждению: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посещает места,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представляет рекомендации государствам-участникам относительно защиты лишенных свободы лиц от пыток и других жестоких, бесчеловечных или унижающих достоинство видов обращения и наказания;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в отношении национальных превентивных механизмов: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при необходимости, консультирует государства-участники и оказывает им содействие в создании таких механизмов;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поддерживает прямые, при необходимости конфиденциальные, контакты с национальными превентивными механизмами и предлагает им услуги в области профессиональной подготовки и технической помощи в целях укрепления их потенциала;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iii) консультирует их и оказывает им помощь в деле оценки потребностей и мер, необходимых для усиления защиты лишенных свободы лиц от пыток и других жестоких, бесчеловечных или унижающих достоинство видов обращения и наказания;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iv) представляет рекомендации и замечания государствам-участникам в целях укрепления возможностей и мандата национальных превентивных механизмов для предупреждения пыток и других жестоких, бесчеловечных или унижающих достоинство видов обращения и наказания;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сотрудничает в целях предупреждения пыток в целом с соответствующими органами и механизмами Организации Объединенных Наций, а также с международными, региональными и национальными учреждениями или организациями, действующими в интересах усиления защиты всех лиц от пыток и других жестоких, бесчеловечных или унижающих достоинство видов обращения и наказания. 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 чтобы Подкомитет по предупреждению мог выполнять свой мандат, изложенный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государства-участники обязуются: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принимать Подкомитет по предупреждению на своей территории и предоставлять ему доступ к местам содержания под стражей, определенным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Протокола;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предоставлять всю соответствующую информацию, которую Подкомитет по предупреждению может запросить в целях оценки потребностей и мер, которые должны быть приняты для усиления защиты лишенных свободы лиц от пыток и других жестоких, бесчеловечных или унижающих достоинство видов обращения и наказания;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поощрять и облегчать контакты между Подкомитетом по предупреждению и национальными превентивными механизмами;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изучать рекомендации Подкомитета по предупреждению и вступать в диалог с ним относительно возможных мер по осуществлению. 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Подкомитет по предупреждению, вначале с помощью жеребьевки, устанавливает программу регулярных посещений государств-участников в целях выполнения своего мандата, установленного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проведения консультаций Подкомитет по предупреждению уведомляет государства-участники о своей программе, с тем чтобы они без промедления могли бы принять необходимые практические меры для осуществления посещений.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Посещения проводятся по крайней мере двумя членами Подкомитета по предупреждению. При необходимости, эти члены могут сопровождаться экспертами, имеющими подтвержденный опыт работы и знания в областях, охватываемых настоящим Протоколом, которые избираются из списка экспертов, подготовленного на основе предложений, высказанных государствами-участниками, Управлением Верховного комиссара по правам человека Организации Объединенных Наций и Центром Организации Объединенных Наций по предупреждению международной преступности. При подготовке этого списка соответствующие государства-участники предлагают не более пяти национальных экспертов. Соответствующее государство-участник может отклонить кандидатуру предложенного для посещения эксперта, после чего Подкомитет предлагает другого эксперта.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Подкомитет по предупреждению сочтет это необходимым, он может предложить организовать краткое последующее посещение после проведения регулярного посещения. 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тем чтобы Подкомитет по предупреждению мог выполнять свой мандат, государства-участники настоящего Протокола обязуются предоставлять ему: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неограниченный доступ к любой информации о числе лишенных свободы лиц в местах содержания под стражей,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 количестве таких мест и их местонахождении;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неограниченный доступ к любой информации, касающейся обращения с этими лицами, а также условий их содержания под стражей;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в соответствии с пунктом 2 ниже - неограниченный доступ ко всем местам содержания под стражей, их сооружениям и объектам;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возможность проводить частные беседы с лишенными свободы лицами без свидетелей, лично или, при необходимости, через переводчика, а также с любым другим лицом, которое, по мнению Подкомитета по предупреждению, может представить соответствующую информацию;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право беспрепятственно выбирать места, которые он желает посетить, и лиц, с которыми он желает побеседовать.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Возражения в отношении посещения конкретного места содержания под стражей могут основываться лишь на возникших в срочном порядке и убедительных соображениях, касающихся национальной обороны, государственной безопасности, стихийных бедствий или серьезных беспорядков в месте предполагаемого посещения, которые временно препятствуют проведению такого посещения. Наличие объявленного чрезвычайного положения как такового не может приводиться государством-участником в качестве причины для возражения против проведения посещения. </w:t>
      </w:r>
    </w:p>
    <w:bookmarkEnd w:id="84"/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 один орган или должное лицо не может назначать, применять, разрешать или допускать любую санкцию в отношении любого лица или организации за сообщение Подкомитету по предупреждению или его членам любой информации, будь-то правдивой или ложной, и ни одно такое лицо или организация не могут быть каким-либо иным образом ущемлены. </w:t>
      </w:r>
    </w:p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Подкомитет по предупреждению направляет свои рекомендации и замечания в конфиденциальном порядке государству-участнику и, при необходимости, национальному превентивному механизму.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публикует свой доклад вместе с любыми замечаниями соответствующего государства-участника в случае поступления соответствующей просьбы от государства-участника. Если государство-участник предает гласности часть доклада, Подкомитет может опубликовать доклад полностью или частично. Вместе с тем данные личного характера не могут публиковаться без прямо выраженного согласия соответствующего лица.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Подкомитет по предупреждению представляет открытый ежегодный доклад о своей деятельности Комитету против пыток.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государство-участник отказывается сотрудничать с Подкомитетом по предупреждению в соответствии со статьями 12 и 14 или отказывается принимать меры для улучшения положения в свете рекомендаций Подкомитета по предупреждению, Комитет против пыток может по просьбе Подкомитета, после того, как государство-участник получит возможность изложить свои соображения, принять большинством голосов своих членов решение выступить с публичным заявлением по данному вопросу или опубликовать доклад Подкомитета. 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IV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Национальные превентивные механизмы 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позднее чем через один год после вступления в силу настоящего Протокола или его ратификации или присоединения к нему каждое государство-участник поддерживает, назначает или создает один или несколько независимых национальных превентивных механизмов для предупреждения пыток на национальном уровне. Механизмы, учрежденные децентрализованными органами, могут, для целей настоящего Протокола, назначаться в качестве национальных превентивных механизмов, если они отвечают требованиям его положений. </w:t>
      </w:r>
    </w:p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гарантируют функциональную независимость национальных превентивных механизмов, а также независимость их персонала.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принимают необходимые меры по обеспечению того, чтобы эксперты национального превентивного механизма обладали необходимым потенциалом и профессиональными знаниями. Они обеспечивают гендерный баланс и адекватную представленность существующих в стране этнических групп и групп меньшинств.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обязуются предоставлять необходимые ресурсы для функционирования национальных превентивных механизмов.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создании национальных превентивных механизмов государства-участники учитывают Принципы, касающиеся статуса национальных учреждений по защите и поощрению прав человека. 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превентивным механизмам предоставляются, как минимум, следующие полномочия: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регулярно рассматривать вопрос об обращении с лишенными свободы лицами в местах содержания под стражей,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целью усиления, при необходимости, их защиты от пыток и других жестоких, бесчеловечных или унижающих достоинство видов обращения и наказания;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представлять рекомендации соответствующим органам в целях улучшения обращения с лишенными свободы лицами и условий их содержания и предупреждать пытки и другие жестокие, бесчеловечные или унижающие достоинство виды обращения и наказания с учетом соответствующих норм Организации Объединенных Наций;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представлять предложения и замечания, касающиеся действующего законодательства или законопроектов. 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 чтобы национальные превентивные механизмы могли выполнять свой мандат, государства-участники настоящего Протокола обязуются предоставлять им: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доступ к любой информации о числе лишенных свободы лиц в местах содержания под стражей,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 количестве таких мест и их местонахождении;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доступ к любой информации, касающейся обращения с этими лицами, а также условий их содержания под стражей;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доступ к любым местам содержания под стражей, их сооружениям и объектам;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возможность проводить частные беседы с лишенными свободы лицами без свидетелей, лично, или, при необходимости, через переводчика, а также с любым другим лицом, которое, по мнению национального превентивного механизма, может представить соответствующую информацию;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право беспрепятственно выбирать места, которые они желают посетить, и лиц, с которыми они желают побеседовать;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право устанавливать контакты с Подкомитетом по предупреждению, направлять ему информацию и встречаться с ним. </w:t>
      </w:r>
    </w:p>
    <w:bookmarkEnd w:id="110"/>
    <w:bookmarkStart w:name="z1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 один орган или должностное лицо не может назначать, применять, разрешать или допускать любую санкцию в отношении любого лица или организации за сообщение национальному превентивному механизму любой информации, будь то правдивой или ложной, и ни одно такое лицо или организация не могут быть каким-либо иным образом ущемлены.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Конфиденциальная информация, собранная национальным превентивным механизмом, не подлежит разглашению. Данные личного характера публикуются только с прямо выраженного согласия соответствующего лица. 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соответствующего государства-участника изучают рекомендации национального превентивного механизма и вступают с ним в диалог в отношении возможных мер по осуществлению. </w:t>
      </w:r>
    </w:p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Протокола обязуются публиковать и распространять ежегодные доклады национальных превентивных механизмов. </w:t>
      </w:r>
    </w:p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 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Заявление </w:t>
      </w:r>
    </w:p>
    <w:bookmarkEnd w:id="116"/>
    <w:bookmarkStart w:name="z1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ратификации государства-участники могут сделать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относительно отсрочки осуществления своих обязательств либо согласно части III, либо согласно части IV настоящего Протокола.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отсрочка действует максимум три года. После представления соответствующих материалов государством-участником и после консультаций с Подкомитетом по предупреждению Комитет против пыток может продлить этот период еще на два года. </w:t>
      </w:r>
    </w:p>
    <w:bookmarkEnd w:id="119"/>
    <w:bookmarkStart w:name="z1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VI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положения </w:t>
      </w:r>
    </w:p>
    <w:bookmarkEnd w:id="120"/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Расходы, понесенные Подкомитетом по предупреждению в ходе осуществления настоящего Протокола, покрываются Организацией Объединенных Наций.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обеспечивает необходимый персонал и условия для эффективного осуществления функций Подкомитета по предупреждению в соответствии с настоящим Протоколом. </w:t>
      </w:r>
    </w:p>
    <w:bookmarkEnd w:id="123"/>
    <w:bookmarkStart w:name="z12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надлежащей процедурой Генеральной Ассамблеи создается Специальный фонд, управляемый в соответствии с финансовыми положениями и правилами Организации Объединенных Наций, для оказания помощи в финансировании осуществления рекомендаций, вынесенных Подкомитетом по предупреждению государству-участнику после посещения, а также образовательных программ национальных превентивных механизмов.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Этот Специальный фонд может финансироваться за счет добровольных взносов, выплачиваемых правительствами, межправительственными и неправительственными организациями и другими частными или государственными образованиями. 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VII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127"/>
    <w:bookmarkStart w:name="z1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открыт для подписания любым государством, подписавшим Конвенцию.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любым государством, ратифицировавшим Конвенцию или присоединившимся в ней. Ратификационные грамоты сдаются на хранение Генеральному секретарю Организации Объединенных Наций.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открыт для присоединения любого государства, которое ратифицировало Конвенцию или присоединилось к ней.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осуществляется путем сдачи на хранение Генеральному секретарю Организации Объединенных Наций документа о присоединении.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информирует все государства, которые подписали настоящий Протокол или присоединились к нему, о сдаче на хранение каждой ратификационной грамоты или документа о присоединении. 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вступает в силу на 30-й день после сдачи на хранение Генеральному секретарю Организации Объединенных Наций 20-й ратификационной грамоты или документа о присоединении.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присоединяется к нему после сдачи на хранение Генеральному секретарю Организации Объединенных Наций двадцатой ратификационной грамоты или документа о присоединении, настоящий Протокол вступает в силу на 30-й день после сдачи на хранение его собственной ратификационной грамоты или документа о присоединении. </w:t>
      </w:r>
    </w:p>
    <w:bookmarkEnd w:id="136"/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распространяются на все части федеративных государств без каких-либо ограничений или исключений. </w:t>
      </w:r>
    </w:p>
    <w:bookmarkStart w:name="z14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Какие-либо оговорки к настоящему Протоколу не допускаются. </w:t>
      </w:r>
    </w:p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обязательств государств-участников по любым региональным конвенциям, основанным на системе посещений мест содержания под стражей. Подкомитету по предупреждению и органам, учрежденным в соответствии с такими региональными конвенциями, предлагается консультироваться и сотрудничать друг с другом, с тем чтобы избегать дублирования и обеспечивать эффективное достижение целей настоящего Протокола. </w:t>
      </w:r>
    </w:p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обязательств государств-участников по четырем Женевским конвенциям от 12 августа 1949 года и Дополнительным протоколам к ним от 8 июня 1977 года, а также прав любого государства разрешать Международному комитету Красного Креста посещать места содержания под стражей в ситуациях, не охватываемых международным гуманитарным правом. </w:t>
      </w:r>
    </w:p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в любое время денонсировать настоящий Протокол путем направления письменного уведомления Генеральному секретарю Организации Объединенных Наций, который затем информирует об этом другие государства-участники настоящего Протокола и Конвенции. Денонсация вступает в силу по истечении одного года после получения Генеральным секретарем такого уведомления.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денонсация не освобождает государство-участника от его обязательств по настоящему Протоколу в связи с любым действием или ситуацией, которые могли иметь место до даты вступления денонсации в силу, или мерами, которые Подкомитет по предупреждению решил или может решить принять в отношении соответствующего государства-участника, и денонсация никоим образом не наносит ущерба продолжающемуся рассмотрению любого вопроса, который уже рассматривался Подкомитетом до даты вступления денонсации в силу.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даты вступления в силу объявленной государством-участником денонсации Подкомитет по предупреждению не может начинать рассмотрение любого нового вопроса, касающегося этого государства. </w:t>
      </w:r>
    </w:p>
    <w:bookmarkEnd w:id="144"/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настоящего Протокола может предложить поправку и направить ее Генеральному секретарю Организации Объединенных Наций. Генеральный секретарь затем препровождает предложенную поправку государствам-участникам настоящего Протокола с просьбой сообщить ему, согласны ли они с созывом конференции государств-участников с целью рассмотрения этого предложения и проведения по нему голосования. Если в течение четырех месяцев с даты направления такого письма по меньшей мере одна треть государств-участников выскажется за такую конференцию, Генеральный секретарь созывает конференцию под эгидой Организации Объединенных Наций. Любая поправка, принятая большинством в две трети присутствующих и участвующих в голосовании на этой конференции государств-участников, направляется Генеральным секретарем всем государствам-участникам для принятия.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Поправка, утвержденная в соответствии с пунктом 1 настоящей статьи, вступает в силу после ее принятия большинством в две трети государств-участников настоящего Протокола в соответствии с их конституционными процедурами.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вступления поправок в силу они становятся обязательными для тех государств-участников, которые их приняли, а для других государств-участников остаются обязательными положения настоящего Протокола и любые предшествующие поправки, которые были ими приняты. </w:t>
      </w:r>
    </w:p>
    <w:bookmarkEnd w:id="148"/>
    <w:bookmarkStart w:name="z15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 Подкомитета по предупреждению и членам национальных превентивных механизмом предоставляются привилегии и иммунитеты, которые необходимы для независимого осуществления ими своих функций. Членам Подкомитета предоставляются привилегии и иммунитеты, перечисленные в разделе 22 Конвенции о привилегиях и иммунитетах Организации Объединенных Наций от 13 февраля 1946 года, с соблюдением положений раздела 23 той же Конвенции. </w:t>
      </w:r>
    </w:p>
    <w:bookmarkStart w:name="z1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36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посещении государства-участника члены Подкомитета по предупреждению без ущерба для положений и целей настоящего Протокола и тех привилегий и иммунитетов, которыми они могут пользоваться: </w:t>
      </w:r>
    </w:p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соблюдают законы и нормы государства посещения;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воздерживаются от любых действий или деятельности, не совместимых с беспристрастным и международным характером их обязанностей. </w:t>
      </w:r>
    </w:p>
    <w:bookmarkEnd w:id="152"/>
    <w:bookmarkStart w:name="z15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37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Протокол, английский, арабский, испанский, китайский, русский и французский тексты которого являются равно аутентичными, сдается на хранение Генеральному секретарю Организации Объединенных Наций.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направляет заверенные экземпляры настоящего Протокола всем государствам.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 Факультативного протокола к Конвенции против пыток и других жестоких, бесчеловечных или унижающих достоинство видов обращения и наказания, совершенного в Нью-Йорке 18 декабря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Машиков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