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837c" w14:textId="c888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посредством системы Баку - Тбилиси - Джейхан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мая 2008 года N 35-IV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посредством системы Баку - Тбилиси - Джейхан, подписанный в Алматы 16 июня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поддержке и содействию транспортировке нефти из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через Каспийское море и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на международные рынки </w:t>
      </w:r>
      <w:r>
        <w:br/>
      </w:r>
      <w:r>
        <w:rPr>
          <w:rFonts w:ascii="Times New Roman"/>
          <w:b/>
          <w:i w:val="false"/>
          <w:color w:val="000000"/>
        </w:rPr>
        <w:t>
посредством системы Баку - Тбилиси - Джейхан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24 июня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в дальнейшем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созданию транскаспийской системы для транспортировки нефти из нефтесливных/наливных терминалов на казахстанском побережье Каспийского моря до системы Баку - Тбилиси - Джейхан (БТД) через нефтесливные/наливные терминалы на азербайджанском побережье Каспийского моря в целях дальнейшей транспортировки на международные рынки через территорию Азербайджанской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целью транскаспийской системы является транспортировка нефти на международные рынки, и что система БТД является основным маршрутом через территорию Азербайджанской Республики для экспорта нефти, добываемой в Республике Казахстан, на международные рынки,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система БТД и транскаспийская система, представляя собой две отдельные системы, вместе составляют единый коридор для транспортировки энергоносителей и способствуют созданию условий для транспортировки нефти из Республики Казахстан на международные рынки,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положения Договора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посредством системы Баку - Тбилиси - Джейхан (далее - настоящий Договор) не затрагивают положения Соглашения между Азербайджанской Республикой, Грузией и Турецкой Республикой о транспортировке сырой нефти через территории Азербайджанской Республики, Грузии и Турецкой Республики по основному экспортному трубопроводу Баку - Тбилиси - Джейхан от 18 ноября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тому, чтобы единый коридор для транспортировки энергоносителей на беспрерывной основе соответствовал международным стандартам,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положения Анкарской декларации от 29 октября 1998 года и Стамбульской декларации от 18 ноября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Договоре: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Система БТД </w:t>
      </w:r>
      <w:r>
        <w:rPr>
          <w:rFonts w:ascii="Times New Roman"/>
          <w:b w:val="false"/>
          <w:i w:val="false"/>
          <w:color w:val="000000"/>
          <w:sz w:val="28"/>
        </w:rPr>
        <w:t xml:space="preserve">- трубопровод (а также вспомогательные объекты и оборудование), который определен в тексте Соглашения между Азербайджанской Республикой, Грузией и Турецкой Республикой о транспортировке сырой нефти через территории Азербайджанской Республики, Грузии и Турецкой Республики по основному экспортному трубопроводу Баку - Тбилиси - Джейхан от 18 ноября 1999 года в качестве Транспортной системы;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Договор к Энергетической хартии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Договор к Энергетической хартии от 17 декабря 1994 года с учетом поправок и дополнений, ратифицированных Сторонами, и протоколов к нему, имеющих обязательную силу в отношении Сторон на дату подписания настоящего Договора;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Иностранная валюта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свободно конвертируемая валюта государства, не являющегося Стороной настоящего Договора, а также международные денежные единицы;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соглашение, заключенное между правительством Стороны, с одной стороны, и одним или несколькими лицами, в дальнейшем именуемыми Инвесторами проекта, с другой стороны, и устанавливающее условия, права и обязательства его участников в отношении реализации Транскаспийского проекта;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Морской Перевозчик </w:t>
      </w:r>
      <w:r>
        <w:rPr>
          <w:rFonts w:ascii="Times New Roman"/>
          <w:b w:val="false"/>
          <w:i w:val="false"/>
          <w:color w:val="000000"/>
          <w:sz w:val="28"/>
        </w:rPr>
        <w:t xml:space="preserve">- Лицо, совместно уполномоченное правительствами Сторон на осуществление в рамках Транскаспийской системы перевозки Нефти по Каспийскому морю с терминала (ов) на побережье Республики Казахстан в терминал(ы) на побережье Азербайджанской Республики с использованием Танкеров под флагами Сторон;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Совместный комитет </w:t>
      </w:r>
      <w:r>
        <w:rPr>
          <w:rFonts w:ascii="Times New Roman"/>
          <w:b w:val="false"/>
          <w:i w:val="false"/>
          <w:color w:val="000000"/>
          <w:sz w:val="28"/>
        </w:rPr>
        <w:t>- создаваемый правительствами Сторон комитет для осуществления полномочий,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Договора;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Лицо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любое физическое или юридическое лицо, включая корпоративное образование, товарищество, совместное предприятие либо иное учреждение или организацию независимо от формы собственности;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Нефть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любые жидкие углеводороды, включая сырую нефть и природный газовый конденсат;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Инвестор проекта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любое Лицо, являющееся инвестором Транскаспийского проекта в индивидуальном порядке либо наряду с иными Лицами на основании Соглашений;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Судно проекта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отличное от Танкера самоходное или несамоходное плавучее средство под флагом любой из Сторон, используемое для морской или портовой буксировки, а также других работ в рамках Транскаспийского проекта;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Танкер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плавучее средство под флагом любой из Сторон, находящееся на законных основаниях в собственности или пользовании Морского Перевозчика для перевозки Нефти в рамках Транскаспийской системы;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Транскаспийская транспортная инфраструктура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нефтесливные/наливные терминалы на казахстанском побережье Каспийского моря, Танкеры и Суда проекта, нефтесливные/наливные терминалы на азербайджанском побережье Каспийского моря и соединительные сооружения до Системы БТД, полный перечень и состав объектов которых будет определен в соответствующих Соглашениях;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Транскаспийский 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работы и услуги по проектированию, строительству и эксплуатации Транскаспийской транспортной инфраструктуры;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Транскаспийская система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система транспортировки Нефти, добываемой в Республике Казахстан на международные рынки с использованием Транскаспийской транспортной инфраструктуры.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все необходимые усилия для содействия транспортировке Нефти по Транскаспийской системе и поддержки реализации Транскаспийского проекта в соответствии с настоящим Договором и Соглашениями.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Права и обязанности Инвестора проекта в отношении Транскаспийской транспортной инфраструктуры определяются в соответствии с Соглашениями.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Ни одна из Сторон не претендует на право собственности на Нефть, транспортируемую посредством Транскаспийской транспортной инфраструктуры.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За исключением случаев, предусмотренных Договором к Энергетической хартии, ни одна из Сторон не экспроприирует (будь то прямо либо косвенно), не проводит реквизицию или национализацию (включая любые меры, способствующие этому, либо имеющие равный результат) какое-либо имущество (или его часть) Инвестора проекта, используемое в рамках Транскаспийского проекта.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Стороны не приостанавливают процесс и не препятствуют транспортировке Нефти посредством Транскаспийской транспортной инфраструктуры, за исключением случаев: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4.2.1. предусмотренных соответствующим Соглашением;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 когда эксплуатация Транскаспийской транспортной инфраструктуры создает угрозу национальной безопасности Стороны, окружающей среде, здоровью населения и имуществу Лиц;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4.2.3. когда эксплуатация Транскаспийской транспортной инфраструктуры осуществляется с нарушением правил безопасности проведения работ, связанных с транспортировкой Нефти.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Если одна из Сторон предпримет какие-либо действия для приостановления либо воспрепятствования транспортировке Нефти посредством Транскаспийской транспортной инфраструктуры, за исключением случаев, указанных в пункте 4.2. настоящего Договора, то такая Сторона способствует возобновлению транспортировки по Транскаспийской системе в разумные сроки.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 условии соблюдения интересов своих государств в отношении национальной безопасности, здоровья населения и имущества Лиц, безопасности работ или охраны окружающей среды каждая из Сторон: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4.4.1. предоставляет каждому Инвестору проекта все необходимые для реализации Транскаспийского проекта права на землю и воду в пределах территории, находящейся под ее суверенитетом и/или юрисдикцией, на согласованных транспарентных коммерческих условиях в соответствии со своим национальным законодательством;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4.4.2. при необходимости, принимает разумные усилия для предоставления какими-либо Лицами или получения от них прав доступа к земле и воде и пользования ими.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Каждая Сторона в отношении Танкеров и Судов проекта, являющихся частью Транскаспийской транспортной инфраструктуры или используемых в связи с Транскаспийским проектом, за исключением случаев, когда такие Танкеры и Суда проекта создают угрозу национальной безопасности и/или окружающей среде: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4.5.1. предоставляет необходимые права прохода;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4.5.2. предоставляет свободу судоходства;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4.5.3. обеспечивает доступ на недискриминационной основе к портам и терминалам;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4.5.4. обеспечивает справедливость, прозрачность и недискриминацию при определении всех видов обязательных портовых сборов, таможенных пошлин и других аналогичных обязательных платежей и избежание необоснованных задержек при их применении;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4.5.5. содействует использованию международных стандартов, применимых для морских торговых и транспортных терминалов, своевременности и эффективности выполнения всех необходимых административных процедур, относящихся к швартовым и погрузочно-разгрузочным работам.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Стороны взаимодействуют с целью применения в рамках Транскаспийского проекта единых стандартов, соответствующих наилучшей международной практике.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Каждая Сторона с учетом обеспечения интересов национальной безопасности в соответствии с процедурами, установленными ее национальным законодательством, предоставляет каждому Инвестору проекта право на: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5.1.1. трансграничные платежи и переводы в Иностранной валюте;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5.1.2. обмен Иностранной валюты по текущим рыночным курсам;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5.1.3. открытие, использование и содержание банковских счетов в Иностранной валюте в банках Сторон.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Стороны оказывают содействие Инвестору проекта в привлечении финансирования Транскаспийского проекта.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Инвестор проекта имеет право на использование своих прав, собственности и доли участия в Транскаспийской транспортной инфраструктуре в качестве залогового обеспечения по согласованию с правительством Стороны, с которым заключено Соглашение.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Правительства Сторон разрешают любому кредитору, либо страховщику по Транскаспийскому проекту вступить в данный проект и принять на себя обязательства Инвестора проекта путем заключения Соглашения на случай невыполнения Инвестором проекта своих обязательств перед указанными лицами.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Налогообложение деятельности в рамках настоящего Договора осуществляется в соответствии с национальным законодательством Сторон.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 В случаях внесения в национальное законодательство Стороны изменений, приводящих к ухудшению условий налогообложения Инвесторов проекта в рамках настоящего Договора, налогообложение Инвесторов проекта будет осуществляться в соответствии с национальным законодательством Стороны, действовавшим на дату подписания настоящего Договора.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Стороны вправе не заключать Соглашение или отказать в присоединении к нему при условиях, когда предполагаемый Инвестор проекта и/или его предложения представляет(ют) собой угрозу национальной безопасности данной Стороны либо здоровью населения, имуществу Лиц, окружающей среде.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Транскаспийская транспортная инфраструктура может быть использована частично для транспортировки Нефти по другим транспортным маршрутам без ущерба положениям настоящего Договора. В целях избежания неясности транспортировка Нефти за пределами Транскаспийской системы не покрывается условиями настоящего Договора.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По письменному запросу одной Стороны другая Сторона предоставляет ей информацию относительно выполнения обязательств по настоящему Договору и Соглашению.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 Правительства Сторон учреждают Совместный комитет, состоящий из представителей от правительства каждой Стороны, в целях: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10.2.1. наблюдения за исполнением настоящего Договора и содействия его реализации;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10.2.2. обсуждения и приложения усилий для разрешения любых вопросов, которые могут возникнуть касательно настоящего Договора либо Транскаспийского проекта.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10.3. В разумные сроки, однако в любом случае не позже тридцати (30) дней после вступления в силу настоящего Договора в соответствии со статьей 12 правительство одной Стороны представляет правительству другой Стороны уведомление касательно своих представителей.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10.4. Представители Сторон могут быть заменены согласно процедурам, установленным Совместным комитетом.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10.5. Стороны соглашаются, что на заседание Совместного комитета могут приглашаться представители Инвестора проекта.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10.6. Порядок деятельности Совместного комитета определяется правительствами Сторон.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10.7. Совместный комитет проводит свои заседания не менее двух раз в год.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11.1. В случае возникновения разногласий относительно применения или толкования настоящего Договора Стороны разрешают их путем переговоров.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11.2. Споры между правительствами Сторон и Инвестором проекта разрешаются в порядке, устанавливаемом в соответствующем Соглашении. 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 Настоящий Договор вступает в силу с даты последнего письменного уведомления о его ратификации.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12.2. Настоящий Договор прекращает свое действие по прекращении либо истечении сроков действия всех Соглашений и после выполнения всех обязательств как по настоящему Договору, так и по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Алматы, 16 июня 2006 года, в двух подлинных экземплярах, каждый на казахском, азербайджанском,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Договора используется текст на русском языке.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                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                               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