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57dc" w14:textId="6355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Армения о взаимных поездках граждан</w:t>
      </w:r>
    </w:p>
    <w:p>
      <w:pPr>
        <w:spacing w:after="0"/>
        <w:ind w:left="0"/>
        <w:jc w:val="both"/>
      </w:pPr>
      <w:r>
        <w:rPr>
          <w:rFonts w:ascii="Times New Roman"/>
          <w:b w:val="false"/>
          <w:i w:val="false"/>
          <w:color w:val="000000"/>
          <w:sz w:val="28"/>
        </w:rPr>
        <w:t>Закон Республики Казахстан от 7 апреля 2008 года N 22-IV</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Армения о взаимных поездках граждан, подписанное в городе Астане 6 ноября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3"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Армения о взаимных поездках граждан </w:t>
      </w:r>
    </w:p>
    <w:bookmarkEnd w:id="1"/>
    <w:p>
      <w:pPr>
        <w:spacing w:after="0"/>
        <w:ind w:left="0"/>
        <w:jc w:val="both"/>
      </w:pPr>
      <w:r>
        <w:rPr>
          <w:rFonts w:ascii="Times New Roman"/>
          <w:b w:val="false"/>
          <w:i/>
          <w:color w:val="000000"/>
          <w:sz w:val="28"/>
        </w:rPr>
        <w:t>(Официальный сайт МИД РК - Вступило в силу 28 апреля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Армения, в дальнейшем именуемые "Сторонами", </w:t>
      </w:r>
      <w:r>
        <w:br/>
      </w:r>
      <w:r>
        <w:rPr>
          <w:rFonts w:ascii="Times New Roman"/>
          <w:b w:val="false"/>
          <w:i w:val="false"/>
          <w:color w:val="000000"/>
          <w:sz w:val="28"/>
        </w:rPr>
        <w:t xml:space="preserve">
      с целью дальнейшего развития дружественных отношений между обоими государствами, </w:t>
      </w:r>
      <w:r>
        <w:br/>
      </w:r>
      <w:r>
        <w:rPr>
          <w:rFonts w:ascii="Times New Roman"/>
          <w:b w:val="false"/>
          <w:i w:val="false"/>
          <w:color w:val="000000"/>
          <w:sz w:val="28"/>
        </w:rPr>
        <w:t xml:space="preserve">
      руководствуясь желанием упорядочить режим взаимных поездок граждан обоих государств, </w:t>
      </w:r>
      <w:r>
        <w:br/>
      </w:r>
      <w:r>
        <w:rPr>
          <w:rFonts w:ascii="Times New Roman"/>
          <w:b w:val="false"/>
          <w:i w:val="false"/>
          <w:color w:val="000000"/>
          <w:sz w:val="28"/>
        </w:rPr>
        <w:t xml:space="preserve">
      согласились о нижеследующем: </w:t>
      </w:r>
    </w:p>
    <w:bookmarkStart w:name="z4"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Граждане государства одной Стороны, в том числе постоянно проживающие либо временно пребывающие в третьих государствах, могут на основании документов, действительных для выезда за границу, въезжать, следовать транзитом,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 </w:t>
      </w:r>
      <w:r>
        <w:br/>
      </w:r>
      <w:r>
        <w:rPr>
          <w:rFonts w:ascii="Times New Roman"/>
          <w:b w:val="false"/>
          <w:i w:val="false"/>
          <w:color w:val="000000"/>
          <w:sz w:val="28"/>
        </w:rPr>
        <w:t xml:space="preserve">
      2. Срок пребывания, указанный в пункте 1 настоящей статьи, может быть продлен в соответствии с национальным законодательством государства каждой из Сторон. </w:t>
      </w:r>
    </w:p>
    <w:bookmarkStart w:name="z5"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1. Граждане государств Сторон могут въезжать, выезжать, передвигаться и следовать транзитом через территорию государств Сторон в понимании настоящего Соглашения по следующим документам: </w:t>
      </w:r>
      <w:r>
        <w:br/>
      </w:r>
      <w:r>
        <w:rPr>
          <w:rFonts w:ascii="Times New Roman"/>
          <w:b w:val="false"/>
          <w:i w:val="false"/>
          <w:color w:val="000000"/>
          <w:sz w:val="28"/>
        </w:rPr>
        <w:t xml:space="preserve">
      а) Для граждан Республики Казахстан: </w:t>
      </w:r>
      <w:r>
        <w:br/>
      </w:r>
      <w:r>
        <w:rPr>
          <w:rFonts w:ascii="Times New Roman"/>
          <w:b w:val="false"/>
          <w:i w:val="false"/>
          <w:color w:val="000000"/>
          <w:sz w:val="28"/>
        </w:rPr>
        <w:t xml:space="preserve">
      дипломатический паспорт; </w:t>
      </w:r>
      <w:r>
        <w:br/>
      </w:r>
      <w:r>
        <w:rPr>
          <w:rFonts w:ascii="Times New Roman"/>
          <w:b w:val="false"/>
          <w:i w:val="false"/>
          <w:color w:val="000000"/>
          <w:sz w:val="28"/>
        </w:rPr>
        <w:t xml:space="preserve">
      служебный паспорт; </w:t>
      </w:r>
      <w:r>
        <w:br/>
      </w:r>
      <w:r>
        <w:rPr>
          <w:rFonts w:ascii="Times New Roman"/>
          <w:b w:val="false"/>
          <w:i w:val="false"/>
          <w:color w:val="000000"/>
          <w:sz w:val="28"/>
        </w:rPr>
        <w:t xml:space="preserve">
      паспорт гражданина Республики Казахстан; </w:t>
      </w:r>
      <w:r>
        <w:br/>
      </w:r>
      <w:r>
        <w:rPr>
          <w:rFonts w:ascii="Times New Roman"/>
          <w:b w:val="false"/>
          <w:i w:val="false"/>
          <w:color w:val="000000"/>
          <w:sz w:val="28"/>
        </w:rPr>
        <w:t xml:space="preserve">
      паспорт моряка (при наличии судовой роли или выписки из нее); </w:t>
      </w:r>
      <w:r>
        <w:br/>
      </w:r>
      <w:r>
        <w:rPr>
          <w:rFonts w:ascii="Times New Roman"/>
          <w:b w:val="false"/>
          <w:i w:val="false"/>
          <w:color w:val="000000"/>
          <w:sz w:val="28"/>
        </w:rPr>
        <w:t xml:space="preserve">
      свидетельство на возвращение в Республику Казахстан (только для возвращения в Республику Казахстан); </w:t>
      </w:r>
      <w:r>
        <w:br/>
      </w:r>
      <w:r>
        <w:rPr>
          <w:rFonts w:ascii="Times New Roman"/>
          <w:b w:val="false"/>
          <w:i w:val="false"/>
          <w:color w:val="000000"/>
          <w:sz w:val="28"/>
        </w:rPr>
        <w:t xml:space="preserve">
      б) Для граждан Республики Армения: </w:t>
      </w:r>
      <w:r>
        <w:br/>
      </w:r>
      <w:r>
        <w:rPr>
          <w:rFonts w:ascii="Times New Roman"/>
          <w:b w:val="false"/>
          <w:i w:val="false"/>
          <w:color w:val="000000"/>
          <w:sz w:val="28"/>
        </w:rPr>
        <w:t xml:space="preserve">
      дипломатический паспорт; </w:t>
      </w:r>
      <w:r>
        <w:br/>
      </w:r>
      <w:r>
        <w:rPr>
          <w:rFonts w:ascii="Times New Roman"/>
          <w:b w:val="false"/>
          <w:i w:val="false"/>
          <w:color w:val="000000"/>
          <w:sz w:val="28"/>
        </w:rPr>
        <w:t xml:space="preserve">
      паспорт гражданина Республики Армения (с отметкой о сроке действия в иностранных государствах); </w:t>
      </w:r>
      <w:r>
        <w:br/>
      </w:r>
      <w:r>
        <w:rPr>
          <w:rFonts w:ascii="Times New Roman"/>
          <w:b w:val="false"/>
          <w:i w:val="false"/>
          <w:color w:val="000000"/>
          <w:sz w:val="28"/>
        </w:rPr>
        <w:t xml:space="preserve">
      свидетельство на возвращение в Республику Армения (только для возвращения в Республику Армения). </w:t>
      </w:r>
      <w:r>
        <w:br/>
      </w:r>
      <w:r>
        <w:rPr>
          <w:rFonts w:ascii="Times New Roman"/>
          <w:b w:val="false"/>
          <w:i w:val="false"/>
          <w:color w:val="000000"/>
          <w:sz w:val="28"/>
        </w:rPr>
        <w:t xml:space="preserve">
      2. Стороны путем обмена нотами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bookmarkStart w:name="z6"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xml:space="preserve">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 </w:t>
      </w:r>
    </w:p>
    <w:bookmarkStart w:name="z7"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xml:space="preserve">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xml:space="preserve">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 </w:t>
      </w:r>
    </w:p>
    <w:bookmarkStart w:name="z8"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 </w:t>
      </w:r>
    </w:p>
    <w:bookmarkStart w:name="z9"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Без ущерба положениям </w:t>
      </w:r>
      <w:r>
        <w:rPr>
          <w:rFonts w:ascii="Times New Roman"/>
          <w:b w:val="false"/>
          <w:i w:val="false"/>
          <w:color w:val="000000"/>
          <w:sz w:val="28"/>
        </w:rPr>
        <w:t xml:space="preserve">Венской конвенции </w:t>
      </w:r>
      <w:r>
        <w:rPr>
          <w:rFonts w:ascii="Times New Roman"/>
          <w:b w:val="false"/>
          <w:i w:val="false"/>
          <w:color w:val="000000"/>
          <w:sz w:val="28"/>
        </w:rPr>
        <w:t>о дипломатических сношениях и </w:t>
      </w:r>
      <w:r>
        <w:rPr>
          <w:rFonts w:ascii="Times New Roman"/>
          <w:b w:val="false"/>
          <w:i w:val="false"/>
          <w:color w:val="000000"/>
          <w:sz w:val="28"/>
        </w:rPr>
        <w:t xml:space="preserve">Венской конвенции </w:t>
      </w:r>
      <w:r>
        <w:rPr>
          <w:rFonts w:ascii="Times New Roman"/>
          <w:b w:val="false"/>
          <w:i w:val="false"/>
          <w:color w:val="000000"/>
          <w:sz w:val="28"/>
        </w:rPr>
        <w:t xml:space="preserve">о консульских сношениях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 </w:t>
      </w:r>
    </w:p>
    <w:bookmarkStart w:name="z10"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не ограничивает права государств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bookmarkStart w:name="z11"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xml:space="preserve">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 </w:t>
      </w:r>
    </w:p>
    <w:bookmarkStart w:name="z12"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будут не позднее, чем за тридцать дней, информировать друг друга по дипломатическим каналам об изменениях условий въезда, пребывания и выезда. </w:t>
      </w:r>
    </w:p>
    <w:bookmarkStart w:name="z13"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Стороны по взаимному согласию могут вносить изменения и дополнения в настоящее Соглашение, которые оформляются отдельными протоколами, являющимися неотъемлемыми частями настоящего Соглашения, и вступают в силу в порядке, предусмотренном для вступления в силу настоящего Соглашения за исключением случаев, упомянутых в пункте 2 статьи 2 настоящего Соглашения. </w:t>
      </w:r>
    </w:p>
    <w:bookmarkStart w:name="z14"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Спорные вопросы, касающиеся толкования и выполнения настоящего Соглашения, регулируются путем консультаций и переговоров между Сторонами. </w:t>
      </w:r>
    </w:p>
    <w:bookmarkStart w:name="z15"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своего государства. </w:t>
      </w:r>
      <w:r>
        <w:br/>
      </w:r>
      <w:r>
        <w:rPr>
          <w:rFonts w:ascii="Times New Roman"/>
          <w:b w:val="false"/>
          <w:i w:val="false"/>
          <w:color w:val="000000"/>
          <w:sz w:val="28"/>
        </w:rPr>
        <w:t xml:space="preserve">
      2. О принятии и об отмене мер, предусмотренных пунктом 1 настоящей Статьи, Стороны незамедлительно сообщают друг другу по дипломатическим каналам. </w:t>
      </w:r>
      <w:r>
        <w:br/>
      </w:r>
      <w:r>
        <w:rPr>
          <w:rFonts w:ascii="Times New Roman"/>
          <w:b w:val="false"/>
          <w:i w:val="false"/>
          <w:color w:val="000000"/>
          <w:sz w:val="28"/>
        </w:rPr>
        <w:t xml:space="preserve">
      3. Полное или частичное приостановление действия настоящего Соглашения не распространяется на порядок пребывания граждан государств Сторон, находящихся на территории государства одной из Сторон, в соответствии с положениями настоящего Соглашения. </w:t>
      </w:r>
    </w:p>
    <w:bookmarkStart w:name="z16"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может прекратить действие настоящего Соглашения, уведомив об этом другую Сторону и письменной форме. В этом случае Соглашение утрачивает силу по истечении девяноста дней с даты получения такого уведомления. </w:t>
      </w:r>
    </w:p>
    <w:p>
      <w:pPr>
        <w:spacing w:after="0"/>
        <w:ind w:left="0"/>
        <w:jc w:val="both"/>
      </w:pPr>
      <w:r>
        <w:rPr>
          <w:rFonts w:ascii="Times New Roman"/>
          <w:b w:val="false"/>
          <w:i w:val="false"/>
          <w:color w:val="000000"/>
          <w:sz w:val="28"/>
        </w:rPr>
        <w:t xml:space="preserve">      Совершено в городе Астана 6 ноября 2006 года, в двух экземплярах, каждый на казахском, армянском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Республики Армения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